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DACC7C" w14:textId="77777777" w:rsidR="00ED7854" w:rsidRPr="009840CE" w:rsidRDefault="00ED7854">
      <w:pPr>
        <w:adjustRightInd/>
        <w:snapToGrid/>
        <w:spacing w:line="360" w:lineRule="auto"/>
        <w:ind w:left="58" w:hangingChars="24" w:hanging="58"/>
        <w:jc w:val="center"/>
        <w:rPr>
          <w:rFonts w:hAnsi="宋体"/>
          <w:b/>
          <w:szCs w:val="72"/>
        </w:rPr>
      </w:pPr>
      <w:bookmarkStart w:id="0" w:name="_Toc439773940"/>
      <w:bookmarkStart w:id="1" w:name="_Toc432610260"/>
    </w:p>
    <w:p w14:paraId="36E3B9F1" w14:textId="77777777" w:rsidR="00ED7854" w:rsidRPr="009840CE" w:rsidRDefault="00ED7854">
      <w:pPr>
        <w:pStyle w:val="22"/>
      </w:pPr>
    </w:p>
    <w:p w14:paraId="596126FE" w14:textId="2D87BDF4" w:rsidR="00ED7854" w:rsidRPr="009840CE" w:rsidRDefault="00C75340">
      <w:pPr>
        <w:spacing w:line="360" w:lineRule="auto"/>
        <w:jc w:val="center"/>
        <w:rPr>
          <w:rFonts w:asciiTheme="minorEastAsia" w:eastAsiaTheme="minorEastAsia" w:hAnsiTheme="minorEastAsia"/>
          <w:b/>
          <w:bCs/>
          <w:sz w:val="56"/>
          <w:szCs w:val="56"/>
        </w:rPr>
      </w:pPr>
      <w:r w:rsidRPr="009840CE">
        <w:rPr>
          <w:rFonts w:asciiTheme="minorEastAsia" w:eastAsiaTheme="minorEastAsia" w:hAnsiTheme="minorEastAsia" w:hint="eastAsia"/>
          <w:b/>
          <w:bCs/>
          <w:sz w:val="56"/>
          <w:szCs w:val="56"/>
        </w:rPr>
        <w:t>国家开放大学（五棵松校区）2-5层空调系统改造项目</w:t>
      </w:r>
    </w:p>
    <w:p w14:paraId="7F21D34F" w14:textId="77777777" w:rsidR="00ED7854" w:rsidRPr="009840CE" w:rsidRDefault="00ED7854">
      <w:pPr>
        <w:spacing w:line="360" w:lineRule="auto"/>
        <w:jc w:val="center"/>
        <w:rPr>
          <w:rFonts w:asciiTheme="minorEastAsia" w:eastAsiaTheme="minorEastAsia" w:hAnsiTheme="minorEastAsia"/>
          <w:b/>
          <w:bCs/>
          <w:sz w:val="56"/>
          <w:szCs w:val="56"/>
        </w:rPr>
      </w:pPr>
    </w:p>
    <w:p w14:paraId="4FB47343" w14:textId="77777777" w:rsidR="00ED7854" w:rsidRPr="009840CE" w:rsidRDefault="00000000">
      <w:pPr>
        <w:spacing w:line="360" w:lineRule="auto"/>
        <w:jc w:val="center"/>
        <w:rPr>
          <w:rFonts w:asciiTheme="minorEastAsia" w:eastAsiaTheme="minorEastAsia" w:hAnsiTheme="minorEastAsia"/>
          <w:b/>
          <w:bCs/>
          <w:sz w:val="72"/>
          <w:szCs w:val="52"/>
        </w:rPr>
      </w:pPr>
      <w:r w:rsidRPr="009840CE">
        <w:rPr>
          <w:rFonts w:asciiTheme="minorEastAsia" w:eastAsiaTheme="minorEastAsia" w:hAnsiTheme="minorEastAsia" w:hint="eastAsia"/>
          <w:b/>
          <w:bCs/>
          <w:sz w:val="72"/>
          <w:szCs w:val="52"/>
        </w:rPr>
        <w:t>竞争性磋商文件</w:t>
      </w:r>
    </w:p>
    <w:p w14:paraId="58B6AB07" w14:textId="77777777" w:rsidR="00ED7854" w:rsidRPr="009840CE" w:rsidRDefault="00000000">
      <w:pPr>
        <w:spacing w:line="360" w:lineRule="auto"/>
        <w:ind w:firstLineChars="745" w:firstLine="1788"/>
        <w:jc w:val="left"/>
        <w:rPr>
          <w:rFonts w:asciiTheme="minorEastAsia" w:eastAsiaTheme="minorEastAsia" w:hAnsiTheme="minorEastAsia"/>
          <w:szCs w:val="24"/>
        </w:rPr>
      </w:pPr>
      <w:r w:rsidRPr="009840CE">
        <w:rPr>
          <w:rFonts w:asciiTheme="minorEastAsia" w:eastAsiaTheme="minorEastAsia" w:hAnsiTheme="minorEastAsia" w:hint="eastAsia"/>
        </w:rPr>
        <w:t xml:space="preserve">                   </w:t>
      </w:r>
    </w:p>
    <w:p w14:paraId="72CC15A3" w14:textId="72315EB6" w:rsidR="00ED7854" w:rsidRPr="009840CE" w:rsidRDefault="00000000">
      <w:pPr>
        <w:spacing w:line="360" w:lineRule="auto"/>
        <w:jc w:val="center"/>
        <w:rPr>
          <w:rFonts w:asciiTheme="minorEastAsia" w:eastAsiaTheme="minorEastAsia" w:hAnsiTheme="minorEastAsia"/>
          <w:b/>
          <w:bCs/>
          <w:sz w:val="36"/>
          <w:szCs w:val="36"/>
        </w:rPr>
      </w:pPr>
      <w:r w:rsidRPr="009840CE">
        <w:rPr>
          <w:rFonts w:asciiTheme="minorEastAsia" w:eastAsiaTheme="minorEastAsia" w:hAnsiTheme="minorEastAsia" w:hint="eastAsia"/>
          <w:b/>
          <w:bCs/>
          <w:sz w:val="36"/>
          <w:szCs w:val="36"/>
        </w:rPr>
        <w:t>项目编号：</w:t>
      </w:r>
      <w:r w:rsidR="00C75340" w:rsidRPr="009840CE">
        <w:rPr>
          <w:rFonts w:eastAsiaTheme="minorEastAsia" w:hAnsi="宋体"/>
          <w:b/>
          <w:bCs/>
          <w:sz w:val="32"/>
        </w:rPr>
        <w:t>BMCC-GC24-0033</w:t>
      </w:r>
    </w:p>
    <w:p w14:paraId="1A671636" w14:textId="77777777" w:rsidR="00ED7854" w:rsidRPr="009840CE" w:rsidRDefault="00000000">
      <w:pPr>
        <w:spacing w:line="360" w:lineRule="auto"/>
        <w:jc w:val="center"/>
        <w:rPr>
          <w:rFonts w:asciiTheme="minorEastAsia" w:eastAsiaTheme="minorEastAsia" w:hAnsiTheme="minorEastAsia"/>
          <w:szCs w:val="24"/>
        </w:rPr>
      </w:pPr>
      <w:r w:rsidRPr="009840CE">
        <w:rPr>
          <w:rFonts w:hAnsi="宋体"/>
          <w:b/>
          <w:noProof/>
          <w:sz w:val="52"/>
        </w:rPr>
        <w:drawing>
          <wp:inline distT="0" distB="0" distL="0" distR="0" wp14:anchorId="25EBFC93" wp14:editId="69454993">
            <wp:extent cx="3432810" cy="2419350"/>
            <wp:effectExtent l="0" t="0" r="0" b="0"/>
            <wp:docPr id="1720828985" name="图片 1" descr="说明: 明德致信-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828985" name="图片 1" descr="说明: 明德致信-LOGO-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432810" cy="2419350"/>
                    </a:xfrm>
                    <a:prstGeom prst="rect">
                      <a:avLst/>
                    </a:prstGeom>
                    <a:noFill/>
                    <a:ln>
                      <a:noFill/>
                    </a:ln>
                  </pic:spPr>
                </pic:pic>
              </a:graphicData>
            </a:graphic>
          </wp:inline>
        </w:drawing>
      </w:r>
    </w:p>
    <w:p w14:paraId="7FCBE32A" w14:textId="77777777" w:rsidR="00ED7854" w:rsidRPr="009840CE" w:rsidRDefault="00ED7854">
      <w:pPr>
        <w:spacing w:line="360" w:lineRule="auto"/>
        <w:jc w:val="left"/>
        <w:rPr>
          <w:rFonts w:asciiTheme="minorEastAsia" w:eastAsiaTheme="minorEastAsia" w:hAnsiTheme="minorEastAsia"/>
          <w:sz w:val="32"/>
          <w:szCs w:val="32"/>
        </w:rPr>
      </w:pPr>
    </w:p>
    <w:p w14:paraId="4BD6C263" w14:textId="77777777" w:rsidR="00ED7854" w:rsidRPr="009840CE" w:rsidRDefault="00000000">
      <w:pPr>
        <w:spacing w:line="360" w:lineRule="auto"/>
        <w:ind w:firstLineChars="404" w:firstLine="1702"/>
        <w:jc w:val="left"/>
        <w:rPr>
          <w:rFonts w:asciiTheme="minorEastAsia" w:eastAsiaTheme="minorEastAsia" w:hAnsiTheme="minorEastAsia"/>
          <w:b/>
          <w:bCs/>
          <w:kern w:val="0"/>
          <w:sz w:val="30"/>
          <w:szCs w:val="30"/>
        </w:rPr>
      </w:pPr>
      <w:r w:rsidRPr="009840CE">
        <w:rPr>
          <w:rFonts w:asciiTheme="minorEastAsia" w:eastAsiaTheme="minorEastAsia" w:hAnsiTheme="minorEastAsia" w:hint="eastAsia"/>
          <w:b/>
          <w:bCs/>
          <w:spacing w:val="60"/>
          <w:kern w:val="0"/>
          <w:sz w:val="30"/>
          <w:szCs w:val="30"/>
          <w:fitText w:val="2107" w:id="-2069088767"/>
        </w:rPr>
        <w:t>采 购 人</w:t>
      </w:r>
      <w:r w:rsidRPr="009840CE">
        <w:rPr>
          <w:rFonts w:asciiTheme="minorEastAsia" w:eastAsiaTheme="minorEastAsia" w:hAnsiTheme="minorEastAsia" w:hint="eastAsia"/>
          <w:b/>
          <w:bCs/>
          <w:spacing w:val="3"/>
          <w:kern w:val="0"/>
          <w:sz w:val="30"/>
          <w:szCs w:val="30"/>
          <w:fitText w:val="2107" w:id="-2069088767"/>
        </w:rPr>
        <w:t>：</w:t>
      </w:r>
      <w:r w:rsidRPr="009840CE">
        <w:rPr>
          <w:rFonts w:hAnsi="宋体" w:hint="eastAsia"/>
          <w:b/>
          <w:sz w:val="32"/>
        </w:rPr>
        <w:t>国家开放大学</w:t>
      </w:r>
    </w:p>
    <w:p w14:paraId="08EC1AD2" w14:textId="77777777" w:rsidR="00ED7854" w:rsidRPr="009840CE" w:rsidRDefault="00000000">
      <w:pPr>
        <w:spacing w:line="360" w:lineRule="auto"/>
        <w:ind w:firstLineChars="565" w:firstLine="1702"/>
        <w:jc w:val="left"/>
        <w:rPr>
          <w:rFonts w:asciiTheme="minorEastAsia" w:eastAsiaTheme="minorEastAsia" w:hAnsiTheme="minorEastAsia"/>
          <w:b/>
          <w:bCs/>
          <w:kern w:val="0"/>
          <w:sz w:val="30"/>
          <w:szCs w:val="30"/>
        </w:rPr>
      </w:pPr>
      <w:r w:rsidRPr="009840CE">
        <w:rPr>
          <w:rFonts w:asciiTheme="minorEastAsia" w:eastAsiaTheme="minorEastAsia" w:hAnsiTheme="minorEastAsia" w:hint="eastAsia"/>
          <w:b/>
          <w:bCs/>
          <w:kern w:val="0"/>
          <w:sz w:val="30"/>
          <w:szCs w:val="30"/>
          <w:fitText w:val="2107" w:id="-1533295872"/>
        </w:rPr>
        <w:t>采购代理机构：</w:t>
      </w:r>
      <w:r w:rsidRPr="009840CE">
        <w:rPr>
          <w:rFonts w:asciiTheme="minorEastAsia" w:eastAsiaTheme="minorEastAsia" w:hAnsiTheme="minorEastAsia" w:hint="eastAsia"/>
          <w:b/>
          <w:bCs/>
          <w:kern w:val="0"/>
          <w:sz w:val="30"/>
          <w:szCs w:val="30"/>
        </w:rPr>
        <w:t>北京明德致信咨询有限公司</w:t>
      </w:r>
    </w:p>
    <w:p w14:paraId="64CDAF5F" w14:textId="77777777" w:rsidR="00ED7854" w:rsidRPr="009840CE" w:rsidRDefault="00ED7854">
      <w:pPr>
        <w:widowControl/>
        <w:spacing w:line="360" w:lineRule="auto"/>
        <w:jc w:val="left"/>
        <w:rPr>
          <w:rFonts w:asciiTheme="minorEastAsia" w:eastAsiaTheme="minorEastAsia" w:hAnsiTheme="minorEastAsia"/>
          <w:b/>
          <w:bCs/>
          <w:kern w:val="0"/>
          <w:sz w:val="16"/>
          <w:szCs w:val="30"/>
        </w:rPr>
      </w:pPr>
    </w:p>
    <w:p w14:paraId="41CDBB7C" w14:textId="77777777" w:rsidR="00ED7854" w:rsidRPr="009840CE" w:rsidRDefault="00000000">
      <w:pPr>
        <w:widowControl/>
        <w:spacing w:line="360" w:lineRule="auto"/>
        <w:jc w:val="center"/>
        <w:rPr>
          <w:rFonts w:asciiTheme="minorEastAsia" w:eastAsiaTheme="minorEastAsia" w:hAnsiTheme="minorEastAsia"/>
          <w:b/>
          <w:bCs/>
          <w:kern w:val="0"/>
          <w:sz w:val="30"/>
          <w:szCs w:val="30"/>
        </w:rPr>
      </w:pPr>
      <w:r w:rsidRPr="009840CE">
        <w:rPr>
          <w:rFonts w:asciiTheme="minorEastAsia" w:eastAsiaTheme="minorEastAsia" w:hAnsiTheme="minorEastAsia" w:hint="eastAsia"/>
          <w:b/>
          <w:bCs/>
          <w:kern w:val="0"/>
          <w:sz w:val="30"/>
          <w:szCs w:val="30"/>
        </w:rPr>
        <w:t>2</w:t>
      </w:r>
      <w:r w:rsidRPr="009840CE">
        <w:rPr>
          <w:rFonts w:asciiTheme="minorEastAsia" w:eastAsiaTheme="minorEastAsia" w:hAnsiTheme="minorEastAsia"/>
          <w:b/>
          <w:bCs/>
          <w:kern w:val="0"/>
          <w:sz w:val="30"/>
          <w:szCs w:val="30"/>
        </w:rPr>
        <w:t>024</w:t>
      </w:r>
      <w:r w:rsidRPr="009840CE">
        <w:rPr>
          <w:rFonts w:asciiTheme="minorEastAsia" w:eastAsiaTheme="minorEastAsia" w:hAnsiTheme="minorEastAsia" w:hint="eastAsia"/>
          <w:b/>
          <w:bCs/>
          <w:kern w:val="0"/>
          <w:sz w:val="30"/>
          <w:szCs w:val="30"/>
        </w:rPr>
        <w:t>年6月</w:t>
      </w:r>
    </w:p>
    <w:p w14:paraId="0C9E5413" w14:textId="77777777" w:rsidR="00ED7854" w:rsidRPr="009840CE" w:rsidRDefault="00000000">
      <w:pPr>
        <w:widowControl/>
        <w:adjustRightInd/>
        <w:snapToGrid/>
        <w:spacing w:line="360" w:lineRule="auto"/>
        <w:jc w:val="center"/>
        <w:rPr>
          <w:rFonts w:asciiTheme="minorEastAsia" w:eastAsiaTheme="minorEastAsia" w:hAnsiTheme="minorEastAsia" w:cs="Arial"/>
          <w:b/>
          <w:sz w:val="44"/>
          <w:szCs w:val="44"/>
        </w:rPr>
      </w:pPr>
      <w:r w:rsidRPr="009840CE">
        <w:rPr>
          <w:rFonts w:asciiTheme="minorEastAsia" w:eastAsiaTheme="minorEastAsia" w:hAnsiTheme="minorEastAsia" w:cs="Arial" w:hint="eastAsia"/>
          <w:b/>
          <w:sz w:val="44"/>
          <w:szCs w:val="44"/>
        </w:rPr>
        <w:lastRenderedPageBreak/>
        <w:t>目   录</w:t>
      </w:r>
    </w:p>
    <w:p w14:paraId="310C1014" w14:textId="4AC2906D" w:rsidR="00ED7854" w:rsidRPr="009840CE" w:rsidRDefault="00000000">
      <w:pPr>
        <w:pStyle w:val="TOC1"/>
        <w:rPr>
          <w:rFonts w:eastAsiaTheme="minorEastAsia" w:cstheme="minorBidi"/>
          <w:noProof/>
          <w14:ligatures w14:val="standardContextual"/>
        </w:rPr>
      </w:pPr>
      <w:r w:rsidRPr="009840CE">
        <w:rPr>
          <w:rFonts w:asciiTheme="minorEastAsia" w:eastAsiaTheme="minorEastAsia" w:hAnsiTheme="minorEastAsia" w:cs="Arial"/>
        </w:rPr>
        <w:fldChar w:fldCharType="begin"/>
      </w:r>
      <w:r w:rsidRPr="009840CE">
        <w:rPr>
          <w:rFonts w:asciiTheme="minorEastAsia" w:eastAsiaTheme="minorEastAsia" w:hAnsiTheme="minorEastAsia" w:cs="Arial"/>
        </w:rPr>
        <w:instrText xml:space="preserve"> TOC \o "1-1" \h \z \u </w:instrText>
      </w:r>
      <w:r w:rsidRPr="009840CE">
        <w:rPr>
          <w:rFonts w:asciiTheme="minorEastAsia" w:eastAsiaTheme="minorEastAsia" w:hAnsiTheme="minorEastAsia" w:cs="Arial"/>
        </w:rPr>
        <w:fldChar w:fldCharType="separate"/>
      </w:r>
      <w:hyperlink w:anchor="_Toc134702687" w:history="1">
        <w:r w:rsidRPr="009840CE">
          <w:rPr>
            <w:rStyle w:val="affff5"/>
            <w:rFonts w:hAnsi="宋体"/>
            <w:noProof/>
            <w:color w:val="auto"/>
            <w:sz w:val="24"/>
            <w:szCs w:val="24"/>
          </w:rPr>
          <w:t>第一章</w:t>
        </w:r>
        <w:r w:rsidRPr="009840CE">
          <w:rPr>
            <w:rStyle w:val="affff5"/>
            <w:rFonts w:hAnsi="宋体"/>
            <w:noProof/>
            <w:color w:val="auto"/>
            <w:sz w:val="24"/>
            <w:szCs w:val="24"/>
          </w:rPr>
          <w:t xml:space="preserve"> </w:t>
        </w:r>
        <w:r w:rsidRPr="009840CE">
          <w:rPr>
            <w:rStyle w:val="affff5"/>
            <w:rFonts w:hAnsi="宋体"/>
            <w:noProof/>
            <w:color w:val="auto"/>
            <w:sz w:val="24"/>
            <w:szCs w:val="24"/>
          </w:rPr>
          <w:t>磋商</w:t>
        </w:r>
        <w:r w:rsidRPr="009840CE">
          <w:rPr>
            <w:rStyle w:val="affff5"/>
            <w:rFonts w:hAnsi="宋体" w:hint="eastAsia"/>
            <w:noProof/>
            <w:color w:val="auto"/>
            <w:sz w:val="24"/>
            <w:szCs w:val="24"/>
          </w:rPr>
          <w:t>邀请</w:t>
        </w:r>
        <w:r w:rsidRPr="009840CE">
          <w:rPr>
            <w:noProof/>
          </w:rPr>
          <w:tab/>
        </w:r>
        <w:r w:rsidRPr="009840CE">
          <w:rPr>
            <w:noProof/>
          </w:rPr>
          <w:fldChar w:fldCharType="begin"/>
        </w:r>
        <w:r w:rsidRPr="009840CE">
          <w:rPr>
            <w:noProof/>
          </w:rPr>
          <w:instrText xml:space="preserve"> PAGEREF _Toc134702687 \h </w:instrText>
        </w:r>
        <w:r w:rsidRPr="009840CE">
          <w:rPr>
            <w:noProof/>
          </w:rPr>
        </w:r>
        <w:r w:rsidRPr="009840CE">
          <w:rPr>
            <w:noProof/>
          </w:rPr>
          <w:fldChar w:fldCharType="separate"/>
        </w:r>
        <w:r w:rsidR="00D9021F">
          <w:rPr>
            <w:noProof/>
          </w:rPr>
          <w:t>3</w:t>
        </w:r>
        <w:r w:rsidRPr="009840CE">
          <w:rPr>
            <w:noProof/>
          </w:rPr>
          <w:fldChar w:fldCharType="end"/>
        </w:r>
      </w:hyperlink>
    </w:p>
    <w:p w14:paraId="36D1AB6E" w14:textId="327F6E48" w:rsidR="00ED7854" w:rsidRPr="009840CE" w:rsidRDefault="00000000">
      <w:pPr>
        <w:pStyle w:val="TOC1"/>
        <w:rPr>
          <w:rFonts w:eastAsiaTheme="minorEastAsia" w:cstheme="minorBidi"/>
          <w:noProof/>
          <w14:ligatures w14:val="standardContextual"/>
        </w:rPr>
      </w:pPr>
      <w:hyperlink w:anchor="_Toc134702688" w:history="1">
        <w:r w:rsidRPr="009840CE">
          <w:rPr>
            <w:rStyle w:val="affff5"/>
            <w:rFonts w:asciiTheme="minorEastAsia" w:hAnsiTheme="minorEastAsia" w:cs="Arial"/>
            <w:noProof/>
            <w:color w:val="auto"/>
            <w:sz w:val="24"/>
            <w:szCs w:val="24"/>
          </w:rPr>
          <w:t>第二章 供应商须知</w:t>
        </w:r>
        <w:r w:rsidRPr="009840CE">
          <w:rPr>
            <w:noProof/>
          </w:rPr>
          <w:tab/>
        </w:r>
        <w:r w:rsidRPr="009840CE">
          <w:rPr>
            <w:noProof/>
          </w:rPr>
          <w:fldChar w:fldCharType="begin"/>
        </w:r>
        <w:r w:rsidRPr="009840CE">
          <w:rPr>
            <w:noProof/>
          </w:rPr>
          <w:instrText xml:space="preserve"> PAGEREF _Toc134702688 \h </w:instrText>
        </w:r>
        <w:r w:rsidRPr="009840CE">
          <w:rPr>
            <w:noProof/>
          </w:rPr>
        </w:r>
        <w:r w:rsidRPr="009840CE">
          <w:rPr>
            <w:noProof/>
          </w:rPr>
          <w:fldChar w:fldCharType="separate"/>
        </w:r>
        <w:r w:rsidR="00D9021F">
          <w:rPr>
            <w:noProof/>
          </w:rPr>
          <w:t>7</w:t>
        </w:r>
        <w:r w:rsidRPr="009840CE">
          <w:rPr>
            <w:noProof/>
          </w:rPr>
          <w:fldChar w:fldCharType="end"/>
        </w:r>
      </w:hyperlink>
    </w:p>
    <w:p w14:paraId="24AA5E79" w14:textId="0F52CB72" w:rsidR="00ED7854" w:rsidRPr="009840CE" w:rsidRDefault="00000000">
      <w:pPr>
        <w:pStyle w:val="TOC1"/>
        <w:rPr>
          <w:rFonts w:eastAsiaTheme="minorEastAsia" w:cstheme="minorBidi"/>
          <w:noProof/>
          <w14:ligatures w14:val="standardContextual"/>
        </w:rPr>
      </w:pPr>
      <w:hyperlink w:anchor="_Toc134702689" w:history="1">
        <w:r w:rsidRPr="009840CE">
          <w:rPr>
            <w:rStyle w:val="affff5"/>
            <w:rFonts w:asciiTheme="minorEastAsia" w:hAnsiTheme="minorEastAsia" w:cs="Arial"/>
            <w:noProof/>
            <w:color w:val="auto"/>
            <w:sz w:val="24"/>
            <w:szCs w:val="24"/>
          </w:rPr>
          <w:t>第三章 合同条款</w:t>
        </w:r>
        <w:r w:rsidRPr="009840CE">
          <w:rPr>
            <w:noProof/>
          </w:rPr>
          <w:tab/>
        </w:r>
        <w:r w:rsidRPr="009840CE">
          <w:rPr>
            <w:noProof/>
          </w:rPr>
          <w:fldChar w:fldCharType="begin"/>
        </w:r>
        <w:r w:rsidRPr="009840CE">
          <w:rPr>
            <w:noProof/>
          </w:rPr>
          <w:instrText xml:space="preserve"> PAGEREF _Toc134702689 \h </w:instrText>
        </w:r>
        <w:r w:rsidRPr="009840CE">
          <w:rPr>
            <w:noProof/>
          </w:rPr>
        </w:r>
        <w:r w:rsidRPr="009840CE">
          <w:rPr>
            <w:noProof/>
          </w:rPr>
          <w:fldChar w:fldCharType="separate"/>
        </w:r>
        <w:r w:rsidR="00D9021F">
          <w:rPr>
            <w:noProof/>
          </w:rPr>
          <w:t>30</w:t>
        </w:r>
        <w:r w:rsidRPr="009840CE">
          <w:rPr>
            <w:noProof/>
          </w:rPr>
          <w:fldChar w:fldCharType="end"/>
        </w:r>
      </w:hyperlink>
    </w:p>
    <w:p w14:paraId="36F714AF" w14:textId="10E0BA3F" w:rsidR="00ED7854" w:rsidRPr="009840CE" w:rsidRDefault="00000000">
      <w:pPr>
        <w:pStyle w:val="TOC1"/>
        <w:rPr>
          <w:rFonts w:eastAsiaTheme="minorEastAsia" w:cstheme="minorBidi"/>
          <w:noProof/>
          <w14:ligatures w14:val="standardContextual"/>
        </w:rPr>
      </w:pPr>
      <w:hyperlink w:anchor="_Toc134702690" w:history="1">
        <w:r w:rsidRPr="009840CE">
          <w:rPr>
            <w:rStyle w:val="affff5"/>
            <w:rFonts w:asciiTheme="minorEastAsia" w:hAnsiTheme="minorEastAsia"/>
            <w:noProof/>
            <w:color w:val="auto"/>
            <w:sz w:val="24"/>
            <w:szCs w:val="24"/>
          </w:rPr>
          <w:t>第四章 工程量清单及图纸</w:t>
        </w:r>
        <w:r w:rsidRPr="009840CE">
          <w:rPr>
            <w:noProof/>
          </w:rPr>
          <w:tab/>
        </w:r>
        <w:r w:rsidRPr="009840CE">
          <w:rPr>
            <w:noProof/>
          </w:rPr>
          <w:fldChar w:fldCharType="begin"/>
        </w:r>
        <w:r w:rsidRPr="009840CE">
          <w:rPr>
            <w:noProof/>
          </w:rPr>
          <w:instrText xml:space="preserve"> PAGEREF _Toc134702690 \h </w:instrText>
        </w:r>
        <w:r w:rsidRPr="009840CE">
          <w:rPr>
            <w:noProof/>
          </w:rPr>
        </w:r>
        <w:r w:rsidRPr="009840CE">
          <w:rPr>
            <w:noProof/>
          </w:rPr>
          <w:fldChar w:fldCharType="separate"/>
        </w:r>
        <w:r w:rsidR="00D9021F">
          <w:rPr>
            <w:noProof/>
          </w:rPr>
          <w:t>53</w:t>
        </w:r>
        <w:r w:rsidRPr="009840CE">
          <w:rPr>
            <w:noProof/>
          </w:rPr>
          <w:fldChar w:fldCharType="end"/>
        </w:r>
      </w:hyperlink>
    </w:p>
    <w:p w14:paraId="3FE1576A" w14:textId="3F5587B6" w:rsidR="00ED7854" w:rsidRPr="009840CE" w:rsidRDefault="00000000">
      <w:pPr>
        <w:pStyle w:val="TOC1"/>
        <w:rPr>
          <w:rFonts w:eastAsiaTheme="minorEastAsia" w:cstheme="minorBidi"/>
          <w:noProof/>
          <w14:ligatures w14:val="standardContextual"/>
        </w:rPr>
      </w:pPr>
      <w:hyperlink w:anchor="_Toc134702691" w:history="1">
        <w:r w:rsidRPr="009840CE">
          <w:rPr>
            <w:rStyle w:val="affff5"/>
            <w:rFonts w:asciiTheme="minorEastAsia" w:hAnsiTheme="minorEastAsia"/>
            <w:noProof/>
            <w:color w:val="auto"/>
            <w:sz w:val="24"/>
            <w:szCs w:val="24"/>
          </w:rPr>
          <w:t>第五章 技术标准和要求</w:t>
        </w:r>
        <w:r w:rsidRPr="009840CE">
          <w:rPr>
            <w:noProof/>
          </w:rPr>
          <w:tab/>
        </w:r>
        <w:r w:rsidRPr="009840CE">
          <w:rPr>
            <w:noProof/>
          </w:rPr>
          <w:fldChar w:fldCharType="begin"/>
        </w:r>
        <w:r w:rsidRPr="009840CE">
          <w:rPr>
            <w:noProof/>
          </w:rPr>
          <w:instrText xml:space="preserve"> PAGEREF _Toc134702691 \h </w:instrText>
        </w:r>
        <w:r w:rsidRPr="009840CE">
          <w:rPr>
            <w:noProof/>
          </w:rPr>
        </w:r>
        <w:r w:rsidRPr="009840CE">
          <w:rPr>
            <w:noProof/>
          </w:rPr>
          <w:fldChar w:fldCharType="separate"/>
        </w:r>
        <w:r w:rsidR="00D9021F">
          <w:rPr>
            <w:noProof/>
          </w:rPr>
          <w:t>79</w:t>
        </w:r>
        <w:r w:rsidRPr="009840CE">
          <w:rPr>
            <w:noProof/>
          </w:rPr>
          <w:fldChar w:fldCharType="end"/>
        </w:r>
      </w:hyperlink>
    </w:p>
    <w:p w14:paraId="42E34F2E" w14:textId="5BB4BF45" w:rsidR="00ED7854" w:rsidRPr="009840CE" w:rsidRDefault="00000000">
      <w:pPr>
        <w:pStyle w:val="TOC1"/>
        <w:rPr>
          <w:rFonts w:eastAsiaTheme="minorEastAsia" w:cstheme="minorBidi"/>
          <w:noProof/>
          <w14:ligatures w14:val="standardContextual"/>
        </w:rPr>
      </w:pPr>
      <w:hyperlink w:anchor="_Toc134702692" w:history="1">
        <w:r w:rsidRPr="009840CE">
          <w:rPr>
            <w:rStyle w:val="affff5"/>
            <w:rFonts w:asciiTheme="minorEastAsia" w:hAnsiTheme="minorEastAsia"/>
            <w:noProof/>
            <w:color w:val="auto"/>
            <w:sz w:val="24"/>
            <w:szCs w:val="24"/>
          </w:rPr>
          <w:t>第六章 评分标准</w:t>
        </w:r>
        <w:r w:rsidRPr="009840CE">
          <w:rPr>
            <w:noProof/>
          </w:rPr>
          <w:tab/>
        </w:r>
        <w:r w:rsidRPr="009840CE">
          <w:rPr>
            <w:noProof/>
          </w:rPr>
          <w:fldChar w:fldCharType="begin"/>
        </w:r>
        <w:r w:rsidRPr="009840CE">
          <w:rPr>
            <w:noProof/>
          </w:rPr>
          <w:instrText xml:space="preserve"> PAGEREF _Toc134702692 \h </w:instrText>
        </w:r>
        <w:r w:rsidRPr="009840CE">
          <w:rPr>
            <w:noProof/>
          </w:rPr>
        </w:r>
        <w:r w:rsidRPr="009840CE">
          <w:rPr>
            <w:noProof/>
          </w:rPr>
          <w:fldChar w:fldCharType="separate"/>
        </w:r>
        <w:r w:rsidR="00D9021F">
          <w:rPr>
            <w:noProof/>
          </w:rPr>
          <w:t>102</w:t>
        </w:r>
        <w:r w:rsidRPr="009840CE">
          <w:rPr>
            <w:noProof/>
          </w:rPr>
          <w:fldChar w:fldCharType="end"/>
        </w:r>
      </w:hyperlink>
    </w:p>
    <w:p w14:paraId="2561711A" w14:textId="4E97E195" w:rsidR="00ED7854" w:rsidRPr="009840CE" w:rsidRDefault="00000000">
      <w:pPr>
        <w:pStyle w:val="TOC1"/>
        <w:rPr>
          <w:rFonts w:eastAsiaTheme="minorEastAsia" w:cstheme="minorBidi"/>
          <w:noProof/>
          <w:sz w:val="21"/>
          <w:szCs w:val="22"/>
          <w14:ligatures w14:val="standardContextual"/>
        </w:rPr>
      </w:pPr>
      <w:hyperlink w:anchor="_Toc134702693" w:history="1">
        <w:r w:rsidRPr="009840CE">
          <w:rPr>
            <w:rStyle w:val="affff5"/>
            <w:rFonts w:asciiTheme="minorEastAsia" w:hAnsiTheme="minorEastAsia"/>
            <w:noProof/>
            <w:color w:val="auto"/>
            <w:sz w:val="24"/>
            <w:szCs w:val="24"/>
          </w:rPr>
          <w:t>第七章 附件-响应文件格式</w:t>
        </w:r>
        <w:r w:rsidRPr="009840CE">
          <w:rPr>
            <w:noProof/>
          </w:rPr>
          <w:tab/>
        </w:r>
        <w:r w:rsidRPr="009840CE">
          <w:rPr>
            <w:noProof/>
          </w:rPr>
          <w:fldChar w:fldCharType="begin"/>
        </w:r>
        <w:r w:rsidRPr="009840CE">
          <w:rPr>
            <w:noProof/>
          </w:rPr>
          <w:instrText xml:space="preserve"> PAGEREF _Toc134702693 \h </w:instrText>
        </w:r>
        <w:r w:rsidRPr="009840CE">
          <w:rPr>
            <w:noProof/>
          </w:rPr>
        </w:r>
        <w:r w:rsidRPr="009840CE">
          <w:rPr>
            <w:noProof/>
          </w:rPr>
          <w:fldChar w:fldCharType="separate"/>
        </w:r>
        <w:r w:rsidR="00D9021F">
          <w:rPr>
            <w:noProof/>
          </w:rPr>
          <w:t>108</w:t>
        </w:r>
        <w:r w:rsidRPr="009840CE">
          <w:rPr>
            <w:noProof/>
          </w:rPr>
          <w:fldChar w:fldCharType="end"/>
        </w:r>
      </w:hyperlink>
    </w:p>
    <w:p w14:paraId="263CC0AC" w14:textId="77777777" w:rsidR="00ED7854" w:rsidRPr="009840CE" w:rsidRDefault="00000000">
      <w:pPr>
        <w:widowControl/>
        <w:adjustRightInd/>
        <w:snapToGrid/>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szCs w:val="24"/>
        </w:rPr>
        <w:fldChar w:fldCharType="end"/>
      </w:r>
    </w:p>
    <w:p w14:paraId="03B8523E" w14:textId="77777777" w:rsidR="00ED7854" w:rsidRPr="009840CE" w:rsidRDefault="00ED7854">
      <w:pPr>
        <w:widowControl/>
        <w:adjustRightInd/>
        <w:snapToGrid/>
        <w:spacing w:line="240" w:lineRule="auto"/>
        <w:jc w:val="left"/>
        <w:rPr>
          <w:rFonts w:asciiTheme="minorEastAsia" w:eastAsiaTheme="minorEastAsia" w:hAnsiTheme="minorEastAsia" w:cs="Arial"/>
          <w:szCs w:val="24"/>
        </w:rPr>
      </w:pPr>
    </w:p>
    <w:p w14:paraId="5137BA23" w14:textId="77777777" w:rsidR="00ED7854" w:rsidRPr="009840CE" w:rsidRDefault="00000000">
      <w:pPr>
        <w:widowControl/>
        <w:adjustRightInd/>
        <w:snapToGrid/>
        <w:spacing w:line="240" w:lineRule="auto"/>
        <w:jc w:val="left"/>
        <w:rPr>
          <w:rFonts w:asciiTheme="minorEastAsia" w:eastAsiaTheme="minorEastAsia" w:hAnsiTheme="minorEastAsia" w:cs="Arial"/>
          <w:b/>
          <w:bCs/>
          <w:kern w:val="44"/>
          <w:sz w:val="44"/>
          <w:szCs w:val="44"/>
        </w:rPr>
      </w:pPr>
      <w:r w:rsidRPr="009840CE">
        <w:rPr>
          <w:rFonts w:asciiTheme="minorEastAsia" w:eastAsiaTheme="minorEastAsia" w:hAnsiTheme="minorEastAsia" w:cs="Arial"/>
        </w:rPr>
        <w:br w:type="page"/>
      </w:r>
    </w:p>
    <w:p w14:paraId="61ECB198" w14:textId="77777777" w:rsidR="00ED7854" w:rsidRPr="009840CE" w:rsidRDefault="00000000">
      <w:pPr>
        <w:pStyle w:val="1"/>
        <w:tabs>
          <w:tab w:val="left" w:pos="0"/>
          <w:tab w:val="left" w:pos="3165"/>
          <w:tab w:val="center" w:pos="4153"/>
        </w:tabs>
        <w:rPr>
          <w:rFonts w:ascii="华文中宋" w:eastAsia="华文中宋" w:hAnsi="华文中宋"/>
          <w:szCs w:val="32"/>
        </w:rPr>
      </w:pPr>
      <w:bookmarkStart w:id="2" w:name="_Toc518991901"/>
      <w:bookmarkStart w:id="3" w:name="_Toc134702687"/>
      <w:bookmarkStart w:id="4" w:name="_Hlk134718808"/>
      <w:bookmarkStart w:id="5" w:name="_Toc432610261"/>
      <w:bookmarkStart w:id="6" w:name="_Toc439773941"/>
      <w:bookmarkEnd w:id="0"/>
      <w:bookmarkEnd w:id="1"/>
      <w:r w:rsidRPr="009840CE">
        <w:rPr>
          <w:rFonts w:hAnsi="宋体" w:hint="eastAsia"/>
          <w:szCs w:val="32"/>
        </w:rPr>
        <w:lastRenderedPageBreak/>
        <w:t>第一章 磋商</w:t>
      </w:r>
      <w:bookmarkEnd w:id="2"/>
      <w:bookmarkEnd w:id="3"/>
      <w:r w:rsidRPr="009840CE">
        <w:rPr>
          <w:rFonts w:hAnsi="宋体" w:hint="eastAsia"/>
          <w:szCs w:val="32"/>
        </w:rPr>
        <w:t>邀请</w:t>
      </w:r>
    </w:p>
    <w:p w14:paraId="50660F1A" w14:textId="77777777" w:rsidR="00ED7854" w:rsidRPr="009840CE" w:rsidRDefault="00000000">
      <w:pPr>
        <w:pBdr>
          <w:top w:val="single" w:sz="4" w:space="1" w:color="auto"/>
          <w:left w:val="single" w:sz="4" w:space="4" w:color="auto"/>
          <w:bottom w:val="single" w:sz="4" w:space="1" w:color="auto"/>
          <w:right w:val="single" w:sz="4" w:space="4" w:color="auto"/>
        </w:pBdr>
        <w:spacing w:line="360" w:lineRule="auto"/>
        <w:ind w:firstLineChars="200" w:firstLine="480"/>
        <w:rPr>
          <w:rFonts w:hAnsi="宋体"/>
        </w:rPr>
      </w:pPr>
      <w:r w:rsidRPr="009840CE">
        <w:rPr>
          <w:rFonts w:hAnsi="宋体" w:hint="eastAsia"/>
        </w:rPr>
        <w:t>项目概况</w:t>
      </w:r>
    </w:p>
    <w:p w14:paraId="765E2E16" w14:textId="211CAEE5" w:rsidR="00ED7854" w:rsidRPr="009840CE" w:rsidRDefault="00C75340">
      <w:pPr>
        <w:pBdr>
          <w:top w:val="single" w:sz="4" w:space="1" w:color="auto"/>
          <w:left w:val="single" w:sz="4" w:space="4" w:color="auto"/>
          <w:bottom w:val="single" w:sz="4" w:space="1" w:color="auto"/>
          <w:right w:val="single" w:sz="4" w:space="4" w:color="auto"/>
        </w:pBdr>
        <w:spacing w:line="360" w:lineRule="auto"/>
        <w:ind w:firstLineChars="200" w:firstLine="480"/>
        <w:rPr>
          <w:rFonts w:hAnsi="宋体"/>
        </w:rPr>
      </w:pPr>
      <w:r w:rsidRPr="009840CE">
        <w:rPr>
          <w:rFonts w:hAnsi="宋体" w:hint="eastAsia"/>
          <w:u w:val="single"/>
        </w:rPr>
        <w:t>国家开放大学（五棵松校区）2-5层空调系统改造项目</w:t>
      </w:r>
      <w:r w:rsidRPr="009840CE">
        <w:rPr>
          <w:rFonts w:hAnsi="宋体" w:hint="eastAsia"/>
        </w:rPr>
        <w:t>的潜在供应商应在</w:t>
      </w:r>
      <w:r w:rsidRPr="009840CE">
        <w:rPr>
          <w:rFonts w:hAnsi="宋体" w:hint="eastAsia"/>
          <w:u w:val="single"/>
        </w:rPr>
        <w:t>线上报名（具体方式详见“其他补充事宜”）</w:t>
      </w:r>
      <w:r w:rsidRPr="009840CE">
        <w:rPr>
          <w:rFonts w:hAnsi="宋体" w:hint="eastAsia"/>
        </w:rPr>
        <w:t>获取磋商文件，并于</w:t>
      </w:r>
      <w:r w:rsidRPr="009840CE">
        <w:rPr>
          <w:rFonts w:hAnsi="宋体" w:hint="eastAsia"/>
          <w:u w:val="single"/>
        </w:rPr>
        <w:t>202</w:t>
      </w:r>
      <w:r w:rsidRPr="009840CE">
        <w:rPr>
          <w:rFonts w:hAnsi="宋体"/>
          <w:u w:val="single"/>
        </w:rPr>
        <w:t>4</w:t>
      </w:r>
      <w:r w:rsidRPr="009840CE">
        <w:rPr>
          <w:rFonts w:hAnsi="宋体" w:hint="eastAsia"/>
          <w:bCs/>
          <w:u w:val="single"/>
        </w:rPr>
        <w:t>年</w:t>
      </w:r>
      <w:r w:rsidR="004973E0" w:rsidRPr="009840CE">
        <w:rPr>
          <w:rFonts w:hAnsi="宋体" w:hint="eastAsia"/>
          <w:bCs/>
          <w:u w:val="single"/>
        </w:rPr>
        <w:t>6</w:t>
      </w:r>
      <w:r w:rsidRPr="009840CE">
        <w:rPr>
          <w:rFonts w:hAnsi="宋体" w:hint="eastAsia"/>
          <w:bCs/>
          <w:u w:val="single"/>
        </w:rPr>
        <w:t>月</w:t>
      </w:r>
      <w:r w:rsidR="004973E0" w:rsidRPr="009840CE">
        <w:rPr>
          <w:rFonts w:hAnsi="宋体" w:hint="eastAsia"/>
          <w:bCs/>
          <w:u w:val="single"/>
        </w:rPr>
        <w:t>24</w:t>
      </w:r>
      <w:r w:rsidRPr="009840CE">
        <w:rPr>
          <w:rFonts w:hAnsi="宋体" w:hint="eastAsia"/>
          <w:bCs/>
          <w:u w:val="single"/>
        </w:rPr>
        <w:t>日</w:t>
      </w:r>
      <w:r w:rsidR="004973E0" w:rsidRPr="009840CE">
        <w:rPr>
          <w:rFonts w:hAnsi="宋体" w:hint="eastAsia"/>
          <w:bCs/>
          <w:u w:val="single"/>
        </w:rPr>
        <w:t>14</w:t>
      </w:r>
      <w:r w:rsidRPr="009840CE">
        <w:rPr>
          <w:rFonts w:hAnsi="宋体" w:hint="eastAsia"/>
          <w:bCs/>
          <w:u w:val="single"/>
        </w:rPr>
        <w:t>点</w:t>
      </w:r>
      <w:r w:rsidR="004973E0" w:rsidRPr="009840CE">
        <w:rPr>
          <w:rFonts w:hAnsi="宋体" w:hint="eastAsia"/>
          <w:bCs/>
          <w:u w:val="single"/>
        </w:rPr>
        <w:t>00</w:t>
      </w:r>
      <w:r w:rsidRPr="009840CE">
        <w:rPr>
          <w:rFonts w:hAnsi="宋体" w:hint="eastAsia"/>
          <w:bCs/>
          <w:u w:val="single"/>
        </w:rPr>
        <w:t>分（</w:t>
      </w:r>
      <w:r w:rsidRPr="009840CE">
        <w:rPr>
          <w:rFonts w:hAnsi="宋体" w:hint="eastAsia"/>
          <w:bCs/>
        </w:rPr>
        <w:t>北京时间）前递交响应</w:t>
      </w:r>
      <w:r w:rsidRPr="009840CE">
        <w:rPr>
          <w:rFonts w:hAnsi="宋体"/>
          <w:bCs/>
        </w:rPr>
        <w:t>文件</w:t>
      </w:r>
      <w:r w:rsidRPr="009840CE">
        <w:rPr>
          <w:rFonts w:hAnsi="宋体" w:hint="eastAsia"/>
        </w:rPr>
        <w:t>。</w:t>
      </w:r>
    </w:p>
    <w:p w14:paraId="161AF370" w14:textId="77777777" w:rsidR="00ED7854" w:rsidRPr="009840CE" w:rsidRDefault="00000000">
      <w:pPr>
        <w:pStyle w:val="23"/>
        <w:rPr>
          <w:rFonts w:hAnsi="宋体"/>
          <w:sz w:val="24"/>
          <w:szCs w:val="24"/>
        </w:rPr>
      </w:pPr>
      <w:bookmarkStart w:id="7" w:name="_Toc35393790"/>
      <w:bookmarkStart w:id="8" w:name="_Toc28359079"/>
      <w:bookmarkStart w:id="9" w:name="_Toc28359002"/>
      <w:bookmarkStart w:id="10" w:name="_Toc35393621"/>
      <w:bookmarkStart w:id="11" w:name="_Hlk24379207"/>
      <w:r w:rsidRPr="009840CE">
        <w:rPr>
          <w:rFonts w:hAnsi="宋体" w:hint="eastAsia"/>
          <w:sz w:val="24"/>
          <w:szCs w:val="24"/>
        </w:rPr>
        <w:t>一、项目基本情况</w:t>
      </w:r>
      <w:bookmarkEnd w:id="7"/>
      <w:bookmarkEnd w:id="8"/>
      <w:bookmarkEnd w:id="9"/>
      <w:bookmarkEnd w:id="10"/>
    </w:p>
    <w:p w14:paraId="22F9C377" w14:textId="480C4494" w:rsidR="00ED7854" w:rsidRPr="009840CE" w:rsidRDefault="00000000">
      <w:pPr>
        <w:spacing w:line="360" w:lineRule="auto"/>
        <w:ind w:firstLine="540"/>
        <w:rPr>
          <w:rFonts w:hAnsi="宋体" w:cs="宋体"/>
          <w:szCs w:val="24"/>
        </w:rPr>
      </w:pPr>
      <w:r w:rsidRPr="009840CE">
        <w:rPr>
          <w:rFonts w:hAnsi="宋体" w:cs="宋体" w:hint="eastAsia"/>
          <w:szCs w:val="24"/>
        </w:rPr>
        <w:t>项目编号：</w:t>
      </w:r>
      <w:r w:rsidR="00424850" w:rsidRPr="009840CE">
        <w:rPr>
          <w:rFonts w:hAnsi="宋体" w:cs="宋体"/>
          <w:szCs w:val="24"/>
        </w:rPr>
        <w:t>BMCC-GC24-0033</w:t>
      </w:r>
    </w:p>
    <w:p w14:paraId="62CC7369" w14:textId="5B85A72F" w:rsidR="00ED7854" w:rsidRPr="009840CE" w:rsidRDefault="00DE5C09">
      <w:pPr>
        <w:spacing w:line="360" w:lineRule="auto"/>
        <w:ind w:firstLine="540"/>
        <w:rPr>
          <w:rFonts w:hAnsi="宋体" w:cs="宋体"/>
          <w:szCs w:val="24"/>
        </w:rPr>
      </w:pPr>
      <w:r w:rsidRPr="009840CE">
        <w:rPr>
          <w:rFonts w:hAnsi="宋体" w:cs="宋体" w:hint="eastAsia"/>
          <w:szCs w:val="24"/>
        </w:rPr>
        <w:t>项目名称：</w:t>
      </w:r>
      <w:r w:rsidR="00C75340" w:rsidRPr="009840CE">
        <w:rPr>
          <w:rFonts w:hAnsi="宋体" w:cs="宋体" w:hint="eastAsia"/>
          <w:szCs w:val="24"/>
        </w:rPr>
        <w:t>国家开放大学（五棵松校区）2-5层空调系统改造项目</w:t>
      </w:r>
    </w:p>
    <w:p w14:paraId="58747269" w14:textId="77777777" w:rsidR="00ED7854" w:rsidRPr="009840CE" w:rsidRDefault="00000000">
      <w:pPr>
        <w:spacing w:line="360" w:lineRule="auto"/>
        <w:ind w:firstLine="540"/>
        <w:rPr>
          <w:rFonts w:hAnsi="宋体" w:cs="宋体"/>
          <w:szCs w:val="24"/>
        </w:rPr>
      </w:pPr>
      <w:r w:rsidRPr="009840CE">
        <w:rPr>
          <w:rFonts w:hAnsi="宋体" w:cs="宋体" w:hint="eastAsia"/>
          <w:szCs w:val="24"/>
        </w:rPr>
        <w:t>预算金额：398万元</w:t>
      </w:r>
    </w:p>
    <w:bookmarkEnd w:id="11"/>
    <w:p w14:paraId="06561C3C" w14:textId="77777777" w:rsidR="00ED7854" w:rsidRPr="009840CE" w:rsidRDefault="00000000">
      <w:pPr>
        <w:spacing w:line="360" w:lineRule="auto"/>
        <w:ind w:firstLine="540"/>
        <w:rPr>
          <w:rFonts w:hAnsi="宋体" w:cs="宋体"/>
          <w:szCs w:val="24"/>
        </w:rPr>
      </w:pPr>
      <w:r w:rsidRPr="009840CE">
        <w:rPr>
          <w:rFonts w:hAnsi="宋体" w:cs="宋体" w:hint="eastAsia"/>
          <w:szCs w:val="24"/>
        </w:rPr>
        <w:t>最高限价：397.84万元</w:t>
      </w:r>
    </w:p>
    <w:p w14:paraId="3085E777" w14:textId="47D38F18" w:rsidR="00ED7854" w:rsidRPr="009840CE" w:rsidRDefault="00000000">
      <w:pPr>
        <w:spacing w:line="360" w:lineRule="auto"/>
        <w:ind w:firstLine="540"/>
        <w:rPr>
          <w:rFonts w:hAnsi="宋体" w:cs="宋体"/>
          <w:szCs w:val="24"/>
        </w:rPr>
      </w:pPr>
      <w:r w:rsidRPr="009840CE">
        <w:rPr>
          <w:rFonts w:hAnsi="宋体" w:cs="宋体" w:hint="eastAsia"/>
          <w:szCs w:val="24"/>
        </w:rPr>
        <w:t>采购需求：</w:t>
      </w:r>
      <w:r w:rsidR="00C75340" w:rsidRPr="009840CE">
        <w:rPr>
          <w:rFonts w:hAnsi="宋体" w:cs="宋体" w:hint="eastAsia"/>
          <w:szCs w:val="24"/>
        </w:rPr>
        <w:t>国家开放大学（五棵松校区）2-5层空调系统改造项目</w:t>
      </w:r>
      <w:r w:rsidRPr="009840CE">
        <w:rPr>
          <w:rFonts w:hAnsi="宋体" w:cs="宋体" w:hint="eastAsia"/>
          <w:szCs w:val="24"/>
        </w:rPr>
        <w:t>等工程量清单所示范围内的全部工作内容。项目具体要求见磋商文件。</w:t>
      </w:r>
    </w:p>
    <w:p w14:paraId="1C0D8684" w14:textId="77777777" w:rsidR="00ED7854" w:rsidRPr="009840CE" w:rsidRDefault="00000000">
      <w:pPr>
        <w:spacing w:line="360" w:lineRule="auto"/>
        <w:ind w:firstLine="540"/>
        <w:rPr>
          <w:rFonts w:hAnsi="宋体" w:cs="宋体"/>
          <w:szCs w:val="24"/>
        </w:rPr>
      </w:pPr>
      <w:r w:rsidRPr="009840CE">
        <w:rPr>
          <w:rFonts w:hAnsi="宋体" w:cs="宋体" w:hint="eastAsia"/>
          <w:szCs w:val="24"/>
        </w:rPr>
        <w:t>合同履行期限：工期25日历天</w:t>
      </w:r>
    </w:p>
    <w:p w14:paraId="4DEE37F7" w14:textId="77777777" w:rsidR="00ED7854" w:rsidRPr="009840CE" w:rsidRDefault="00000000">
      <w:pPr>
        <w:spacing w:line="360" w:lineRule="auto"/>
        <w:ind w:firstLine="540"/>
        <w:rPr>
          <w:rFonts w:hAnsi="宋体" w:cs="宋体"/>
          <w:szCs w:val="24"/>
        </w:rPr>
      </w:pPr>
      <w:r w:rsidRPr="009840CE">
        <w:rPr>
          <w:rFonts w:hAnsi="宋体" w:cs="宋体" w:hint="eastAsia"/>
          <w:szCs w:val="24"/>
        </w:rPr>
        <w:t>本项目不接受联合体投标。</w:t>
      </w:r>
    </w:p>
    <w:p w14:paraId="46E5D98B" w14:textId="77777777" w:rsidR="00ED7854" w:rsidRPr="009840CE" w:rsidRDefault="00000000">
      <w:pPr>
        <w:pStyle w:val="23"/>
        <w:rPr>
          <w:rFonts w:hAnsi="宋体"/>
          <w:sz w:val="24"/>
          <w:szCs w:val="24"/>
        </w:rPr>
      </w:pPr>
      <w:bookmarkStart w:id="12" w:name="_Toc28359003"/>
      <w:bookmarkStart w:id="13" w:name="_Toc35393622"/>
      <w:bookmarkStart w:id="14" w:name="_Toc35393791"/>
      <w:bookmarkStart w:id="15" w:name="_Toc28359080"/>
      <w:r w:rsidRPr="009840CE">
        <w:rPr>
          <w:rFonts w:hAnsi="宋体" w:hint="eastAsia"/>
          <w:sz w:val="24"/>
          <w:szCs w:val="24"/>
        </w:rPr>
        <w:t>二、申请人的资格要求：</w:t>
      </w:r>
      <w:bookmarkEnd w:id="12"/>
      <w:bookmarkEnd w:id="13"/>
      <w:bookmarkEnd w:id="14"/>
      <w:bookmarkEnd w:id="15"/>
    </w:p>
    <w:p w14:paraId="7AD78907" w14:textId="77777777" w:rsidR="00ED7854" w:rsidRPr="009840CE" w:rsidRDefault="00000000">
      <w:pPr>
        <w:spacing w:line="360" w:lineRule="auto"/>
        <w:ind w:firstLine="540"/>
        <w:rPr>
          <w:rFonts w:hAnsi="宋体" w:cs="宋体"/>
          <w:szCs w:val="24"/>
        </w:rPr>
      </w:pPr>
      <w:bookmarkStart w:id="16" w:name="_Toc28359081"/>
      <w:bookmarkStart w:id="17" w:name="_Toc28359004"/>
      <w:r w:rsidRPr="009840CE">
        <w:rPr>
          <w:rFonts w:hAnsi="宋体" w:cs="宋体" w:hint="eastAsia"/>
          <w:szCs w:val="24"/>
        </w:rPr>
        <w:t>1.满足《中华人民共和国政府采购法》第二十二条规定；</w:t>
      </w:r>
    </w:p>
    <w:p w14:paraId="39B0C216" w14:textId="77777777" w:rsidR="00ED7854" w:rsidRPr="009840CE" w:rsidRDefault="00000000">
      <w:pPr>
        <w:pStyle w:val="22"/>
        <w:ind w:firstLineChars="300" w:firstLine="720"/>
      </w:pPr>
      <w:r w:rsidRPr="009840CE">
        <w:rPr>
          <w:rFonts w:hint="eastAsia"/>
        </w:rPr>
        <w:t>投标人具备独立法人资格，在中华人民共和国境内注册，具备有效的营业执照正副本或事业单位法人证书。</w:t>
      </w:r>
    </w:p>
    <w:p w14:paraId="4D12993D" w14:textId="77777777" w:rsidR="00ED7854" w:rsidRPr="009840CE" w:rsidRDefault="00000000">
      <w:pPr>
        <w:spacing w:line="360" w:lineRule="auto"/>
        <w:ind w:firstLine="540"/>
        <w:rPr>
          <w:rFonts w:hAnsi="宋体" w:cs="宋体"/>
          <w:szCs w:val="24"/>
        </w:rPr>
      </w:pPr>
      <w:r w:rsidRPr="009840CE">
        <w:rPr>
          <w:rFonts w:hAnsi="宋体" w:cs="宋体" w:hint="eastAsia"/>
          <w:szCs w:val="24"/>
        </w:rPr>
        <w:t>2.落实政府采购政策需满足的资格要求：</w:t>
      </w:r>
      <w:r w:rsidRPr="009840CE">
        <w:rPr>
          <w:rFonts w:hAnsi="宋体" w:cs="宋体" w:hint="eastAsia"/>
          <w:szCs w:val="24"/>
          <w:u w:val="single"/>
        </w:rPr>
        <w:t>本项目为专门面向中小企业的政府采购项目，工程的施工单位必须全部为符合政策要求的中小企业。投标人（供应商）须提供文件规定的“中小企业声明函”。</w:t>
      </w:r>
    </w:p>
    <w:p w14:paraId="5D8D8B6E" w14:textId="77777777" w:rsidR="00ED7854" w:rsidRPr="009840CE" w:rsidRDefault="00000000">
      <w:pPr>
        <w:spacing w:line="360" w:lineRule="auto"/>
        <w:ind w:firstLine="540"/>
        <w:rPr>
          <w:rFonts w:hAnsi="宋体" w:cs="宋体"/>
          <w:szCs w:val="24"/>
        </w:rPr>
      </w:pPr>
      <w:r w:rsidRPr="009840CE">
        <w:rPr>
          <w:rFonts w:hAnsi="宋体" w:cs="宋体" w:hint="eastAsia"/>
          <w:szCs w:val="24"/>
        </w:rPr>
        <w:t>3.本项目的特定资格要求：</w:t>
      </w:r>
    </w:p>
    <w:p w14:paraId="1A2AE5BD" w14:textId="77777777" w:rsidR="00ED7854" w:rsidRPr="009840CE" w:rsidRDefault="00000000">
      <w:pPr>
        <w:spacing w:line="360" w:lineRule="auto"/>
        <w:ind w:firstLine="540"/>
        <w:rPr>
          <w:rFonts w:hAnsi="宋体" w:cs="宋体"/>
          <w:szCs w:val="24"/>
        </w:rPr>
      </w:pPr>
      <w:r w:rsidRPr="009840CE">
        <w:rPr>
          <w:rFonts w:hAnsi="宋体" w:cs="宋体" w:hint="eastAsia"/>
          <w:szCs w:val="24"/>
        </w:rPr>
        <w:t>1）需具有建设行政主管部门核发的建筑机电安装工程专业承包三级及以上资质，有效的安全生产许可证。项目经理须为机电工程专业注册建造师二级及以上，具有安全生产考核合格证书(简称B本)，</w:t>
      </w:r>
      <w:r w:rsidRPr="009840CE">
        <w:rPr>
          <w:rFonts w:hAnsi="宋体" w:hint="eastAsia"/>
        </w:rPr>
        <w:t>项目经理须为中央政府采购工程类施工定点备案企业（定点供应商）项目经理备案人员</w:t>
      </w:r>
      <w:r w:rsidRPr="009840CE">
        <w:rPr>
          <w:rFonts w:hAnsi="宋体" w:cs="宋体" w:hint="eastAsia"/>
          <w:szCs w:val="24"/>
        </w:rPr>
        <w:t>，且需承诺在中标时未担任其它在施项目的项目经理。</w:t>
      </w:r>
    </w:p>
    <w:p w14:paraId="7ABC30EA" w14:textId="77777777" w:rsidR="00ED7854" w:rsidRPr="009840CE" w:rsidRDefault="00000000">
      <w:pPr>
        <w:spacing w:line="360" w:lineRule="auto"/>
        <w:ind w:firstLine="540"/>
        <w:rPr>
          <w:rFonts w:hAnsi="宋体" w:cs="宋体"/>
          <w:szCs w:val="24"/>
        </w:rPr>
      </w:pPr>
      <w:r w:rsidRPr="009840CE">
        <w:rPr>
          <w:rFonts w:hAnsi="宋体" w:cs="宋体"/>
          <w:szCs w:val="24"/>
        </w:rPr>
        <w:t>2</w:t>
      </w:r>
      <w:r w:rsidRPr="009840CE">
        <w:rPr>
          <w:rFonts w:hAnsi="宋体" w:cs="宋体" w:hint="eastAsia"/>
          <w:szCs w:val="24"/>
        </w:rPr>
        <w:t>）参加磋商的施工单位必须是中央政府国家机关2021-2022年工程施工项目定点入围企业（建筑机电安装工程专业承包三级及以上资质），且优惠率不小</w:t>
      </w:r>
      <w:r w:rsidRPr="009840CE">
        <w:rPr>
          <w:rFonts w:hAnsi="宋体" w:cs="宋体" w:hint="eastAsia"/>
          <w:szCs w:val="24"/>
        </w:rPr>
        <w:lastRenderedPageBreak/>
        <w:t>于定点入围中承诺的优惠率。</w:t>
      </w:r>
    </w:p>
    <w:p w14:paraId="20AD761F" w14:textId="77777777" w:rsidR="00ED7854" w:rsidRPr="009840CE" w:rsidRDefault="00000000">
      <w:pPr>
        <w:spacing w:line="360" w:lineRule="auto"/>
        <w:ind w:firstLine="540"/>
        <w:rPr>
          <w:rFonts w:hAnsi="宋体" w:cs="宋体"/>
          <w:szCs w:val="24"/>
        </w:rPr>
      </w:pPr>
      <w:r w:rsidRPr="009840CE">
        <w:rPr>
          <w:rFonts w:hAnsi="宋体" w:cs="宋体"/>
          <w:szCs w:val="24"/>
        </w:rPr>
        <w:t>3</w:t>
      </w:r>
      <w:r w:rsidRPr="009840CE">
        <w:rPr>
          <w:rFonts w:hAnsi="宋体" w:cs="宋体" w:hint="eastAsia"/>
          <w:szCs w:val="24"/>
        </w:rPr>
        <w:t xml:space="preserve">）单位负责人为同一人或者存在直接控股、管理关系的不同供应商，不得同时参加本项目的投标；     </w:t>
      </w:r>
    </w:p>
    <w:p w14:paraId="39995981" w14:textId="77777777" w:rsidR="00ED7854" w:rsidRPr="009840CE" w:rsidRDefault="00000000">
      <w:pPr>
        <w:spacing w:line="360" w:lineRule="auto"/>
        <w:ind w:firstLine="540"/>
        <w:rPr>
          <w:rFonts w:hAnsi="宋体" w:cs="宋体"/>
          <w:szCs w:val="24"/>
        </w:rPr>
      </w:pPr>
      <w:r w:rsidRPr="009840CE">
        <w:rPr>
          <w:rFonts w:hAnsi="宋体" w:cs="宋体"/>
          <w:szCs w:val="24"/>
        </w:rPr>
        <w:t>4</w:t>
      </w:r>
      <w:r w:rsidRPr="009840CE">
        <w:rPr>
          <w:rFonts w:hAnsi="宋体" w:cs="宋体" w:hint="eastAsia"/>
          <w:szCs w:val="24"/>
        </w:rPr>
        <w:t>）为本项目提供整体设计、规范编制或者项目管理、检测等服务的供应商，不得参加投标；</w:t>
      </w:r>
    </w:p>
    <w:p w14:paraId="4B0B8653" w14:textId="77777777" w:rsidR="00ED7854" w:rsidRPr="009840CE" w:rsidRDefault="00000000">
      <w:pPr>
        <w:spacing w:line="360" w:lineRule="auto"/>
        <w:ind w:firstLine="540"/>
        <w:rPr>
          <w:rFonts w:hAnsi="宋体" w:cs="宋体"/>
          <w:szCs w:val="24"/>
        </w:rPr>
      </w:pPr>
      <w:r w:rsidRPr="009840CE">
        <w:rPr>
          <w:rFonts w:hAnsi="宋体" w:cs="宋体" w:hint="eastAsia"/>
          <w:szCs w:val="24"/>
        </w:rPr>
        <w:t>4</w:t>
      </w:r>
      <w:r w:rsidRPr="009840CE">
        <w:rPr>
          <w:rFonts w:hAnsi="宋体" w:cs="宋体"/>
          <w:szCs w:val="24"/>
        </w:rPr>
        <w:t>.</w:t>
      </w:r>
      <w:r w:rsidRPr="009840CE">
        <w:rPr>
          <w:rFonts w:hAnsi="宋体" w:cs="宋体" w:hint="eastAsia"/>
          <w:szCs w:val="24"/>
        </w:rPr>
        <w:t>其他要求：</w:t>
      </w:r>
    </w:p>
    <w:p w14:paraId="142CFD8A" w14:textId="77777777" w:rsidR="00ED7854" w:rsidRPr="009840CE" w:rsidRDefault="00000000">
      <w:pPr>
        <w:spacing w:line="360" w:lineRule="auto"/>
        <w:ind w:firstLine="540"/>
        <w:rPr>
          <w:rFonts w:hAnsi="宋体" w:cs="宋体"/>
          <w:szCs w:val="24"/>
        </w:rPr>
      </w:pPr>
      <w:r w:rsidRPr="009840CE">
        <w:rPr>
          <w:rFonts w:hAnsi="宋体" w:cs="宋体" w:hint="eastAsia"/>
          <w:szCs w:val="24"/>
        </w:rPr>
        <w:t>供应商及其拟派项目经理不存在不良行为记录。（不良行为记录是指在住建部全国建筑市场监管公共服务平台查询到的已经公布的不良行为记录）</w:t>
      </w:r>
    </w:p>
    <w:p w14:paraId="1D075361" w14:textId="77777777" w:rsidR="00ED7854" w:rsidRPr="009840CE" w:rsidRDefault="00000000">
      <w:pPr>
        <w:pStyle w:val="23"/>
        <w:rPr>
          <w:rFonts w:hAnsi="宋体"/>
          <w:sz w:val="24"/>
          <w:szCs w:val="24"/>
        </w:rPr>
      </w:pPr>
      <w:bookmarkStart w:id="18" w:name="_Toc35393792"/>
      <w:bookmarkStart w:id="19" w:name="_Toc35393623"/>
      <w:r w:rsidRPr="009840CE">
        <w:rPr>
          <w:rFonts w:hAnsi="宋体" w:hint="eastAsia"/>
          <w:sz w:val="24"/>
          <w:szCs w:val="24"/>
        </w:rPr>
        <w:t>三、获取磋商文件</w:t>
      </w:r>
      <w:bookmarkEnd w:id="16"/>
      <w:bookmarkEnd w:id="17"/>
      <w:bookmarkEnd w:id="18"/>
      <w:bookmarkEnd w:id="19"/>
    </w:p>
    <w:p w14:paraId="3D166537" w14:textId="497C4182" w:rsidR="00ED7854" w:rsidRPr="009840CE" w:rsidRDefault="00000000">
      <w:pPr>
        <w:spacing w:line="360" w:lineRule="auto"/>
        <w:ind w:firstLine="540"/>
        <w:rPr>
          <w:rFonts w:hAnsi="宋体" w:cs="宋体"/>
          <w:szCs w:val="24"/>
        </w:rPr>
      </w:pPr>
      <w:r w:rsidRPr="009840CE">
        <w:rPr>
          <w:rFonts w:hAnsi="宋体" w:cs="宋体" w:hint="eastAsia"/>
          <w:szCs w:val="24"/>
        </w:rPr>
        <w:t>时间：</w:t>
      </w:r>
      <w:r w:rsidRPr="009840CE">
        <w:rPr>
          <w:rFonts w:hAnsi="宋体" w:cs="宋体" w:hint="eastAsia"/>
          <w:szCs w:val="24"/>
          <w:u w:val="single"/>
        </w:rPr>
        <w:t>202</w:t>
      </w:r>
      <w:r w:rsidRPr="009840CE">
        <w:rPr>
          <w:rFonts w:hAnsi="宋体" w:cs="宋体"/>
          <w:szCs w:val="24"/>
          <w:u w:val="single"/>
        </w:rPr>
        <w:t>4</w:t>
      </w:r>
      <w:r w:rsidRPr="009840CE">
        <w:rPr>
          <w:rFonts w:hAnsi="宋体" w:cs="宋体" w:hint="eastAsia"/>
          <w:szCs w:val="24"/>
          <w:u w:val="single"/>
        </w:rPr>
        <w:t>年</w:t>
      </w:r>
      <w:r w:rsidR="004973E0" w:rsidRPr="009840CE">
        <w:rPr>
          <w:rFonts w:hAnsi="宋体" w:cs="宋体" w:hint="eastAsia"/>
          <w:szCs w:val="24"/>
          <w:u w:val="single"/>
        </w:rPr>
        <w:t>6</w:t>
      </w:r>
      <w:r w:rsidRPr="009840CE">
        <w:rPr>
          <w:rFonts w:hAnsi="宋体" w:cs="宋体" w:hint="eastAsia"/>
          <w:szCs w:val="24"/>
          <w:u w:val="single"/>
        </w:rPr>
        <w:t>月</w:t>
      </w:r>
      <w:r w:rsidR="004973E0" w:rsidRPr="009840CE">
        <w:rPr>
          <w:rFonts w:hAnsi="宋体" w:cs="宋体" w:hint="eastAsia"/>
          <w:szCs w:val="24"/>
          <w:u w:val="single"/>
        </w:rPr>
        <w:t>13</w:t>
      </w:r>
      <w:r w:rsidRPr="009840CE">
        <w:rPr>
          <w:rFonts w:hAnsi="宋体" w:cs="宋体" w:hint="eastAsia"/>
          <w:szCs w:val="24"/>
          <w:u w:val="single"/>
        </w:rPr>
        <w:t>日</w:t>
      </w:r>
      <w:r w:rsidRPr="009840CE">
        <w:rPr>
          <w:rFonts w:hAnsi="宋体" w:cs="宋体" w:hint="eastAsia"/>
          <w:szCs w:val="24"/>
        </w:rPr>
        <w:t>至</w:t>
      </w:r>
      <w:r w:rsidRPr="009840CE">
        <w:rPr>
          <w:rFonts w:hAnsi="宋体" w:cs="宋体" w:hint="eastAsia"/>
          <w:szCs w:val="24"/>
          <w:u w:val="single"/>
        </w:rPr>
        <w:t>202</w:t>
      </w:r>
      <w:r w:rsidRPr="009840CE">
        <w:rPr>
          <w:rFonts w:hAnsi="宋体" w:cs="宋体"/>
          <w:szCs w:val="24"/>
          <w:u w:val="single"/>
        </w:rPr>
        <w:t>4</w:t>
      </w:r>
      <w:r w:rsidRPr="009840CE">
        <w:rPr>
          <w:rFonts w:hAnsi="宋体" w:cs="宋体" w:hint="eastAsia"/>
          <w:szCs w:val="24"/>
          <w:u w:val="single"/>
        </w:rPr>
        <w:t>年</w:t>
      </w:r>
      <w:r w:rsidR="004973E0" w:rsidRPr="009840CE">
        <w:rPr>
          <w:rFonts w:hAnsi="宋体" w:cs="宋体" w:hint="eastAsia"/>
          <w:szCs w:val="24"/>
          <w:u w:val="single"/>
        </w:rPr>
        <w:t>6</w:t>
      </w:r>
      <w:r w:rsidRPr="009840CE">
        <w:rPr>
          <w:rFonts w:hAnsi="宋体" w:cs="宋体" w:hint="eastAsia"/>
          <w:szCs w:val="24"/>
          <w:u w:val="single"/>
        </w:rPr>
        <w:t>月</w:t>
      </w:r>
      <w:r w:rsidR="004973E0" w:rsidRPr="009840CE">
        <w:rPr>
          <w:rFonts w:hAnsi="宋体" w:cs="宋体" w:hint="eastAsia"/>
          <w:szCs w:val="24"/>
          <w:u w:val="single"/>
        </w:rPr>
        <w:t>20</w:t>
      </w:r>
      <w:r w:rsidRPr="009840CE">
        <w:rPr>
          <w:rFonts w:hAnsi="宋体" w:cs="宋体" w:hint="eastAsia"/>
          <w:szCs w:val="24"/>
          <w:u w:val="single"/>
        </w:rPr>
        <w:t>日</w:t>
      </w:r>
      <w:r w:rsidRPr="009840CE">
        <w:rPr>
          <w:rFonts w:hAnsi="宋体" w:cs="宋体" w:hint="eastAsia"/>
          <w:szCs w:val="24"/>
        </w:rPr>
        <w:t>，每天上午</w:t>
      </w:r>
      <w:r w:rsidRPr="009840CE">
        <w:rPr>
          <w:rFonts w:hAnsi="宋体" w:cs="宋体" w:hint="eastAsia"/>
          <w:szCs w:val="24"/>
          <w:u w:val="single"/>
        </w:rPr>
        <w:t>9:00</w:t>
      </w:r>
      <w:r w:rsidRPr="009840CE">
        <w:rPr>
          <w:rFonts w:hAnsi="宋体" w:cs="宋体" w:hint="eastAsia"/>
          <w:szCs w:val="24"/>
        </w:rPr>
        <w:t>至</w:t>
      </w:r>
      <w:r w:rsidRPr="009840CE">
        <w:rPr>
          <w:rFonts w:hAnsi="宋体" w:cs="宋体" w:hint="eastAsia"/>
          <w:szCs w:val="24"/>
          <w:u w:val="single"/>
        </w:rPr>
        <w:t>11:30</w:t>
      </w:r>
      <w:r w:rsidRPr="009840CE">
        <w:rPr>
          <w:rFonts w:hAnsi="宋体" w:cs="宋体" w:hint="eastAsia"/>
          <w:szCs w:val="24"/>
        </w:rPr>
        <w:t>，下午</w:t>
      </w:r>
      <w:r w:rsidRPr="009840CE">
        <w:rPr>
          <w:rFonts w:hAnsi="宋体" w:cs="宋体" w:hint="eastAsia"/>
          <w:szCs w:val="24"/>
          <w:u w:val="single"/>
        </w:rPr>
        <w:t>13:00</w:t>
      </w:r>
      <w:r w:rsidRPr="009840CE">
        <w:rPr>
          <w:rFonts w:hAnsi="宋体" w:cs="宋体" w:hint="eastAsia"/>
          <w:szCs w:val="24"/>
        </w:rPr>
        <w:t>至</w:t>
      </w:r>
      <w:r w:rsidRPr="009840CE">
        <w:rPr>
          <w:rFonts w:hAnsi="宋体" w:cs="宋体" w:hint="eastAsia"/>
          <w:szCs w:val="24"/>
          <w:u w:val="single"/>
        </w:rPr>
        <w:t>17:00</w:t>
      </w:r>
      <w:r w:rsidRPr="009840CE">
        <w:rPr>
          <w:rFonts w:hAnsi="宋体" w:cs="宋体" w:hint="eastAsia"/>
          <w:szCs w:val="24"/>
        </w:rPr>
        <w:t>（北京时间，</w:t>
      </w:r>
      <w:r w:rsidRPr="009840CE">
        <w:rPr>
          <w:rFonts w:hAnsi="宋体" w:cs="宋体"/>
          <w:szCs w:val="24"/>
        </w:rPr>
        <w:t>法定节假日</w:t>
      </w:r>
      <w:r w:rsidRPr="009840CE">
        <w:rPr>
          <w:rFonts w:hAnsi="宋体" w:cs="宋体" w:hint="eastAsia"/>
          <w:szCs w:val="24"/>
        </w:rPr>
        <w:t>除外）</w:t>
      </w:r>
    </w:p>
    <w:p w14:paraId="1F35B291" w14:textId="77777777" w:rsidR="00ED7854" w:rsidRPr="009840CE" w:rsidRDefault="00000000">
      <w:pPr>
        <w:spacing w:line="360" w:lineRule="auto"/>
        <w:ind w:firstLine="540"/>
        <w:rPr>
          <w:rFonts w:hAnsi="宋体" w:cs="宋体"/>
          <w:szCs w:val="24"/>
          <w:u w:val="single"/>
        </w:rPr>
      </w:pPr>
      <w:bookmarkStart w:id="20" w:name="_Toc28359082"/>
      <w:bookmarkStart w:id="21" w:name="_Toc28359005"/>
      <w:bookmarkStart w:id="22" w:name="_Toc35393793"/>
      <w:bookmarkStart w:id="23" w:name="_Toc35393624"/>
      <w:r w:rsidRPr="009840CE">
        <w:rPr>
          <w:rFonts w:hAnsi="宋体" w:cs="宋体" w:hint="eastAsia"/>
          <w:szCs w:val="24"/>
        </w:rPr>
        <w:t>地点：北京明德致信咨询有限公司官网（http://www.zbbmcc.com）（具体方式详见“其他补充事宜”）。</w:t>
      </w:r>
    </w:p>
    <w:p w14:paraId="6A10385E" w14:textId="5154330C" w:rsidR="00ED7854" w:rsidRPr="009840CE" w:rsidRDefault="00000000">
      <w:pPr>
        <w:spacing w:line="360" w:lineRule="auto"/>
        <w:ind w:firstLine="540"/>
        <w:rPr>
          <w:rFonts w:hAnsi="宋体" w:cs="宋体"/>
          <w:szCs w:val="24"/>
          <w:u w:val="single"/>
        </w:rPr>
      </w:pPr>
      <w:r w:rsidRPr="009840CE">
        <w:rPr>
          <w:rFonts w:hAnsi="宋体" w:cs="宋体" w:hint="eastAsia"/>
          <w:szCs w:val="24"/>
        </w:rPr>
        <w:t>方式：只接受电汇或网银购买（注：汇款时必须备注</w:t>
      </w:r>
      <w:r w:rsidR="00424850" w:rsidRPr="009840CE">
        <w:rPr>
          <w:rFonts w:hAnsi="宋体" w:cs="宋体"/>
          <w:szCs w:val="24"/>
        </w:rPr>
        <w:t>BMCC-GC24-0033</w:t>
      </w:r>
      <w:r w:rsidRPr="009840CE">
        <w:rPr>
          <w:rFonts w:hAnsi="宋体" w:cs="宋体" w:hint="eastAsia"/>
          <w:szCs w:val="24"/>
        </w:rPr>
        <w:t>报名费，电汇或网银须于“获取文件截止时间”前到账）。</w:t>
      </w:r>
    </w:p>
    <w:p w14:paraId="0B4F6A3C" w14:textId="44BF53E7" w:rsidR="00ED7854" w:rsidRPr="009840CE" w:rsidRDefault="00000000">
      <w:pPr>
        <w:spacing w:line="360" w:lineRule="auto"/>
        <w:ind w:firstLine="540"/>
        <w:rPr>
          <w:rFonts w:hAnsi="宋体" w:cs="宋体"/>
          <w:szCs w:val="24"/>
        </w:rPr>
      </w:pPr>
      <w:r w:rsidRPr="009840CE">
        <w:rPr>
          <w:rFonts w:hAnsi="宋体" w:cs="宋体" w:hint="eastAsia"/>
          <w:szCs w:val="24"/>
        </w:rPr>
        <w:t>售价：</w:t>
      </w:r>
      <w:r w:rsidR="004C175C" w:rsidRPr="009840CE">
        <w:rPr>
          <w:rFonts w:hAnsi="宋体" w:cs="宋体" w:hint="eastAsia"/>
          <w:szCs w:val="24"/>
        </w:rPr>
        <w:t>500</w:t>
      </w:r>
      <w:r w:rsidRPr="009840CE">
        <w:rPr>
          <w:rFonts w:hAnsi="宋体" w:cs="宋体" w:hint="eastAsia"/>
          <w:szCs w:val="24"/>
        </w:rPr>
        <w:t>元/本，售后不退。</w:t>
      </w:r>
    </w:p>
    <w:p w14:paraId="00AB2B7C" w14:textId="77777777" w:rsidR="00ED7854" w:rsidRPr="009840CE" w:rsidRDefault="00000000">
      <w:pPr>
        <w:pStyle w:val="23"/>
        <w:rPr>
          <w:rFonts w:hAnsi="宋体"/>
          <w:sz w:val="24"/>
          <w:szCs w:val="24"/>
        </w:rPr>
      </w:pPr>
      <w:r w:rsidRPr="009840CE">
        <w:rPr>
          <w:rFonts w:hAnsi="宋体" w:hint="eastAsia"/>
          <w:sz w:val="24"/>
          <w:szCs w:val="24"/>
        </w:rPr>
        <w:t>四、提交响应文件</w:t>
      </w:r>
      <w:bookmarkEnd w:id="20"/>
      <w:bookmarkEnd w:id="21"/>
      <w:r w:rsidRPr="009840CE">
        <w:rPr>
          <w:rFonts w:hAnsi="宋体" w:hint="eastAsia"/>
          <w:sz w:val="24"/>
          <w:szCs w:val="24"/>
        </w:rPr>
        <w:t>截止时间、开启时间和地点</w:t>
      </w:r>
      <w:bookmarkEnd w:id="22"/>
      <w:bookmarkEnd w:id="23"/>
    </w:p>
    <w:p w14:paraId="41AFE38D" w14:textId="4D629375" w:rsidR="00ED7854" w:rsidRPr="009840CE" w:rsidRDefault="00000000">
      <w:pPr>
        <w:spacing w:line="360" w:lineRule="auto"/>
        <w:ind w:firstLineChars="200" w:firstLine="480"/>
        <w:rPr>
          <w:rFonts w:hAnsi="宋体"/>
          <w:bCs/>
          <w:szCs w:val="24"/>
          <w:u w:val="single"/>
        </w:rPr>
      </w:pPr>
      <w:bookmarkStart w:id="24" w:name="_Toc28359007"/>
      <w:bookmarkStart w:id="25" w:name="_Toc35393625"/>
      <w:bookmarkStart w:id="26" w:name="_Toc35393794"/>
      <w:bookmarkStart w:id="27" w:name="_Toc28359084"/>
      <w:r w:rsidRPr="009840CE">
        <w:rPr>
          <w:rFonts w:hAnsi="宋体" w:hint="eastAsia"/>
          <w:szCs w:val="24"/>
        </w:rPr>
        <w:t>提交响应文件截止时间、开启时间：</w:t>
      </w:r>
      <w:r w:rsidRPr="009840CE">
        <w:rPr>
          <w:rFonts w:hAnsi="宋体" w:hint="eastAsia"/>
          <w:bCs/>
          <w:szCs w:val="24"/>
          <w:u w:val="single"/>
        </w:rPr>
        <w:t>202</w:t>
      </w:r>
      <w:r w:rsidRPr="009840CE">
        <w:rPr>
          <w:rFonts w:hAnsi="宋体"/>
          <w:bCs/>
          <w:szCs w:val="24"/>
          <w:u w:val="single"/>
        </w:rPr>
        <w:t>4</w:t>
      </w:r>
      <w:r w:rsidRPr="009840CE">
        <w:rPr>
          <w:rFonts w:hAnsi="宋体" w:hint="eastAsia"/>
          <w:bCs/>
          <w:szCs w:val="24"/>
          <w:u w:val="single"/>
        </w:rPr>
        <w:t>年</w:t>
      </w:r>
      <w:r w:rsidR="004973E0" w:rsidRPr="009840CE">
        <w:rPr>
          <w:rFonts w:hAnsi="宋体" w:hint="eastAsia"/>
          <w:bCs/>
          <w:szCs w:val="24"/>
          <w:u w:val="single"/>
        </w:rPr>
        <w:t>6</w:t>
      </w:r>
      <w:r w:rsidRPr="009840CE">
        <w:rPr>
          <w:rFonts w:hAnsi="宋体" w:hint="eastAsia"/>
          <w:bCs/>
          <w:szCs w:val="24"/>
          <w:u w:val="single"/>
        </w:rPr>
        <w:t>月</w:t>
      </w:r>
      <w:r w:rsidR="004973E0" w:rsidRPr="009840CE">
        <w:rPr>
          <w:rFonts w:hAnsi="宋体" w:hint="eastAsia"/>
          <w:bCs/>
          <w:szCs w:val="24"/>
          <w:u w:val="single"/>
        </w:rPr>
        <w:t>24</w:t>
      </w:r>
      <w:r w:rsidRPr="009840CE">
        <w:rPr>
          <w:rFonts w:hAnsi="宋体" w:hint="eastAsia"/>
          <w:bCs/>
          <w:szCs w:val="24"/>
          <w:u w:val="single"/>
        </w:rPr>
        <w:t>日</w:t>
      </w:r>
      <w:r w:rsidR="004973E0" w:rsidRPr="009840CE">
        <w:rPr>
          <w:rFonts w:hAnsi="宋体" w:hint="eastAsia"/>
          <w:bCs/>
          <w:szCs w:val="24"/>
          <w:u w:val="single"/>
        </w:rPr>
        <w:t>14</w:t>
      </w:r>
      <w:r w:rsidRPr="009840CE">
        <w:rPr>
          <w:rFonts w:hAnsi="宋体" w:hint="eastAsia"/>
          <w:bCs/>
          <w:szCs w:val="24"/>
          <w:u w:val="single"/>
        </w:rPr>
        <w:t>点</w:t>
      </w:r>
      <w:r w:rsidR="004973E0" w:rsidRPr="009840CE">
        <w:rPr>
          <w:rFonts w:hAnsi="宋体" w:hint="eastAsia"/>
          <w:bCs/>
          <w:szCs w:val="24"/>
          <w:u w:val="single"/>
        </w:rPr>
        <w:t>00</w:t>
      </w:r>
      <w:r w:rsidRPr="009840CE">
        <w:rPr>
          <w:rFonts w:hAnsi="宋体" w:hint="eastAsia"/>
          <w:bCs/>
          <w:szCs w:val="24"/>
          <w:u w:val="single"/>
        </w:rPr>
        <w:t>分</w:t>
      </w:r>
      <w:r w:rsidRPr="009840CE">
        <w:rPr>
          <w:rFonts w:hAnsi="宋体" w:hint="eastAsia"/>
          <w:bCs/>
          <w:szCs w:val="24"/>
        </w:rPr>
        <w:t>（北京时间）</w:t>
      </w:r>
    </w:p>
    <w:p w14:paraId="13B97836" w14:textId="173C5172" w:rsidR="00ED7854" w:rsidRPr="009840CE" w:rsidRDefault="00000000">
      <w:pPr>
        <w:spacing w:line="360" w:lineRule="auto"/>
        <w:ind w:firstLineChars="200" w:firstLine="480"/>
        <w:rPr>
          <w:rFonts w:hAnsi="宋体"/>
          <w:szCs w:val="24"/>
        </w:rPr>
      </w:pPr>
      <w:r w:rsidRPr="009840CE">
        <w:rPr>
          <w:rFonts w:hAnsi="宋体" w:hint="eastAsia"/>
          <w:szCs w:val="24"/>
        </w:rPr>
        <w:t>地点：</w:t>
      </w:r>
      <w:r w:rsidRPr="009840CE">
        <w:rPr>
          <w:rFonts w:asciiTheme="minorEastAsia" w:eastAsiaTheme="minorEastAsia" w:hAnsiTheme="minorEastAsia" w:cs="Arial" w:hint="eastAsia"/>
          <w:szCs w:val="24"/>
        </w:rPr>
        <w:t>北京市海淀区复兴路75号，</w:t>
      </w:r>
      <w:r w:rsidR="004973E0" w:rsidRPr="009840CE">
        <w:rPr>
          <w:rFonts w:asciiTheme="minorEastAsia" w:eastAsiaTheme="minorEastAsia" w:hAnsiTheme="minorEastAsia" w:cs="Arial" w:hint="eastAsia"/>
          <w:szCs w:val="24"/>
        </w:rPr>
        <w:t>国家开放大学五棵松校区B910会议室</w:t>
      </w:r>
    </w:p>
    <w:p w14:paraId="4D456258" w14:textId="77777777" w:rsidR="00ED7854" w:rsidRPr="009840CE" w:rsidRDefault="00000000">
      <w:pPr>
        <w:pStyle w:val="23"/>
        <w:rPr>
          <w:rFonts w:hAnsi="宋体"/>
          <w:sz w:val="24"/>
          <w:szCs w:val="24"/>
        </w:rPr>
      </w:pPr>
      <w:r w:rsidRPr="009840CE">
        <w:rPr>
          <w:rFonts w:hAnsi="宋体" w:hint="eastAsia"/>
          <w:sz w:val="24"/>
          <w:szCs w:val="24"/>
        </w:rPr>
        <w:t>五、公告期限</w:t>
      </w:r>
      <w:bookmarkEnd w:id="24"/>
      <w:bookmarkEnd w:id="25"/>
      <w:bookmarkEnd w:id="26"/>
      <w:bookmarkEnd w:id="27"/>
    </w:p>
    <w:p w14:paraId="79DAA2AE" w14:textId="77777777" w:rsidR="00ED7854" w:rsidRPr="009840CE" w:rsidRDefault="00000000">
      <w:pPr>
        <w:spacing w:line="360" w:lineRule="auto"/>
        <w:ind w:firstLineChars="200" w:firstLine="480"/>
        <w:rPr>
          <w:rFonts w:hAnsi="宋体" w:cs="宋体"/>
          <w:kern w:val="0"/>
          <w:szCs w:val="24"/>
        </w:rPr>
      </w:pPr>
      <w:r w:rsidRPr="009840CE">
        <w:rPr>
          <w:rFonts w:hAnsi="宋体" w:cs="宋体" w:hint="eastAsia"/>
          <w:kern w:val="0"/>
          <w:szCs w:val="24"/>
        </w:rPr>
        <w:t>自本公告发布之日起</w:t>
      </w:r>
      <w:r w:rsidRPr="009840CE">
        <w:rPr>
          <w:rFonts w:hAnsi="宋体" w:cs="宋体"/>
          <w:kern w:val="0"/>
          <w:szCs w:val="24"/>
        </w:rPr>
        <w:t>3</w:t>
      </w:r>
      <w:r w:rsidRPr="009840CE">
        <w:rPr>
          <w:rFonts w:hAnsi="宋体" w:cs="宋体" w:hint="eastAsia"/>
          <w:kern w:val="0"/>
          <w:szCs w:val="24"/>
        </w:rPr>
        <w:t>个工作日。</w:t>
      </w:r>
    </w:p>
    <w:p w14:paraId="539FEFCF" w14:textId="77777777" w:rsidR="00ED7854" w:rsidRPr="009840CE" w:rsidRDefault="00000000">
      <w:pPr>
        <w:pStyle w:val="23"/>
        <w:rPr>
          <w:rFonts w:hAnsi="宋体"/>
          <w:sz w:val="24"/>
          <w:szCs w:val="24"/>
        </w:rPr>
      </w:pPr>
      <w:bookmarkStart w:id="28" w:name="_Toc35393626"/>
      <w:bookmarkStart w:id="29" w:name="_Toc35393795"/>
      <w:r w:rsidRPr="009840CE">
        <w:rPr>
          <w:rFonts w:hAnsi="宋体" w:hint="eastAsia"/>
          <w:sz w:val="24"/>
          <w:szCs w:val="24"/>
        </w:rPr>
        <w:t>六、其他补充事宜</w:t>
      </w:r>
      <w:bookmarkEnd w:id="28"/>
      <w:bookmarkEnd w:id="29"/>
    </w:p>
    <w:p w14:paraId="39BFC91E" w14:textId="77777777" w:rsidR="00ED7854" w:rsidRPr="009840CE" w:rsidRDefault="00000000">
      <w:pPr>
        <w:pStyle w:val="af5"/>
        <w:ind w:firstLine="480"/>
        <w:rPr>
          <w:rFonts w:ascii="宋体" w:hAnsi="宋体"/>
          <w:sz w:val="24"/>
        </w:rPr>
      </w:pPr>
      <w:bookmarkStart w:id="30" w:name="_Toc35393627"/>
      <w:bookmarkStart w:id="31" w:name="_Toc28359008"/>
      <w:bookmarkStart w:id="32" w:name="_Toc35393796"/>
      <w:bookmarkStart w:id="33" w:name="_Toc28359085"/>
      <w:r w:rsidRPr="009840CE">
        <w:rPr>
          <w:rFonts w:ascii="宋体" w:hAnsi="宋体" w:hint="eastAsia"/>
          <w:sz w:val="24"/>
        </w:rPr>
        <w:t>1、文件购买</w:t>
      </w:r>
    </w:p>
    <w:p w14:paraId="0D93537A" w14:textId="77777777" w:rsidR="00ED7854" w:rsidRPr="009840CE" w:rsidRDefault="00000000">
      <w:pPr>
        <w:spacing w:line="360" w:lineRule="auto"/>
        <w:ind w:firstLineChars="200" w:firstLine="480"/>
        <w:rPr>
          <w:rFonts w:hAnsi="宋体"/>
          <w:szCs w:val="24"/>
        </w:rPr>
      </w:pPr>
      <w:r w:rsidRPr="009840CE">
        <w:rPr>
          <w:rFonts w:hAnsi="宋体" w:hint="eastAsia"/>
          <w:szCs w:val="24"/>
        </w:rPr>
        <w:t>（1）供应商须登录北京明德致信咨询有限公司官网（http://www.zbbmcc.com）点击右上角“项目报名”选择本项目编号“BMCC-GC24-0033”完整填写报名信息并上传报名费转账凭证提交报名申请（如采购文件要求提供其他报名材料，须一并上传，未明确要求的默认不需要。），报名审核结果会在1个工作日内以短信形式发送至报名联系人手机，请留意查收。超过1个工作日未收到审核结果通知，可拨打010-82370045进行咨询。</w:t>
      </w:r>
    </w:p>
    <w:p w14:paraId="67F61F0C" w14:textId="77777777" w:rsidR="00ED7854" w:rsidRPr="009840CE" w:rsidRDefault="00000000">
      <w:pPr>
        <w:spacing w:line="360" w:lineRule="auto"/>
        <w:ind w:firstLineChars="200" w:firstLine="480"/>
        <w:rPr>
          <w:rFonts w:hAnsi="宋体"/>
          <w:szCs w:val="24"/>
        </w:rPr>
      </w:pPr>
      <w:r w:rsidRPr="009840CE">
        <w:rPr>
          <w:rFonts w:hAnsi="宋体" w:hint="eastAsia"/>
          <w:szCs w:val="24"/>
        </w:rPr>
        <w:lastRenderedPageBreak/>
        <w:t>（2）银行账户信息，电汇购买磋商文件、投标保证金及中标服务费收取的唯一账户：</w:t>
      </w:r>
    </w:p>
    <w:p w14:paraId="6812043F" w14:textId="77777777" w:rsidR="00ED7854" w:rsidRPr="009840CE" w:rsidRDefault="00000000">
      <w:pPr>
        <w:spacing w:line="360" w:lineRule="auto"/>
        <w:ind w:firstLineChars="200" w:firstLine="480"/>
        <w:rPr>
          <w:rFonts w:hAnsi="宋体"/>
          <w:szCs w:val="24"/>
        </w:rPr>
      </w:pPr>
      <w:r w:rsidRPr="009840CE">
        <w:rPr>
          <w:rFonts w:hAnsi="宋体" w:hint="eastAsia"/>
          <w:szCs w:val="24"/>
        </w:rPr>
        <w:t xml:space="preserve">    汇款或转账时请务必附言“项目编号+用途”，例如：</w:t>
      </w:r>
      <w:r w:rsidRPr="009840CE">
        <w:rPr>
          <w:rFonts w:hAnsi="宋体" w:cs="宋体"/>
          <w:szCs w:val="24"/>
        </w:rPr>
        <w:t>BMCC-GC24-0033</w:t>
      </w:r>
      <w:r w:rsidRPr="009840CE">
        <w:rPr>
          <w:rFonts w:hAnsi="宋体" w:hint="eastAsia"/>
          <w:szCs w:val="24"/>
        </w:rPr>
        <w:t>标书款或保证金。</w:t>
      </w:r>
    </w:p>
    <w:p w14:paraId="1639CC84" w14:textId="77777777" w:rsidR="00ED7854" w:rsidRPr="009840CE" w:rsidRDefault="00000000">
      <w:pPr>
        <w:spacing w:line="360" w:lineRule="auto"/>
        <w:ind w:leftChars="200" w:left="480" w:firstLineChars="200" w:firstLine="480"/>
        <w:rPr>
          <w:rFonts w:hAnsi="宋体"/>
          <w:szCs w:val="24"/>
        </w:rPr>
      </w:pPr>
      <w:r w:rsidRPr="009840CE">
        <w:rPr>
          <w:rFonts w:hAnsi="宋体" w:hint="eastAsia"/>
          <w:szCs w:val="24"/>
        </w:rPr>
        <w:t>公司名称：北京明德致信咨询有限公司</w:t>
      </w:r>
    </w:p>
    <w:p w14:paraId="42679F72" w14:textId="77777777" w:rsidR="00ED7854" w:rsidRPr="009840CE" w:rsidRDefault="00000000">
      <w:pPr>
        <w:spacing w:line="360" w:lineRule="auto"/>
        <w:ind w:leftChars="200" w:left="480" w:firstLineChars="200" w:firstLine="480"/>
        <w:rPr>
          <w:rFonts w:hAnsi="宋体"/>
          <w:szCs w:val="24"/>
        </w:rPr>
      </w:pPr>
      <w:r w:rsidRPr="009840CE">
        <w:rPr>
          <w:rFonts w:hAnsi="宋体" w:hint="eastAsia"/>
          <w:szCs w:val="24"/>
        </w:rPr>
        <w:t>开 户 行：中国工商银行股份有限公司北京东升路支行</w:t>
      </w:r>
    </w:p>
    <w:p w14:paraId="1C5CBACC" w14:textId="77777777" w:rsidR="00ED7854" w:rsidRPr="009840CE" w:rsidRDefault="00000000">
      <w:pPr>
        <w:spacing w:line="360" w:lineRule="auto"/>
        <w:ind w:leftChars="200" w:left="480" w:firstLineChars="200" w:firstLine="480"/>
        <w:rPr>
          <w:rFonts w:hAnsi="宋体"/>
          <w:szCs w:val="24"/>
        </w:rPr>
      </w:pPr>
      <w:r w:rsidRPr="009840CE">
        <w:rPr>
          <w:rFonts w:hAnsi="宋体" w:hint="eastAsia"/>
          <w:szCs w:val="24"/>
        </w:rPr>
        <w:t>账    号：0200 0062 1920 0492 968</w:t>
      </w:r>
    </w:p>
    <w:p w14:paraId="2C76EA8B" w14:textId="1E7928B6" w:rsidR="00ED7854" w:rsidRPr="009840CE" w:rsidRDefault="00000000">
      <w:pPr>
        <w:spacing w:line="360" w:lineRule="auto"/>
        <w:ind w:firstLineChars="200" w:firstLine="480"/>
        <w:rPr>
          <w:rFonts w:hAnsi="宋体"/>
          <w:szCs w:val="24"/>
        </w:rPr>
      </w:pPr>
      <w:r w:rsidRPr="009840CE">
        <w:rPr>
          <w:rFonts w:hAnsi="宋体" w:hint="eastAsia"/>
          <w:szCs w:val="24"/>
        </w:rPr>
        <w:t>（3）</w:t>
      </w:r>
      <w:r w:rsidRPr="009840CE">
        <w:rPr>
          <w:rFonts w:hAnsi="宋体" w:hint="eastAsia"/>
        </w:rPr>
        <w:t>电子版招标文件的获取：北京明德致信咨询有限公司官网“招标（采购）公告”频道：http://www.zbbmcc.com/node/119。无需注册，按项目名称或编号查找对应项目，点击标题下红色“下载”按钮即可下载电子版。</w:t>
      </w:r>
    </w:p>
    <w:p w14:paraId="6910A671" w14:textId="77777777" w:rsidR="00ED7854" w:rsidRPr="009840CE" w:rsidRDefault="00000000">
      <w:pPr>
        <w:pStyle w:val="af5"/>
        <w:ind w:firstLine="480"/>
        <w:rPr>
          <w:rFonts w:ascii="宋体" w:hAnsi="宋体"/>
          <w:sz w:val="24"/>
        </w:rPr>
      </w:pPr>
      <w:bookmarkStart w:id="34" w:name="_Toc111455913"/>
      <w:bookmarkStart w:id="35" w:name="_Toc116141872"/>
      <w:bookmarkStart w:id="36" w:name="_Toc103085225"/>
      <w:r w:rsidRPr="009840CE">
        <w:rPr>
          <w:rFonts w:ascii="宋体" w:hAnsi="宋体" w:hint="eastAsia"/>
          <w:sz w:val="24"/>
        </w:rPr>
        <w:t>2、问题咨询联系方式的说明：</w:t>
      </w:r>
      <w:bookmarkEnd w:id="34"/>
      <w:bookmarkEnd w:id="35"/>
      <w:bookmarkEnd w:id="36"/>
    </w:p>
    <w:p w14:paraId="3ECE35FC" w14:textId="77777777" w:rsidR="00ED7854" w:rsidRPr="009840CE" w:rsidRDefault="00000000">
      <w:pPr>
        <w:pStyle w:val="af5"/>
        <w:ind w:firstLine="480"/>
        <w:rPr>
          <w:rFonts w:ascii="宋体" w:hAnsi="宋体"/>
          <w:sz w:val="24"/>
        </w:rPr>
      </w:pPr>
      <w:r w:rsidRPr="009840CE">
        <w:rPr>
          <w:rFonts w:ascii="宋体" w:hAnsi="宋体" w:hint="eastAsia"/>
          <w:sz w:val="24"/>
        </w:rPr>
        <w:t>（1）有关磋商文件购买、成交通知书领取及服务费发票、保证金交纳及退还事宜的联系电话：（010）8237 0045；</w:t>
      </w:r>
    </w:p>
    <w:p w14:paraId="07F9E4D5" w14:textId="77777777" w:rsidR="00ED7854" w:rsidRPr="009840CE" w:rsidRDefault="00000000">
      <w:pPr>
        <w:pStyle w:val="af5"/>
        <w:ind w:firstLine="480"/>
        <w:rPr>
          <w:rFonts w:ascii="宋体" w:hAnsi="宋体"/>
          <w:sz w:val="24"/>
        </w:rPr>
      </w:pPr>
      <w:r w:rsidRPr="009840CE">
        <w:rPr>
          <w:rFonts w:ascii="宋体" w:hAnsi="宋体" w:hint="eastAsia"/>
          <w:sz w:val="24"/>
        </w:rPr>
        <w:t>（2）有关磋商文件技术部分的问题咨询：请拨打公告“项目联系方式”中项目负责人的手机号码。</w:t>
      </w:r>
    </w:p>
    <w:p w14:paraId="18CC8284" w14:textId="77777777" w:rsidR="00ED7854" w:rsidRPr="009840CE" w:rsidRDefault="00000000">
      <w:pPr>
        <w:spacing w:line="360" w:lineRule="auto"/>
        <w:ind w:firstLine="540"/>
        <w:rPr>
          <w:rFonts w:hAnsi="宋体"/>
          <w:szCs w:val="24"/>
        </w:rPr>
      </w:pPr>
      <w:r w:rsidRPr="009840CE">
        <w:rPr>
          <w:rFonts w:hAnsi="宋体" w:hint="eastAsia"/>
          <w:szCs w:val="24"/>
        </w:rPr>
        <w:t>（3）有关报名信息的疑问反馈，请投标人按报名页面最下方的提示，发送邮件反馈</w:t>
      </w:r>
    </w:p>
    <w:p w14:paraId="78B7D233" w14:textId="7AF296E4" w:rsidR="00ED7854" w:rsidRPr="009840CE" w:rsidRDefault="00000000">
      <w:pPr>
        <w:pStyle w:val="af5"/>
        <w:ind w:firstLine="480"/>
        <w:rPr>
          <w:rFonts w:ascii="宋体" w:hAnsi="宋体"/>
          <w:sz w:val="24"/>
        </w:rPr>
      </w:pPr>
      <w:r w:rsidRPr="009840CE">
        <w:rPr>
          <w:rFonts w:ascii="宋体" w:hAnsi="宋体" w:hint="eastAsia"/>
          <w:sz w:val="24"/>
        </w:rPr>
        <w:t>3、本项目的公告发布媒介：仅在中国政府采购网发布。对其他网站转发本公告可能引起的信息误导、造成投标人（供应商）的经济或其他损失的，采购人及采购代理不负任何责任。</w:t>
      </w:r>
      <w:bookmarkStart w:id="37" w:name="_Toc111455914"/>
      <w:bookmarkStart w:id="38" w:name="_Toc103085227"/>
      <w:bookmarkStart w:id="39" w:name="_Toc116141873"/>
    </w:p>
    <w:p w14:paraId="3F07DCF9" w14:textId="77777777" w:rsidR="00ED7854" w:rsidRPr="009840CE" w:rsidRDefault="00000000">
      <w:pPr>
        <w:pStyle w:val="af5"/>
        <w:ind w:firstLine="480"/>
        <w:rPr>
          <w:rFonts w:ascii="宋体" w:hAnsi="宋体"/>
          <w:sz w:val="24"/>
        </w:rPr>
      </w:pPr>
      <w:r w:rsidRPr="009840CE">
        <w:rPr>
          <w:rFonts w:ascii="宋体" w:hAnsi="宋体" w:hint="eastAsia"/>
          <w:sz w:val="24"/>
        </w:rPr>
        <w:t>4、针对本项目的其他特别说明：</w:t>
      </w:r>
      <w:bookmarkEnd w:id="37"/>
      <w:bookmarkEnd w:id="38"/>
      <w:bookmarkEnd w:id="39"/>
      <w:r w:rsidRPr="009840CE">
        <w:rPr>
          <w:rFonts w:ascii="宋体" w:hAnsi="宋体"/>
          <w:sz w:val="24"/>
        </w:rPr>
        <w:t xml:space="preserve"> </w:t>
      </w:r>
    </w:p>
    <w:p w14:paraId="2BB50C68" w14:textId="77777777" w:rsidR="00ED7854" w:rsidRPr="009840CE" w:rsidRDefault="00000000">
      <w:pPr>
        <w:spacing w:line="360" w:lineRule="auto"/>
        <w:ind w:leftChars="200" w:left="480"/>
        <w:jc w:val="left"/>
        <w:rPr>
          <w:rFonts w:hAnsi="宋体" w:cs="宋体"/>
          <w:kern w:val="0"/>
          <w:szCs w:val="24"/>
        </w:rPr>
      </w:pPr>
      <w:r w:rsidRPr="009840CE">
        <w:rPr>
          <w:rFonts w:hAnsi="宋体" w:cs="宋体" w:hint="eastAsia"/>
          <w:kern w:val="0"/>
          <w:szCs w:val="24"/>
        </w:rPr>
        <w:t>（1）需要落实的政府采购政策：节能产品强制采购；节能产品、环境标志产品优先采购；政府采购促进中小企业发展；政府采购支持监狱企业发展；政府采购促进残疾人就业；进口产品管理；支持脱贫攻坚；扶持不发达地区和少数民族地区；支持自主创新；支持绿色建材等。</w:t>
      </w:r>
      <w:r w:rsidRPr="009840CE">
        <w:rPr>
          <w:rFonts w:hAnsi="宋体" w:cs="宋体"/>
          <w:kern w:val="0"/>
          <w:szCs w:val="24"/>
        </w:rPr>
        <w:t xml:space="preserve"> </w:t>
      </w:r>
    </w:p>
    <w:p w14:paraId="5BA9C45A" w14:textId="77777777" w:rsidR="00ED7854" w:rsidRPr="009840CE" w:rsidRDefault="00000000">
      <w:pPr>
        <w:spacing w:line="360" w:lineRule="auto"/>
        <w:ind w:leftChars="200" w:left="480"/>
        <w:jc w:val="left"/>
        <w:rPr>
          <w:rFonts w:hAnsi="宋体" w:cs="宋体"/>
          <w:kern w:val="0"/>
          <w:szCs w:val="24"/>
        </w:rPr>
      </w:pPr>
      <w:r w:rsidRPr="009840CE">
        <w:rPr>
          <w:rFonts w:hAnsi="宋体" w:cs="宋体" w:hint="eastAsia"/>
          <w:kern w:val="0"/>
          <w:szCs w:val="24"/>
        </w:rPr>
        <w:t>（</w:t>
      </w:r>
      <w:r w:rsidRPr="009840CE">
        <w:rPr>
          <w:rFonts w:hAnsi="宋体" w:cs="宋体"/>
          <w:kern w:val="0"/>
          <w:szCs w:val="24"/>
        </w:rPr>
        <w:t>2</w:t>
      </w:r>
      <w:r w:rsidRPr="009840CE">
        <w:rPr>
          <w:rFonts w:hAnsi="宋体" w:cs="宋体" w:hint="eastAsia"/>
          <w:kern w:val="0"/>
          <w:szCs w:val="24"/>
        </w:rPr>
        <w:t>）首次响应文件请于首次响应文件提交截止时间当日（提交截止时间之前）递交至上述规定地点，逾期概不接收。</w:t>
      </w:r>
    </w:p>
    <w:p w14:paraId="1ADE90FB" w14:textId="77777777" w:rsidR="00ED7854" w:rsidRPr="009840CE" w:rsidRDefault="00000000">
      <w:pPr>
        <w:spacing w:line="360" w:lineRule="auto"/>
        <w:ind w:leftChars="200" w:left="480"/>
        <w:jc w:val="left"/>
        <w:rPr>
          <w:rFonts w:hAnsi="宋体" w:cs="宋体"/>
          <w:kern w:val="0"/>
          <w:szCs w:val="24"/>
        </w:rPr>
      </w:pPr>
      <w:r w:rsidRPr="009840CE">
        <w:rPr>
          <w:rFonts w:hAnsi="宋体" w:cs="宋体" w:hint="eastAsia"/>
          <w:kern w:val="0"/>
          <w:szCs w:val="24"/>
        </w:rPr>
        <w:t>（</w:t>
      </w:r>
      <w:r w:rsidRPr="009840CE">
        <w:rPr>
          <w:rFonts w:hAnsi="宋体" w:cs="宋体"/>
          <w:kern w:val="0"/>
          <w:szCs w:val="24"/>
        </w:rPr>
        <w:t>3</w:t>
      </w:r>
      <w:r w:rsidRPr="009840CE">
        <w:rPr>
          <w:rFonts w:hAnsi="宋体" w:cs="宋体" w:hint="eastAsia"/>
          <w:kern w:val="0"/>
          <w:szCs w:val="24"/>
        </w:rPr>
        <w:t>）最终响应文件提交截止时间和开启时间为同一时间，最终报价提交截止时间和开启时间也为同一时间，由磋商小组根据磋商情况现场确定。最终响应文件和最终报价提交、开启地点同首次响应文件提交、开启地点。</w:t>
      </w:r>
    </w:p>
    <w:p w14:paraId="676CB051" w14:textId="73DD2120" w:rsidR="00ED7854" w:rsidRPr="009840CE" w:rsidRDefault="00000000">
      <w:pPr>
        <w:spacing w:line="360" w:lineRule="auto"/>
        <w:ind w:leftChars="200" w:left="480"/>
        <w:jc w:val="left"/>
        <w:rPr>
          <w:rFonts w:hAnsi="宋体" w:cs="宋体"/>
          <w:kern w:val="0"/>
          <w:szCs w:val="24"/>
        </w:rPr>
      </w:pPr>
      <w:r w:rsidRPr="009840CE">
        <w:rPr>
          <w:rFonts w:hAnsi="宋体" w:cs="宋体" w:hint="eastAsia"/>
          <w:kern w:val="0"/>
          <w:szCs w:val="24"/>
        </w:rPr>
        <w:lastRenderedPageBreak/>
        <w:t>（</w:t>
      </w:r>
      <w:r w:rsidRPr="009840CE">
        <w:rPr>
          <w:rFonts w:hAnsi="宋体" w:cs="宋体"/>
          <w:kern w:val="0"/>
          <w:szCs w:val="24"/>
        </w:rPr>
        <w:t>4</w:t>
      </w:r>
      <w:r w:rsidRPr="009840CE">
        <w:rPr>
          <w:rFonts w:hAnsi="宋体" w:cs="宋体" w:hint="eastAsia"/>
          <w:kern w:val="0"/>
          <w:szCs w:val="24"/>
        </w:rPr>
        <w:t>）</w:t>
      </w:r>
      <w:r w:rsidR="006C0C4C" w:rsidRPr="009840CE">
        <w:rPr>
          <w:rFonts w:hAnsi="宋体" w:cs="宋体" w:hint="eastAsia"/>
          <w:kern w:val="0"/>
          <w:szCs w:val="24"/>
        </w:rPr>
        <w:t>供应商</w:t>
      </w:r>
      <w:r w:rsidRPr="009840CE">
        <w:rPr>
          <w:rFonts w:hAnsi="宋体" w:cs="宋体" w:hint="eastAsia"/>
          <w:kern w:val="0"/>
          <w:szCs w:val="24"/>
        </w:rPr>
        <w:t>法定代表人或其本项目的授权代表须参加磋商。</w:t>
      </w:r>
    </w:p>
    <w:p w14:paraId="4FB50A09" w14:textId="77777777" w:rsidR="00ED7854" w:rsidRPr="009840CE" w:rsidRDefault="00000000">
      <w:pPr>
        <w:pStyle w:val="23"/>
        <w:rPr>
          <w:rFonts w:hAnsi="宋体"/>
          <w:sz w:val="24"/>
          <w:szCs w:val="24"/>
        </w:rPr>
      </w:pPr>
      <w:r w:rsidRPr="009840CE">
        <w:rPr>
          <w:rFonts w:hAnsi="宋体" w:hint="eastAsia"/>
          <w:sz w:val="24"/>
          <w:szCs w:val="24"/>
        </w:rPr>
        <w:t>七、对本次招标提出询问，请按</w:t>
      </w:r>
      <w:r w:rsidRPr="009840CE">
        <w:rPr>
          <w:rFonts w:hAnsi="宋体"/>
          <w:sz w:val="24"/>
          <w:szCs w:val="24"/>
        </w:rPr>
        <w:t>以下方式</w:t>
      </w:r>
      <w:r w:rsidRPr="009840CE">
        <w:rPr>
          <w:rFonts w:hAnsi="宋体" w:hint="eastAsia"/>
          <w:sz w:val="24"/>
          <w:szCs w:val="24"/>
        </w:rPr>
        <w:t>联系。</w:t>
      </w:r>
      <w:bookmarkEnd w:id="30"/>
      <w:bookmarkEnd w:id="31"/>
      <w:bookmarkEnd w:id="32"/>
      <w:bookmarkEnd w:id="33"/>
    </w:p>
    <w:p w14:paraId="6F4EE9B6" w14:textId="77777777" w:rsidR="00ED7854" w:rsidRPr="009840CE" w:rsidRDefault="00000000">
      <w:pPr>
        <w:spacing w:line="360" w:lineRule="auto"/>
        <w:ind w:firstLine="540"/>
        <w:rPr>
          <w:rFonts w:hAnsi="宋体" w:cs="宋体"/>
          <w:szCs w:val="24"/>
        </w:rPr>
      </w:pPr>
      <w:r w:rsidRPr="009840CE">
        <w:rPr>
          <w:rFonts w:hAnsi="宋体" w:cs="宋体" w:hint="eastAsia"/>
          <w:szCs w:val="24"/>
        </w:rPr>
        <w:t>1.采购人信息</w:t>
      </w:r>
    </w:p>
    <w:p w14:paraId="4168E148" w14:textId="77777777" w:rsidR="00ED7854" w:rsidRPr="009840CE" w:rsidRDefault="00000000">
      <w:pPr>
        <w:spacing w:line="360" w:lineRule="auto"/>
        <w:ind w:leftChars="135" w:left="324" w:firstLine="540"/>
        <w:rPr>
          <w:rFonts w:hAnsi="宋体" w:cs="宋体"/>
          <w:szCs w:val="24"/>
        </w:rPr>
      </w:pPr>
      <w:r w:rsidRPr="009840CE">
        <w:rPr>
          <w:rFonts w:hAnsi="宋体" w:cs="宋体" w:hint="eastAsia"/>
          <w:szCs w:val="24"/>
        </w:rPr>
        <w:t>名称：国家开放大学</w:t>
      </w:r>
    </w:p>
    <w:p w14:paraId="6F974BDD" w14:textId="77777777" w:rsidR="00ED7854" w:rsidRPr="009840CE" w:rsidRDefault="00000000">
      <w:pPr>
        <w:spacing w:line="360" w:lineRule="auto"/>
        <w:ind w:leftChars="135" w:left="324" w:firstLine="540"/>
        <w:rPr>
          <w:rFonts w:hAnsi="宋体" w:cs="宋体"/>
          <w:szCs w:val="24"/>
        </w:rPr>
      </w:pPr>
      <w:r w:rsidRPr="009840CE">
        <w:rPr>
          <w:rFonts w:hAnsi="宋体" w:cs="宋体" w:hint="eastAsia"/>
          <w:szCs w:val="24"/>
        </w:rPr>
        <w:t>地址：北京市海淀区复兴路75号</w:t>
      </w:r>
    </w:p>
    <w:p w14:paraId="1A464CC8" w14:textId="77777777" w:rsidR="00ED7854" w:rsidRPr="009840CE" w:rsidRDefault="00000000">
      <w:pPr>
        <w:spacing w:line="360" w:lineRule="auto"/>
        <w:ind w:leftChars="135" w:left="324" w:firstLine="540"/>
        <w:rPr>
          <w:rFonts w:hAnsi="宋体" w:cs="宋体"/>
          <w:szCs w:val="24"/>
        </w:rPr>
      </w:pPr>
      <w:r w:rsidRPr="009840CE">
        <w:rPr>
          <w:rFonts w:hAnsi="宋体" w:cs="宋体" w:hint="eastAsia"/>
          <w:szCs w:val="24"/>
        </w:rPr>
        <w:t>联系方式</w:t>
      </w:r>
      <w:bookmarkStart w:id="40" w:name="_Toc28359009"/>
      <w:bookmarkStart w:id="41" w:name="_Toc28359086"/>
      <w:r w:rsidRPr="009840CE">
        <w:rPr>
          <w:rFonts w:hAnsi="宋体" w:cs="宋体" w:hint="eastAsia"/>
          <w:szCs w:val="24"/>
        </w:rPr>
        <w:t>：田老师57519819</w:t>
      </w:r>
    </w:p>
    <w:p w14:paraId="15FC52ED" w14:textId="77777777" w:rsidR="00ED7854" w:rsidRPr="009840CE" w:rsidRDefault="00000000">
      <w:pPr>
        <w:spacing w:line="360" w:lineRule="auto"/>
        <w:ind w:firstLine="540"/>
        <w:rPr>
          <w:rFonts w:hAnsi="宋体" w:cs="宋体"/>
          <w:szCs w:val="24"/>
        </w:rPr>
      </w:pPr>
      <w:r w:rsidRPr="009840CE">
        <w:rPr>
          <w:rFonts w:hAnsi="宋体" w:cs="宋体" w:hint="eastAsia"/>
          <w:szCs w:val="24"/>
        </w:rPr>
        <w:t>2.采购代理机构信息</w:t>
      </w:r>
      <w:bookmarkEnd w:id="40"/>
      <w:bookmarkEnd w:id="41"/>
    </w:p>
    <w:p w14:paraId="0C05FF67" w14:textId="77777777" w:rsidR="00ED7854" w:rsidRPr="009840CE" w:rsidRDefault="00000000">
      <w:pPr>
        <w:spacing w:line="360" w:lineRule="auto"/>
        <w:ind w:leftChars="135" w:left="324" w:firstLine="540"/>
        <w:rPr>
          <w:rFonts w:hAnsi="宋体" w:cs="宋体"/>
          <w:szCs w:val="24"/>
        </w:rPr>
      </w:pPr>
      <w:r w:rsidRPr="009840CE">
        <w:rPr>
          <w:rFonts w:hAnsi="宋体" w:cs="宋体" w:hint="eastAsia"/>
          <w:szCs w:val="24"/>
        </w:rPr>
        <w:t>名称</w:t>
      </w:r>
      <w:bookmarkStart w:id="42" w:name="_Hlk101252832"/>
      <w:r w:rsidRPr="009840CE">
        <w:rPr>
          <w:rFonts w:hAnsi="宋体" w:cs="宋体" w:hint="eastAsia"/>
          <w:szCs w:val="24"/>
        </w:rPr>
        <w:t>：北京明德致信咨询有限公司</w:t>
      </w:r>
      <w:bookmarkEnd w:id="42"/>
    </w:p>
    <w:p w14:paraId="5D23D9D3" w14:textId="77777777" w:rsidR="00ED7854" w:rsidRPr="009840CE" w:rsidRDefault="00000000">
      <w:pPr>
        <w:spacing w:line="360" w:lineRule="auto"/>
        <w:ind w:leftChars="135" w:left="324" w:firstLine="540"/>
        <w:rPr>
          <w:rFonts w:hAnsi="宋体" w:cs="宋体"/>
          <w:szCs w:val="24"/>
        </w:rPr>
      </w:pPr>
      <w:r w:rsidRPr="009840CE">
        <w:rPr>
          <w:rFonts w:hAnsi="宋体" w:cs="宋体" w:hint="eastAsia"/>
          <w:szCs w:val="24"/>
        </w:rPr>
        <w:t>地址：北京市海淀区学院路30号科大天工大厦B座1709室</w:t>
      </w:r>
    </w:p>
    <w:p w14:paraId="43685176" w14:textId="2E8CE3D0" w:rsidR="00ED7854" w:rsidRPr="009840CE" w:rsidRDefault="00000000">
      <w:pPr>
        <w:spacing w:line="360" w:lineRule="auto"/>
        <w:ind w:leftChars="135" w:left="324" w:firstLine="540"/>
        <w:rPr>
          <w:rFonts w:hAnsi="宋体" w:cs="宋体"/>
          <w:szCs w:val="24"/>
        </w:rPr>
      </w:pPr>
      <w:r w:rsidRPr="009840CE">
        <w:rPr>
          <w:rFonts w:hAnsi="宋体" w:cs="宋体" w:hint="eastAsia"/>
          <w:szCs w:val="24"/>
        </w:rPr>
        <w:t>联系方式</w:t>
      </w:r>
      <w:bookmarkStart w:id="43" w:name="_Toc28359010"/>
      <w:bookmarkStart w:id="44" w:name="_Toc28359087"/>
      <w:r w:rsidRPr="009840CE">
        <w:rPr>
          <w:rFonts w:hAnsi="宋体" w:cs="宋体" w:hint="eastAsia"/>
          <w:szCs w:val="24"/>
        </w:rPr>
        <w:t>：周洁琼、王渊、王希、孙恺宁、吕绍山、万雅萌、王润斯，010-</w:t>
      </w:r>
      <w:r w:rsidRPr="009840CE">
        <w:rPr>
          <w:rFonts w:hAnsi="宋体" w:cs="宋体"/>
          <w:szCs w:val="24"/>
        </w:rPr>
        <w:t>61192267</w:t>
      </w:r>
      <w:r w:rsidRPr="009840CE">
        <w:rPr>
          <w:rFonts w:hAnsi="宋体" w:cs="宋体" w:hint="eastAsia"/>
          <w:szCs w:val="24"/>
        </w:rPr>
        <w:t>、15110203501</w:t>
      </w:r>
    </w:p>
    <w:p w14:paraId="140A0598" w14:textId="77777777" w:rsidR="00ED7854" w:rsidRPr="009840CE" w:rsidRDefault="00000000">
      <w:pPr>
        <w:spacing w:line="360" w:lineRule="auto"/>
        <w:ind w:firstLine="540"/>
        <w:rPr>
          <w:rFonts w:hAnsi="宋体" w:cs="宋体"/>
          <w:szCs w:val="24"/>
        </w:rPr>
      </w:pPr>
      <w:r w:rsidRPr="009840CE">
        <w:rPr>
          <w:rFonts w:hAnsi="宋体" w:cs="宋体" w:hint="eastAsia"/>
          <w:szCs w:val="24"/>
        </w:rPr>
        <w:t>3.项目</w:t>
      </w:r>
      <w:r w:rsidRPr="009840CE">
        <w:rPr>
          <w:rFonts w:hAnsi="宋体" w:cs="宋体"/>
          <w:szCs w:val="24"/>
        </w:rPr>
        <w:t>联系方式</w:t>
      </w:r>
      <w:bookmarkEnd w:id="43"/>
      <w:bookmarkEnd w:id="44"/>
    </w:p>
    <w:p w14:paraId="5F855702" w14:textId="514C2C65" w:rsidR="00ED7854" w:rsidRPr="009840CE" w:rsidRDefault="00000000">
      <w:pPr>
        <w:spacing w:line="360" w:lineRule="auto"/>
        <w:ind w:firstLine="851"/>
        <w:rPr>
          <w:rFonts w:hAnsi="宋体" w:cs="宋体"/>
          <w:szCs w:val="24"/>
        </w:rPr>
      </w:pPr>
      <w:r w:rsidRPr="009840CE">
        <w:rPr>
          <w:rFonts w:hAnsi="宋体" w:cs="宋体" w:hint="eastAsia"/>
          <w:szCs w:val="24"/>
        </w:rPr>
        <w:t>项目联系人：周洁琼、王渊、王希、孙恺宁、吕绍山、万雅萌、王润斯</w:t>
      </w:r>
    </w:p>
    <w:p w14:paraId="1967C9CF" w14:textId="77777777" w:rsidR="00ED7854" w:rsidRPr="009840CE" w:rsidRDefault="00000000">
      <w:pPr>
        <w:spacing w:line="360" w:lineRule="auto"/>
        <w:ind w:firstLine="851"/>
        <w:rPr>
          <w:rFonts w:hAnsi="宋体" w:cs="宋体"/>
          <w:szCs w:val="24"/>
        </w:rPr>
      </w:pPr>
      <w:r w:rsidRPr="009840CE">
        <w:rPr>
          <w:rFonts w:hAnsi="宋体" w:cs="宋体" w:hint="eastAsia"/>
          <w:szCs w:val="24"/>
        </w:rPr>
        <w:t>电话：010-</w:t>
      </w:r>
      <w:r w:rsidRPr="009840CE">
        <w:rPr>
          <w:rFonts w:hAnsi="宋体" w:cs="宋体"/>
          <w:szCs w:val="24"/>
        </w:rPr>
        <w:t>61192267</w:t>
      </w:r>
      <w:r w:rsidRPr="009840CE">
        <w:rPr>
          <w:rFonts w:hAnsi="宋体" w:cs="宋体" w:hint="eastAsia"/>
          <w:szCs w:val="24"/>
        </w:rPr>
        <w:t>、15110203501</w:t>
      </w:r>
    </w:p>
    <w:p w14:paraId="3DB5DB1F" w14:textId="77777777" w:rsidR="00ED7854" w:rsidRPr="009840CE" w:rsidRDefault="00000000">
      <w:pPr>
        <w:pStyle w:val="22"/>
      </w:pPr>
      <w:r w:rsidRPr="009840CE">
        <w:rPr>
          <w:rFonts w:hint="eastAsia"/>
        </w:rPr>
        <w:t>邮箱：</w:t>
      </w:r>
      <w:r w:rsidRPr="009840CE">
        <w:t>bjmdzx@vip.163.com</w:t>
      </w:r>
    </w:p>
    <w:p w14:paraId="014345D2" w14:textId="77777777" w:rsidR="00ED7854" w:rsidRPr="009840CE" w:rsidRDefault="00ED7854">
      <w:pPr>
        <w:pStyle w:val="22"/>
        <w:sectPr w:rsidR="00ED7854" w:rsidRPr="009840CE">
          <w:headerReference w:type="default" r:id="rId10"/>
          <w:footerReference w:type="default" r:id="rId11"/>
          <w:footerReference w:type="first" r:id="rId12"/>
          <w:pgSz w:w="11906" w:h="16838"/>
          <w:pgMar w:top="1440" w:right="1797" w:bottom="1440" w:left="1797" w:header="851" w:footer="992" w:gutter="0"/>
          <w:pgNumType w:start="1"/>
          <w:cols w:space="720"/>
          <w:docGrid w:linePitch="312"/>
        </w:sectPr>
      </w:pPr>
    </w:p>
    <w:p w14:paraId="0CDA472F" w14:textId="77777777" w:rsidR="00ED7854" w:rsidRPr="009840CE" w:rsidRDefault="00000000">
      <w:pPr>
        <w:pStyle w:val="1"/>
        <w:rPr>
          <w:rFonts w:asciiTheme="minorEastAsia" w:eastAsiaTheme="minorEastAsia" w:hAnsiTheme="minorEastAsia" w:cs="Arial"/>
        </w:rPr>
      </w:pPr>
      <w:bookmarkStart w:id="45" w:name="_Toc134702688"/>
      <w:bookmarkEnd w:id="4"/>
      <w:r w:rsidRPr="009840CE">
        <w:rPr>
          <w:rFonts w:asciiTheme="minorEastAsia" w:eastAsiaTheme="minorEastAsia" w:hAnsiTheme="minorEastAsia" w:cs="Arial"/>
        </w:rPr>
        <w:lastRenderedPageBreak/>
        <w:t>第二章</w:t>
      </w:r>
      <w:r w:rsidRPr="009840CE">
        <w:rPr>
          <w:rFonts w:asciiTheme="minorEastAsia" w:eastAsiaTheme="minorEastAsia" w:hAnsiTheme="minorEastAsia" w:cs="Arial" w:hint="eastAsia"/>
        </w:rPr>
        <w:t xml:space="preserve"> </w:t>
      </w:r>
      <w:r w:rsidRPr="009840CE">
        <w:rPr>
          <w:rFonts w:asciiTheme="minorEastAsia" w:eastAsiaTheme="minorEastAsia" w:hAnsiTheme="minorEastAsia" w:cs="Arial"/>
        </w:rPr>
        <w:t>供应商须知</w:t>
      </w:r>
      <w:bookmarkEnd w:id="5"/>
      <w:bookmarkEnd w:id="6"/>
      <w:bookmarkEnd w:id="45"/>
    </w:p>
    <w:p w14:paraId="2CE98AE7" w14:textId="77777777" w:rsidR="00ED7854" w:rsidRPr="009840CE" w:rsidRDefault="00000000">
      <w:pPr>
        <w:spacing w:line="360" w:lineRule="auto"/>
        <w:jc w:val="center"/>
        <w:rPr>
          <w:rFonts w:asciiTheme="minorEastAsia" w:eastAsiaTheme="minorEastAsia" w:hAnsiTheme="minorEastAsia"/>
          <w:b/>
        </w:rPr>
      </w:pPr>
      <w:bookmarkStart w:id="46" w:name="_Hlk163662824"/>
      <w:r w:rsidRPr="009840CE">
        <w:rPr>
          <w:rFonts w:asciiTheme="minorEastAsia" w:eastAsiaTheme="minorEastAsia" w:hAnsiTheme="minorEastAsia" w:hint="eastAsia"/>
          <w:b/>
        </w:rPr>
        <w:t>供应商须知前附表</w:t>
      </w:r>
      <w:bookmarkEnd w:id="46"/>
    </w:p>
    <w:p w14:paraId="16828112" w14:textId="77777777" w:rsidR="00ED7854" w:rsidRPr="009840CE" w:rsidRDefault="00000000">
      <w:pPr>
        <w:spacing w:line="360" w:lineRule="auto"/>
        <w:jc w:val="left"/>
        <w:rPr>
          <w:rFonts w:asciiTheme="minorEastAsia" w:eastAsiaTheme="minorEastAsia" w:hAnsiTheme="minorEastAsia"/>
          <w:b/>
        </w:rPr>
      </w:pPr>
      <w:r w:rsidRPr="009840CE">
        <w:rPr>
          <w:rFonts w:asciiTheme="minorEastAsia" w:eastAsiaTheme="minorEastAsia" w:hAnsiTheme="minorEastAsia" w:hint="eastAsia"/>
          <w:b/>
        </w:rPr>
        <w:t>本供应商须知前附表是对供应商须知正文的具体补充和修改，如有矛盾，以本前附表为准。</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558"/>
        <w:gridCol w:w="6911"/>
      </w:tblGrid>
      <w:tr w:rsidR="009840CE" w:rsidRPr="009840CE" w14:paraId="4E0BAFFF" w14:textId="77777777">
        <w:trPr>
          <w:trHeight w:val="270"/>
          <w:jc w:val="center"/>
        </w:trPr>
        <w:tc>
          <w:tcPr>
            <w:tcW w:w="817" w:type="dxa"/>
            <w:vAlign w:val="center"/>
          </w:tcPr>
          <w:p w14:paraId="279E53C3"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序号</w:t>
            </w:r>
          </w:p>
        </w:tc>
        <w:tc>
          <w:tcPr>
            <w:tcW w:w="1558" w:type="dxa"/>
            <w:vAlign w:val="center"/>
          </w:tcPr>
          <w:p w14:paraId="0000353A"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名称</w:t>
            </w:r>
          </w:p>
        </w:tc>
        <w:tc>
          <w:tcPr>
            <w:tcW w:w="6911" w:type="dxa"/>
            <w:vAlign w:val="center"/>
          </w:tcPr>
          <w:p w14:paraId="23069194"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内容</w:t>
            </w:r>
          </w:p>
        </w:tc>
      </w:tr>
      <w:tr w:rsidR="009840CE" w:rsidRPr="009840CE" w14:paraId="2190F46E" w14:textId="77777777">
        <w:trPr>
          <w:trHeight w:val="810"/>
          <w:jc w:val="center"/>
        </w:trPr>
        <w:tc>
          <w:tcPr>
            <w:tcW w:w="817" w:type="dxa"/>
            <w:vAlign w:val="center"/>
          </w:tcPr>
          <w:p w14:paraId="316BB5B9"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1</w:t>
            </w:r>
          </w:p>
        </w:tc>
        <w:tc>
          <w:tcPr>
            <w:tcW w:w="1558" w:type="dxa"/>
            <w:vAlign w:val="center"/>
          </w:tcPr>
          <w:p w14:paraId="0C27418B"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采购人</w:t>
            </w:r>
          </w:p>
        </w:tc>
        <w:tc>
          <w:tcPr>
            <w:tcW w:w="6911" w:type="dxa"/>
            <w:vAlign w:val="center"/>
          </w:tcPr>
          <w:p w14:paraId="590A21F9"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名        称：国家开放大学</w:t>
            </w:r>
          </w:p>
          <w:p w14:paraId="74C63B4D"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地        址：</w:t>
            </w:r>
            <w:r w:rsidRPr="009840CE">
              <w:rPr>
                <w:rFonts w:asciiTheme="minorEastAsia" w:eastAsiaTheme="minorEastAsia" w:hAnsiTheme="minorEastAsia" w:cs="Arial" w:hint="eastAsia"/>
                <w:szCs w:val="24"/>
              </w:rPr>
              <w:t>北京市海淀区复兴路75号</w:t>
            </w:r>
          </w:p>
          <w:p w14:paraId="73DDDDC0"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 xml:space="preserve">联 系  电 话：田老师 </w:t>
            </w:r>
            <w:r w:rsidRPr="009840CE">
              <w:rPr>
                <w:rFonts w:asciiTheme="minorEastAsia" w:eastAsiaTheme="minorEastAsia" w:hAnsiTheme="minorEastAsia" w:cs="Arial" w:hint="eastAsia"/>
                <w:szCs w:val="24"/>
              </w:rPr>
              <w:t>010-</w:t>
            </w:r>
            <w:r w:rsidRPr="009840CE">
              <w:rPr>
                <w:rFonts w:asciiTheme="minorEastAsia" w:eastAsiaTheme="minorEastAsia" w:hAnsiTheme="minorEastAsia" w:cs="Arial"/>
                <w:szCs w:val="24"/>
              </w:rPr>
              <w:t>5</w:t>
            </w:r>
            <w:r w:rsidRPr="009840CE">
              <w:rPr>
                <w:rFonts w:asciiTheme="minorEastAsia" w:eastAsiaTheme="minorEastAsia" w:hAnsiTheme="minorEastAsia" w:cs="Arial" w:hint="eastAsia"/>
                <w:szCs w:val="24"/>
              </w:rPr>
              <w:t>7519819</w:t>
            </w:r>
          </w:p>
        </w:tc>
      </w:tr>
      <w:tr w:rsidR="009840CE" w:rsidRPr="009840CE" w14:paraId="3D32DE89" w14:textId="77777777">
        <w:trPr>
          <w:trHeight w:val="810"/>
          <w:jc w:val="center"/>
        </w:trPr>
        <w:tc>
          <w:tcPr>
            <w:tcW w:w="817" w:type="dxa"/>
            <w:vAlign w:val="center"/>
          </w:tcPr>
          <w:p w14:paraId="50FDE62B"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2</w:t>
            </w:r>
          </w:p>
        </w:tc>
        <w:tc>
          <w:tcPr>
            <w:tcW w:w="1558" w:type="dxa"/>
            <w:vAlign w:val="center"/>
          </w:tcPr>
          <w:p w14:paraId="3773E107"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采购代理</w:t>
            </w:r>
          </w:p>
          <w:p w14:paraId="738CA879"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机构</w:t>
            </w:r>
          </w:p>
        </w:tc>
        <w:tc>
          <w:tcPr>
            <w:tcW w:w="6911" w:type="dxa"/>
            <w:vAlign w:val="center"/>
          </w:tcPr>
          <w:p w14:paraId="76282F7A"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采购代理机构名称：北京明德致信咨询有限公司</w:t>
            </w:r>
          </w:p>
          <w:p w14:paraId="7EB24F88"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采购代理机构地址：北京市海淀区学院路30号科大天工大厦B座17层09室</w:t>
            </w:r>
          </w:p>
          <w:p w14:paraId="19A20A1F" w14:textId="247C2A60" w:rsidR="00ED7854" w:rsidRPr="009840CE" w:rsidRDefault="00000000">
            <w:pPr>
              <w:widowControl/>
              <w:spacing w:line="360" w:lineRule="auto"/>
              <w:jc w:val="left"/>
              <w:rPr>
                <w:rFonts w:asciiTheme="minorEastAsia" w:eastAsiaTheme="minorEastAsia" w:hAnsiTheme="minorEastAsia"/>
                <w:szCs w:val="24"/>
              </w:rPr>
            </w:pPr>
            <w:r w:rsidRPr="009840CE">
              <w:rPr>
                <w:rFonts w:asciiTheme="minorEastAsia" w:eastAsiaTheme="minorEastAsia" w:hAnsiTheme="minorEastAsia" w:hint="eastAsia"/>
                <w:kern w:val="0"/>
                <w:szCs w:val="24"/>
              </w:rPr>
              <w:t>采购代理机构联系人：</w:t>
            </w:r>
            <w:r w:rsidRPr="009840CE">
              <w:rPr>
                <w:rFonts w:hAnsi="宋体" w:cs="宋体" w:hint="eastAsia"/>
                <w:szCs w:val="24"/>
              </w:rPr>
              <w:t>周洁琼、王渊、王希、孙恺宁、吕绍山、万雅萌、王润斯</w:t>
            </w:r>
          </w:p>
          <w:p w14:paraId="786B0885"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采购代理机构电话：</w:t>
            </w:r>
            <w:r w:rsidRPr="009840CE">
              <w:rPr>
                <w:rFonts w:asciiTheme="minorEastAsia" w:eastAsiaTheme="minorEastAsia" w:hAnsiTheme="minorEastAsia" w:hint="eastAsia"/>
                <w:szCs w:val="21"/>
              </w:rPr>
              <w:t>010-</w:t>
            </w:r>
            <w:r w:rsidRPr="009840CE">
              <w:rPr>
                <w:rFonts w:asciiTheme="minorEastAsia" w:eastAsiaTheme="minorEastAsia" w:hAnsiTheme="minorEastAsia"/>
                <w:szCs w:val="21"/>
              </w:rPr>
              <w:t>61192267</w:t>
            </w:r>
            <w:r w:rsidRPr="009840CE">
              <w:rPr>
                <w:rFonts w:asciiTheme="minorEastAsia" w:eastAsiaTheme="minorEastAsia" w:hAnsiTheme="minorEastAsia" w:hint="eastAsia"/>
                <w:szCs w:val="21"/>
              </w:rPr>
              <w:t>、15110203501</w:t>
            </w:r>
          </w:p>
        </w:tc>
      </w:tr>
      <w:tr w:rsidR="009840CE" w:rsidRPr="009840CE" w14:paraId="44344C48" w14:textId="77777777">
        <w:trPr>
          <w:trHeight w:val="1350"/>
          <w:jc w:val="center"/>
        </w:trPr>
        <w:tc>
          <w:tcPr>
            <w:tcW w:w="817" w:type="dxa"/>
            <w:vAlign w:val="center"/>
          </w:tcPr>
          <w:p w14:paraId="6390104C"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3</w:t>
            </w:r>
          </w:p>
        </w:tc>
        <w:tc>
          <w:tcPr>
            <w:tcW w:w="1558" w:type="dxa"/>
            <w:vAlign w:val="center"/>
          </w:tcPr>
          <w:p w14:paraId="28CE2E58"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资金来源</w:t>
            </w:r>
          </w:p>
        </w:tc>
        <w:tc>
          <w:tcPr>
            <w:tcW w:w="6911" w:type="dxa"/>
            <w:vAlign w:val="center"/>
          </w:tcPr>
          <w:p w14:paraId="08D4ADAE"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□采购人自筹</w:t>
            </w:r>
          </w:p>
          <w:p w14:paraId="6217992B"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■财政性资金，资金已落实</w:t>
            </w:r>
          </w:p>
          <w:p w14:paraId="3E5BDFDC"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□银行贷款</w:t>
            </w:r>
          </w:p>
          <w:p w14:paraId="65A7E192"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□国家融资</w:t>
            </w:r>
          </w:p>
          <w:p w14:paraId="74859865" w14:textId="77777777" w:rsidR="00ED7854" w:rsidRPr="009840CE" w:rsidRDefault="00000000">
            <w:pPr>
              <w:widowControl/>
              <w:spacing w:line="360" w:lineRule="auto"/>
              <w:jc w:val="left"/>
              <w:rPr>
                <w:rFonts w:asciiTheme="minorEastAsia" w:eastAsiaTheme="minorEastAsia" w:hAnsiTheme="minorEastAsia"/>
                <w:kern w:val="0"/>
                <w:szCs w:val="24"/>
                <w:u w:val="single"/>
              </w:rPr>
            </w:pPr>
            <w:r w:rsidRPr="009840CE">
              <w:rPr>
                <w:rFonts w:asciiTheme="minorEastAsia" w:eastAsiaTheme="minorEastAsia" w:hAnsiTheme="minorEastAsia" w:hint="eastAsia"/>
                <w:kern w:val="0"/>
                <w:szCs w:val="24"/>
              </w:rPr>
              <w:t>□其他：</w:t>
            </w:r>
            <w:r w:rsidRPr="009840CE">
              <w:rPr>
                <w:rFonts w:asciiTheme="minorEastAsia" w:eastAsiaTheme="minorEastAsia" w:hAnsiTheme="minorEastAsia" w:hint="eastAsia"/>
                <w:kern w:val="0"/>
                <w:szCs w:val="24"/>
                <w:u w:val="single"/>
              </w:rPr>
              <w:t xml:space="preserve">                       </w:t>
            </w:r>
          </w:p>
        </w:tc>
      </w:tr>
      <w:tr w:rsidR="009840CE" w:rsidRPr="009840CE" w14:paraId="1A4099B4" w14:textId="77777777">
        <w:trPr>
          <w:trHeight w:val="270"/>
          <w:jc w:val="center"/>
        </w:trPr>
        <w:tc>
          <w:tcPr>
            <w:tcW w:w="817" w:type="dxa"/>
            <w:vAlign w:val="center"/>
          </w:tcPr>
          <w:p w14:paraId="255F4E15"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4</w:t>
            </w:r>
          </w:p>
        </w:tc>
        <w:tc>
          <w:tcPr>
            <w:tcW w:w="1558" w:type="dxa"/>
            <w:vAlign w:val="center"/>
          </w:tcPr>
          <w:p w14:paraId="544352FF"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预算金额</w:t>
            </w:r>
          </w:p>
        </w:tc>
        <w:tc>
          <w:tcPr>
            <w:tcW w:w="6911" w:type="dxa"/>
            <w:vAlign w:val="center"/>
          </w:tcPr>
          <w:p w14:paraId="35D3D289" w14:textId="0388A468"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总预算金额：人民币</w:t>
            </w:r>
            <w:r w:rsidR="00C75340" w:rsidRPr="009840CE">
              <w:rPr>
                <w:rFonts w:asciiTheme="minorEastAsia" w:eastAsiaTheme="minorEastAsia" w:hAnsiTheme="minorEastAsia" w:hint="eastAsia"/>
                <w:kern w:val="0"/>
                <w:szCs w:val="24"/>
              </w:rPr>
              <w:t>398</w:t>
            </w:r>
            <w:r w:rsidRPr="009840CE">
              <w:rPr>
                <w:rFonts w:asciiTheme="minorEastAsia" w:eastAsiaTheme="minorEastAsia" w:hAnsiTheme="minorEastAsia" w:hint="eastAsia"/>
                <w:kern w:val="0"/>
                <w:szCs w:val="24"/>
              </w:rPr>
              <w:t>万元</w:t>
            </w:r>
          </w:p>
        </w:tc>
      </w:tr>
      <w:tr w:rsidR="009840CE" w:rsidRPr="009840CE" w14:paraId="45831BDE" w14:textId="77777777">
        <w:trPr>
          <w:trHeight w:val="270"/>
          <w:jc w:val="center"/>
        </w:trPr>
        <w:tc>
          <w:tcPr>
            <w:tcW w:w="817" w:type="dxa"/>
            <w:vAlign w:val="center"/>
          </w:tcPr>
          <w:p w14:paraId="3B555041"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5</w:t>
            </w:r>
          </w:p>
        </w:tc>
        <w:tc>
          <w:tcPr>
            <w:tcW w:w="1558" w:type="dxa"/>
            <w:vAlign w:val="center"/>
          </w:tcPr>
          <w:p w14:paraId="52F49A7D" w14:textId="77777777" w:rsidR="00ED7854" w:rsidRPr="009840CE" w:rsidRDefault="00000000">
            <w:pPr>
              <w:spacing w:line="360" w:lineRule="auto"/>
              <w:jc w:val="center"/>
              <w:rPr>
                <w:rFonts w:hAnsi="宋体"/>
                <w:szCs w:val="21"/>
              </w:rPr>
            </w:pPr>
            <w:r w:rsidRPr="009840CE">
              <w:rPr>
                <w:rFonts w:hAnsi="宋体"/>
                <w:szCs w:val="21"/>
              </w:rPr>
              <w:t>建设地点</w:t>
            </w:r>
          </w:p>
        </w:tc>
        <w:tc>
          <w:tcPr>
            <w:tcW w:w="6911" w:type="dxa"/>
            <w:vAlign w:val="center"/>
          </w:tcPr>
          <w:p w14:paraId="0CD79530" w14:textId="77777777" w:rsidR="00ED7854" w:rsidRPr="009840CE" w:rsidRDefault="00000000">
            <w:pPr>
              <w:spacing w:line="360" w:lineRule="auto"/>
              <w:rPr>
                <w:rFonts w:hAnsi="宋体"/>
                <w:szCs w:val="21"/>
              </w:rPr>
            </w:pPr>
            <w:r w:rsidRPr="009840CE">
              <w:rPr>
                <w:rFonts w:hAnsi="宋体" w:hint="eastAsia"/>
                <w:szCs w:val="21"/>
              </w:rPr>
              <w:t>海淀校区</w:t>
            </w:r>
          </w:p>
        </w:tc>
      </w:tr>
      <w:tr w:rsidR="009840CE" w:rsidRPr="009840CE" w14:paraId="3C16DA3A" w14:textId="77777777">
        <w:trPr>
          <w:trHeight w:val="270"/>
          <w:jc w:val="center"/>
        </w:trPr>
        <w:tc>
          <w:tcPr>
            <w:tcW w:w="817" w:type="dxa"/>
            <w:vAlign w:val="center"/>
          </w:tcPr>
          <w:p w14:paraId="51D0EDC9"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kern w:val="0"/>
                <w:szCs w:val="24"/>
              </w:rPr>
              <w:t>6</w:t>
            </w:r>
          </w:p>
        </w:tc>
        <w:tc>
          <w:tcPr>
            <w:tcW w:w="1558" w:type="dxa"/>
            <w:vAlign w:val="center"/>
          </w:tcPr>
          <w:p w14:paraId="573F2590"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bCs/>
                <w:szCs w:val="21"/>
              </w:rPr>
              <w:t>最高限价</w:t>
            </w:r>
          </w:p>
        </w:tc>
        <w:tc>
          <w:tcPr>
            <w:tcW w:w="6911" w:type="dxa"/>
            <w:vAlign w:val="center"/>
          </w:tcPr>
          <w:p w14:paraId="2C90F495"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本工程项目最高限价为: 397.84万元。</w:t>
            </w:r>
          </w:p>
          <w:p w14:paraId="5003C7DA" w14:textId="77777777" w:rsidR="00ED7854" w:rsidRPr="009840CE" w:rsidRDefault="00000000">
            <w:pPr>
              <w:widowControl/>
              <w:spacing w:line="360" w:lineRule="auto"/>
              <w:jc w:val="left"/>
              <w:rPr>
                <w:rFonts w:asciiTheme="minorEastAsia" w:eastAsiaTheme="minorEastAsia" w:hAnsiTheme="minorEastAsia"/>
                <w:b/>
                <w:bCs/>
                <w:kern w:val="0"/>
                <w:szCs w:val="24"/>
              </w:rPr>
            </w:pPr>
            <w:r w:rsidRPr="009840CE">
              <w:rPr>
                <w:rFonts w:asciiTheme="minorEastAsia" w:eastAsiaTheme="minorEastAsia" w:hAnsiTheme="minorEastAsia" w:hint="eastAsia"/>
                <w:b/>
                <w:bCs/>
                <w:kern w:val="0"/>
                <w:szCs w:val="24"/>
              </w:rPr>
              <w:t>响应人应有明确报价，超过预算（最高限价）、无报价以及报价中包含的专业工程暂估价或材料和工程设备暂估单价或暂列金额与磋商文件中给定的不一致的，响应无效。</w:t>
            </w:r>
          </w:p>
        </w:tc>
      </w:tr>
      <w:tr w:rsidR="009840CE" w:rsidRPr="009840CE" w14:paraId="3FBA2F3B" w14:textId="77777777">
        <w:trPr>
          <w:trHeight w:val="270"/>
          <w:jc w:val="center"/>
        </w:trPr>
        <w:tc>
          <w:tcPr>
            <w:tcW w:w="817" w:type="dxa"/>
            <w:vAlign w:val="center"/>
          </w:tcPr>
          <w:p w14:paraId="53BEA95A"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kern w:val="0"/>
                <w:szCs w:val="24"/>
              </w:rPr>
              <w:t>7</w:t>
            </w:r>
          </w:p>
        </w:tc>
        <w:tc>
          <w:tcPr>
            <w:tcW w:w="1558" w:type="dxa"/>
            <w:vAlign w:val="center"/>
          </w:tcPr>
          <w:p w14:paraId="5473CA12" w14:textId="77777777" w:rsidR="00ED7854" w:rsidRPr="009840CE" w:rsidRDefault="00000000">
            <w:pPr>
              <w:spacing w:line="360" w:lineRule="auto"/>
              <w:jc w:val="center"/>
              <w:rPr>
                <w:rFonts w:hAnsi="宋体"/>
                <w:szCs w:val="21"/>
              </w:rPr>
            </w:pPr>
            <w:r w:rsidRPr="009840CE">
              <w:rPr>
                <w:rFonts w:hAnsi="宋体" w:hint="eastAsia"/>
                <w:szCs w:val="21"/>
              </w:rPr>
              <w:t>采购方式</w:t>
            </w:r>
          </w:p>
        </w:tc>
        <w:tc>
          <w:tcPr>
            <w:tcW w:w="6911" w:type="dxa"/>
            <w:vAlign w:val="center"/>
          </w:tcPr>
          <w:p w14:paraId="791BEF59" w14:textId="77777777" w:rsidR="00ED7854" w:rsidRPr="009840CE" w:rsidRDefault="00000000">
            <w:pPr>
              <w:spacing w:beforeLines="15" w:before="36" w:afterLines="15" w:after="36" w:line="360" w:lineRule="auto"/>
              <w:rPr>
                <w:rFonts w:hAnsi="宋体"/>
                <w:szCs w:val="21"/>
                <w:u w:val="single"/>
              </w:rPr>
            </w:pPr>
            <w:r w:rsidRPr="009840CE">
              <w:rPr>
                <w:rFonts w:hAnsi="宋体" w:hint="eastAsia"/>
                <w:szCs w:val="21"/>
              </w:rPr>
              <w:t>竞争性磋商</w:t>
            </w:r>
          </w:p>
        </w:tc>
      </w:tr>
      <w:tr w:rsidR="009840CE" w:rsidRPr="009840CE" w14:paraId="236F6125" w14:textId="77777777">
        <w:trPr>
          <w:trHeight w:val="540"/>
          <w:jc w:val="center"/>
        </w:trPr>
        <w:tc>
          <w:tcPr>
            <w:tcW w:w="817" w:type="dxa"/>
            <w:vAlign w:val="center"/>
          </w:tcPr>
          <w:p w14:paraId="64B2B4B0"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8</w:t>
            </w:r>
          </w:p>
        </w:tc>
        <w:tc>
          <w:tcPr>
            <w:tcW w:w="1558" w:type="dxa"/>
            <w:vAlign w:val="center"/>
          </w:tcPr>
          <w:p w14:paraId="36CA9E01"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现场踏勘</w:t>
            </w:r>
          </w:p>
        </w:tc>
        <w:tc>
          <w:tcPr>
            <w:tcW w:w="6911" w:type="dxa"/>
            <w:vAlign w:val="center"/>
          </w:tcPr>
          <w:p w14:paraId="161C4C94"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■不组织</w:t>
            </w:r>
          </w:p>
          <w:p w14:paraId="56B296CA"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□组织</w:t>
            </w:r>
          </w:p>
          <w:p w14:paraId="1C4FB919"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踏勘时间：202</w:t>
            </w:r>
            <w:r w:rsidRPr="009840CE">
              <w:rPr>
                <w:rFonts w:asciiTheme="minorEastAsia" w:eastAsiaTheme="minorEastAsia" w:hAnsiTheme="minorEastAsia"/>
                <w:kern w:val="0"/>
                <w:szCs w:val="24"/>
              </w:rPr>
              <w:t>4</w:t>
            </w:r>
            <w:r w:rsidRPr="009840CE">
              <w:rPr>
                <w:rFonts w:asciiTheme="minorEastAsia" w:eastAsiaTheme="minorEastAsia" w:hAnsiTheme="minorEastAsia" w:hint="eastAsia"/>
                <w:kern w:val="0"/>
                <w:szCs w:val="24"/>
              </w:rPr>
              <w:t>年</w:t>
            </w:r>
            <w:r w:rsidRPr="009840CE">
              <w:rPr>
                <w:rFonts w:asciiTheme="minorEastAsia" w:eastAsiaTheme="minorEastAsia" w:hAnsiTheme="minorEastAsia" w:hint="eastAsia"/>
                <w:kern w:val="0"/>
                <w:szCs w:val="24"/>
                <w:u w:val="single"/>
              </w:rPr>
              <w:t xml:space="preserve">   </w:t>
            </w:r>
            <w:r w:rsidRPr="009840CE">
              <w:rPr>
                <w:rFonts w:asciiTheme="minorEastAsia" w:eastAsiaTheme="minorEastAsia" w:hAnsiTheme="minorEastAsia" w:hint="eastAsia"/>
                <w:kern w:val="0"/>
                <w:szCs w:val="24"/>
              </w:rPr>
              <w:t>月</w:t>
            </w:r>
            <w:r w:rsidRPr="009840CE">
              <w:rPr>
                <w:rFonts w:asciiTheme="minorEastAsia" w:eastAsiaTheme="minorEastAsia" w:hAnsiTheme="minorEastAsia" w:hint="eastAsia"/>
                <w:kern w:val="0"/>
                <w:szCs w:val="24"/>
                <w:u w:val="single"/>
              </w:rPr>
              <w:t xml:space="preserve">  </w:t>
            </w:r>
            <w:r w:rsidRPr="009840CE">
              <w:rPr>
                <w:rFonts w:asciiTheme="minorEastAsia" w:eastAsiaTheme="minorEastAsia" w:hAnsiTheme="minorEastAsia" w:hint="eastAsia"/>
                <w:kern w:val="0"/>
                <w:szCs w:val="24"/>
              </w:rPr>
              <w:t>日</w:t>
            </w:r>
            <w:r w:rsidRPr="009840CE">
              <w:rPr>
                <w:rFonts w:asciiTheme="minorEastAsia" w:eastAsiaTheme="minorEastAsia" w:hAnsiTheme="minorEastAsia" w:hint="eastAsia"/>
                <w:kern w:val="0"/>
                <w:szCs w:val="24"/>
                <w:u w:val="single"/>
              </w:rPr>
              <w:t xml:space="preserve">   </w:t>
            </w:r>
            <w:r w:rsidRPr="009840CE">
              <w:rPr>
                <w:rFonts w:asciiTheme="minorEastAsia" w:eastAsiaTheme="minorEastAsia" w:hAnsiTheme="minorEastAsia" w:hint="eastAsia"/>
                <w:kern w:val="0"/>
                <w:szCs w:val="24"/>
              </w:rPr>
              <w:t>:</w:t>
            </w:r>
            <w:r w:rsidRPr="009840CE">
              <w:rPr>
                <w:rFonts w:asciiTheme="minorEastAsia" w:eastAsiaTheme="minorEastAsia" w:hAnsiTheme="minorEastAsia" w:hint="eastAsia"/>
                <w:kern w:val="0"/>
                <w:szCs w:val="24"/>
                <w:u w:val="single"/>
              </w:rPr>
              <w:t xml:space="preserve">    </w:t>
            </w:r>
            <w:r w:rsidRPr="009840CE">
              <w:rPr>
                <w:rFonts w:asciiTheme="minorEastAsia" w:eastAsiaTheme="minorEastAsia" w:hAnsiTheme="minorEastAsia" w:hint="eastAsia"/>
                <w:kern w:val="0"/>
                <w:szCs w:val="24"/>
              </w:rPr>
              <w:t>（北京时间）；</w:t>
            </w:r>
          </w:p>
          <w:p w14:paraId="397CB545"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lastRenderedPageBreak/>
              <w:t>踏勘地点：</w:t>
            </w:r>
          </w:p>
          <w:p w14:paraId="0042F2F5" w14:textId="77777777" w:rsidR="00ED7854" w:rsidRPr="009840CE" w:rsidRDefault="00000000">
            <w:pPr>
              <w:widowControl/>
              <w:spacing w:line="360" w:lineRule="auto"/>
              <w:jc w:val="left"/>
              <w:rPr>
                <w:rFonts w:asciiTheme="minorEastAsia" w:eastAsiaTheme="minorEastAsia" w:hAnsiTheme="minorEastAsia"/>
                <w:kern w:val="0"/>
                <w:szCs w:val="24"/>
                <w:u w:val="single"/>
              </w:rPr>
            </w:pPr>
            <w:r w:rsidRPr="009840CE">
              <w:rPr>
                <w:rFonts w:asciiTheme="minorEastAsia" w:eastAsiaTheme="minorEastAsia" w:hAnsiTheme="minorEastAsia" w:hint="eastAsia"/>
                <w:kern w:val="0"/>
                <w:szCs w:val="24"/>
              </w:rPr>
              <w:t>踏勘联系方式：</w:t>
            </w:r>
          </w:p>
        </w:tc>
      </w:tr>
      <w:tr w:rsidR="009840CE" w:rsidRPr="009840CE" w14:paraId="5C3394C9" w14:textId="77777777">
        <w:trPr>
          <w:trHeight w:val="847"/>
          <w:jc w:val="center"/>
        </w:trPr>
        <w:tc>
          <w:tcPr>
            <w:tcW w:w="817" w:type="dxa"/>
            <w:vAlign w:val="center"/>
          </w:tcPr>
          <w:p w14:paraId="02EE8E81"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lastRenderedPageBreak/>
              <w:t>9</w:t>
            </w:r>
          </w:p>
        </w:tc>
        <w:tc>
          <w:tcPr>
            <w:tcW w:w="1558" w:type="dxa"/>
            <w:vAlign w:val="center"/>
          </w:tcPr>
          <w:p w14:paraId="14DDA65C"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答疑会</w:t>
            </w:r>
          </w:p>
        </w:tc>
        <w:tc>
          <w:tcPr>
            <w:tcW w:w="6911" w:type="dxa"/>
            <w:vAlign w:val="center"/>
          </w:tcPr>
          <w:p w14:paraId="1643D372"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■不召开</w:t>
            </w:r>
          </w:p>
          <w:p w14:paraId="4313737D"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 xml:space="preserve">□召开，召开答疑会时间、地点： </w:t>
            </w:r>
          </w:p>
          <w:p w14:paraId="5C42494A"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答疑会时间：</w:t>
            </w:r>
          </w:p>
          <w:p w14:paraId="760295A3"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答疑会地点：</w:t>
            </w:r>
          </w:p>
        </w:tc>
      </w:tr>
      <w:tr w:rsidR="009840CE" w:rsidRPr="009840CE" w14:paraId="175B991D" w14:textId="77777777">
        <w:trPr>
          <w:trHeight w:val="540"/>
          <w:jc w:val="center"/>
        </w:trPr>
        <w:tc>
          <w:tcPr>
            <w:tcW w:w="817" w:type="dxa"/>
            <w:vAlign w:val="center"/>
          </w:tcPr>
          <w:p w14:paraId="41DFC58D"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10</w:t>
            </w:r>
          </w:p>
        </w:tc>
        <w:tc>
          <w:tcPr>
            <w:tcW w:w="1558" w:type="dxa"/>
            <w:vAlign w:val="center"/>
          </w:tcPr>
          <w:p w14:paraId="40AA8698" w14:textId="77777777" w:rsidR="00ED7854" w:rsidRPr="009840CE" w:rsidRDefault="00000000">
            <w:pPr>
              <w:spacing w:line="360" w:lineRule="auto"/>
              <w:jc w:val="center"/>
              <w:rPr>
                <w:rFonts w:hAnsi="宋体"/>
                <w:szCs w:val="21"/>
              </w:rPr>
            </w:pPr>
            <w:r w:rsidRPr="009840CE">
              <w:rPr>
                <w:rFonts w:hAnsi="宋体" w:hint="eastAsia"/>
                <w:szCs w:val="21"/>
              </w:rPr>
              <w:t>计划</w:t>
            </w:r>
            <w:r w:rsidRPr="009840CE">
              <w:rPr>
                <w:rFonts w:hAnsi="宋体"/>
                <w:szCs w:val="21"/>
              </w:rPr>
              <w:t>工期</w:t>
            </w:r>
          </w:p>
        </w:tc>
        <w:tc>
          <w:tcPr>
            <w:tcW w:w="6911" w:type="dxa"/>
            <w:vAlign w:val="center"/>
          </w:tcPr>
          <w:p w14:paraId="68FA3CEC" w14:textId="77777777" w:rsidR="00ED7854" w:rsidRPr="009840CE" w:rsidRDefault="00000000">
            <w:pPr>
              <w:spacing w:line="360" w:lineRule="auto"/>
              <w:rPr>
                <w:rFonts w:hAnsi="宋体"/>
                <w:szCs w:val="21"/>
              </w:rPr>
            </w:pPr>
            <w:r w:rsidRPr="009840CE">
              <w:rPr>
                <w:rFonts w:hAnsi="宋体" w:hint="eastAsia"/>
                <w:szCs w:val="21"/>
              </w:rPr>
              <w:t>工期：25日历天</w:t>
            </w:r>
          </w:p>
          <w:p w14:paraId="6300236B" w14:textId="77777777" w:rsidR="00ED7854" w:rsidRPr="009840CE" w:rsidRDefault="00000000">
            <w:pPr>
              <w:spacing w:line="360" w:lineRule="auto"/>
              <w:rPr>
                <w:rFonts w:hAnsi="宋体"/>
                <w:szCs w:val="21"/>
              </w:rPr>
            </w:pPr>
            <w:r w:rsidRPr="009840CE">
              <w:rPr>
                <w:rFonts w:hAnsi="宋体" w:hint="eastAsia"/>
                <w:szCs w:val="21"/>
              </w:rPr>
              <w:t>计划开、竣工日期：采购人另行通知</w:t>
            </w:r>
          </w:p>
        </w:tc>
      </w:tr>
      <w:tr w:rsidR="009840CE" w:rsidRPr="009840CE" w14:paraId="79AE4B54" w14:textId="77777777">
        <w:trPr>
          <w:trHeight w:val="540"/>
          <w:jc w:val="center"/>
        </w:trPr>
        <w:tc>
          <w:tcPr>
            <w:tcW w:w="817" w:type="dxa"/>
            <w:vAlign w:val="center"/>
          </w:tcPr>
          <w:p w14:paraId="300DADD3"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11</w:t>
            </w:r>
          </w:p>
        </w:tc>
        <w:tc>
          <w:tcPr>
            <w:tcW w:w="1558" w:type="dxa"/>
            <w:vAlign w:val="center"/>
          </w:tcPr>
          <w:p w14:paraId="17D24BA6"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hAnsi="宋体"/>
                <w:szCs w:val="21"/>
              </w:rPr>
              <w:t>质量</w:t>
            </w:r>
            <w:r w:rsidRPr="009840CE">
              <w:rPr>
                <w:rFonts w:hAnsi="宋体" w:hint="eastAsia"/>
                <w:szCs w:val="21"/>
              </w:rPr>
              <w:t>要求</w:t>
            </w:r>
          </w:p>
        </w:tc>
        <w:tc>
          <w:tcPr>
            <w:tcW w:w="6911" w:type="dxa"/>
            <w:vAlign w:val="center"/>
          </w:tcPr>
          <w:p w14:paraId="79ACEA88" w14:textId="77777777" w:rsidR="00ED7854" w:rsidRPr="009840CE" w:rsidRDefault="00000000">
            <w:pPr>
              <w:spacing w:line="360" w:lineRule="auto"/>
              <w:rPr>
                <w:rFonts w:hAnsi="宋体"/>
                <w:szCs w:val="21"/>
                <w:u w:val="single"/>
              </w:rPr>
            </w:pPr>
            <w:r w:rsidRPr="009840CE">
              <w:rPr>
                <w:rFonts w:hAnsi="宋体"/>
                <w:szCs w:val="21"/>
              </w:rPr>
              <w:t>质量标准：</w:t>
            </w:r>
            <w:r w:rsidRPr="009840CE">
              <w:rPr>
                <w:rFonts w:hAnsi="宋体"/>
                <w:kern w:val="0"/>
                <w:szCs w:val="21"/>
              </w:rPr>
              <w:t>合格</w:t>
            </w:r>
          </w:p>
        </w:tc>
      </w:tr>
      <w:tr w:rsidR="009840CE" w:rsidRPr="009840CE" w14:paraId="11498BC0" w14:textId="77777777">
        <w:trPr>
          <w:trHeight w:val="540"/>
          <w:jc w:val="center"/>
        </w:trPr>
        <w:tc>
          <w:tcPr>
            <w:tcW w:w="817" w:type="dxa"/>
            <w:vAlign w:val="center"/>
          </w:tcPr>
          <w:p w14:paraId="2E8CD352"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12</w:t>
            </w:r>
          </w:p>
        </w:tc>
        <w:tc>
          <w:tcPr>
            <w:tcW w:w="1558" w:type="dxa"/>
            <w:vAlign w:val="center"/>
          </w:tcPr>
          <w:p w14:paraId="6B93C9BA" w14:textId="77777777" w:rsidR="00ED7854" w:rsidRPr="009840CE" w:rsidRDefault="00000000">
            <w:pPr>
              <w:widowControl/>
              <w:spacing w:line="360" w:lineRule="auto"/>
              <w:jc w:val="center"/>
              <w:rPr>
                <w:rFonts w:hAnsi="宋体"/>
                <w:szCs w:val="21"/>
              </w:rPr>
            </w:pPr>
            <w:r w:rsidRPr="009840CE">
              <w:rPr>
                <w:rFonts w:hAnsi="宋体" w:hint="eastAsia"/>
                <w:szCs w:val="21"/>
              </w:rPr>
              <w:t>施工现场安全生产标准化管理目标等级</w:t>
            </w:r>
          </w:p>
        </w:tc>
        <w:tc>
          <w:tcPr>
            <w:tcW w:w="6911" w:type="dxa"/>
            <w:vAlign w:val="center"/>
          </w:tcPr>
          <w:p w14:paraId="1FAED5B7" w14:textId="77777777" w:rsidR="00ED7854" w:rsidRPr="009840CE" w:rsidRDefault="00000000">
            <w:pPr>
              <w:spacing w:line="360" w:lineRule="auto"/>
              <w:rPr>
                <w:rFonts w:hAnsi="宋体"/>
                <w:szCs w:val="21"/>
              </w:rPr>
            </w:pPr>
            <w:r w:rsidRPr="009840CE">
              <w:rPr>
                <w:rFonts w:hAnsi="宋体" w:hint="eastAsia"/>
                <w:szCs w:val="21"/>
              </w:rPr>
              <w:t>达标</w:t>
            </w:r>
          </w:p>
        </w:tc>
      </w:tr>
      <w:tr w:rsidR="009840CE" w:rsidRPr="009840CE" w14:paraId="6E27E659" w14:textId="77777777">
        <w:trPr>
          <w:trHeight w:val="540"/>
          <w:jc w:val="center"/>
        </w:trPr>
        <w:tc>
          <w:tcPr>
            <w:tcW w:w="817" w:type="dxa"/>
            <w:vAlign w:val="center"/>
          </w:tcPr>
          <w:p w14:paraId="4D82F60D"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13</w:t>
            </w:r>
          </w:p>
        </w:tc>
        <w:tc>
          <w:tcPr>
            <w:tcW w:w="1558" w:type="dxa"/>
            <w:vAlign w:val="center"/>
          </w:tcPr>
          <w:p w14:paraId="34263E7E"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报价有效期</w:t>
            </w:r>
          </w:p>
        </w:tc>
        <w:tc>
          <w:tcPr>
            <w:tcW w:w="6911" w:type="dxa"/>
            <w:vAlign w:val="center"/>
          </w:tcPr>
          <w:p w14:paraId="3A384596"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自首次提交响应文件的截止之日起</w:t>
            </w:r>
            <w:r w:rsidRPr="009840CE">
              <w:rPr>
                <w:rFonts w:asciiTheme="minorEastAsia" w:eastAsiaTheme="minorEastAsia" w:hAnsiTheme="minorEastAsia" w:hint="eastAsia"/>
                <w:kern w:val="0"/>
                <w:szCs w:val="24"/>
                <w:u w:val="single"/>
              </w:rPr>
              <w:t>90</w:t>
            </w:r>
            <w:r w:rsidRPr="009840CE">
              <w:rPr>
                <w:rFonts w:asciiTheme="minorEastAsia" w:eastAsiaTheme="minorEastAsia" w:hAnsiTheme="minorEastAsia" w:hint="eastAsia"/>
                <w:kern w:val="0"/>
                <w:szCs w:val="24"/>
              </w:rPr>
              <w:t>天；</w:t>
            </w:r>
          </w:p>
          <w:p w14:paraId="1BD24EDB"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报价有效期不足的响应将被视为非实质性响应，并予以拒绝。</w:t>
            </w:r>
          </w:p>
        </w:tc>
      </w:tr>
      <w:tr w:rsidR="009840CE" w:rsidRPr="009840CE" w14:paraId="7DD81F69" w14:textId="77777777">
        <w:trPr>
          <w:trHeight w:val="308"/>
          <w:jc w:val="center"/>
        </w:trPr>
        <w:tc>
          <w:tcPr>
            <w:tcW w:w="817" w:type="dxa"/>
            <w:vAlign w:val="center"/>
          </w:tcPr>
          <w:p w14:paraId="0BBCC66B"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14</w:t>
            </w:r>
          </w:p>
        </w:tc>
        <w:tc>
          <w:tcPr>
            <w:tcW w:w="1558" w:type="dxa"/>
            <w:vAlign w:val="center"/>
          </w:tcPr>
          <w:p w14:paraId="6414A181"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磋商保证金</w:t>
            </w:r>
          </w:p>
          <w:p w14:paraId="0684B945"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金额</w:t>
            </w:r>
          </w:p>
        </w:tc>
        <w:tc>
          <w:tcPr>
            <w:tcW w:w="6911" w:type="dxa"/>
            <w:vAlign w:val="center"/>
          </w:tcPr>
          <w:p w14:paraId="2CC432A8" w14:textId="77777777" w:rsidR="00ED7854" w:rsidRPr="009840CE" w:rsidRDefault="00000000">
            <w:pPr>
              <w:widowControl/>
              <w:spacing w:line="360" w:lineRule="auto"/>
              <w:jc w:val="left"/>
              <w:rPr>
                <w:rFonts w:asciiTheme="minorEastAsia" w:eastAsiaTheme="minorEastAsia" w:hAnsiTheme="minorEastAsia" w:cs="宋体"/>
                <w:szCs w:val="24"/>
              </w:rPr>
            </w:pPr>
            <w:r w:rsidRPr="009840CE">
              <w:rPr>
                <w:rFonts w:asciiTheme="minorEastAsia" w:eastAsiaTheme="minorEastAsia" w:hAnsiTheme="minorEastAsia" w:hint="eastAsia"/>
                <w:szCs w:val="24"/>
              </w:rPr>
              <w:t>人民币</w:t>
            </w:r>
            <w:r w:rsidRPr="009840CE">
              <w:rPr>
                <w:rFonts w:asciiTheme="minorEastAsia" w:eastAsiaTheme="minorEastAsia" w:hAnsiTheme="minorEastAsia" w:hint="eastAsia"/>
                <w:szCs w:val="24"/>
                <w:u w:val="single"/>
              </w:rPr>
              <w:t xml:space="preserve"> 7.9 </w:t>
            </w:r>
            <w:r w:rsidRPr="009840CE">
              <w:rPr>
                <w:rFonts w:asciiTheme="minorEastAsia" w:eastAsiaTheme="minorEastAsia" w:hAnsiTheme="minorEastAsia" w:hint="eastAsia"/>
                <w:szCs w:val="24"/>
              </w:rPr>
              <w:t>万元。</w:t>
            </w:r>
          </w:p>
        </w:tc>
      </w:tr>
      <w:tr w:rsidR="009840CE" w:rsidRPr="009840CE" w14:paraId="7B514FA5" w14:textId="77777777">
        <w:trPr>
          <w:trHeight w:val="423"/>
          <w:jc w:val="center"/>
        </w:trPr>
        <w:tc>
          <w:tcPr>
            <w:tcW w:w="817" w:type="dxa"/>
            <w:vAlign w:val="center"/>
          </w:tcPr>
          <w:p w14:paraId="6739EAD0"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15</w:t>
            </w:r>
          </w:p>
        </w:tc>
        <w:tc>
          <w:tcPr>
            <w:tcW w:w="1558" w:type="dxa"/>
            <w:vAlign w:val="center"/>
          </w:tcPr>
          <w:p w14:paraId="33F22E84"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磋商保证金</w:t>
            </w:r>
          </w:p>
        </w:tc>
        <w:tc>
          <w:tcPr>
            <w:tcW w:w="6911" w:type="dxa"/>
            <w:vAlign w:val="center"/>
          </w:tcPr>
          <w:p w14:paraId="6CEF4894"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磋商保证金形式：</w:t>
            </w:r>
            <w:r w:rsidRPr="009840CE">
              <w:rPr>
                <w:rFonts w:asciiTheme="minorEastAsia" w:eastAsiaTheme="minorEastAsia" w:hAnsiTheme="minorEastAsia" w:hint="eastAsia"/>
                <w:kern w:val="0"/>
                <w:szCs w:val="24"/>
                <w:u w:val="single"/>
              </w:rPr>
              <w:t>支票、汇票、本票、网上银行支付</w:t>
            </w:r>
            <w:r w:rsidRPr="009840CE">
              <w:rPr>
                <w:rFonts w:asciiTheme="minorEastAsia" w:eastAsiaTheme="minorEastAsia" w:hAnsiTheme="minorEastAsia" w:hint="eastAsia"/>
                <w:kern w:val="0"/>
                <w:szCs w:val="24"/>
              </w:rPr>
              <w:t>；</w:t>
            </w:r>
          </w:p>
          <w:p w14:paraId="32C052AC"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1）如为电汇，可直接汇入以下银行账户：</w:t>
            </w:r>
          </w:p>
          <w:p w14:paraId="17306289" w14:textId="77777777" w:rsidR="00ED7854" w:rsidRPr="009840CE" w:rsidRDefault="00000000">
            <w:pPr>
              <w:spacing w:line="440" w:lineRule="exact"/>
              <w:rPr>
                <w:rFonts w:hAnsi="宋体"/>
                <w:szCs w:val="21"/>
              </w:rPr>
            </w:pPr>
            <w:r w:rsidRPr="009840CE">
              <w:rPr>
                <w:rFonts w:hAnsi="宋体" w:hint="eastAsia"/>
                <w:szCs w:val="21"/>
              </w:rPr>
              <w:t>户  名：北京明德致信咨询有限公司</w:t>
            </w:r>
          </w:p>
          <w:p w14:paraId="3640D146" w14:textId="77777777" w:rsidR="00ED7854" w:rsidRPr="009840CE" w:rsidRDefault="00000000">
            <w:pPr>
              <w:spacing w:line="440" w:lineRule="exact"/>
              <w:rPr>
                <w:rFonts w:hAnsi="宋体"/>
                <w:szCs w:val="21"/>
              </w:rPr>
            </w:pPr>
            <w:r w:rsidRPr="009840CE">
              <w:rPr>
                <w:rFonts w:hAnsi="宋体" w:hint="eastAsia"/>
                <w:szCs w:val="21"/>
              </w:rPr>
              <w:t>开户行：中国工商银行股份有限公司北京东升路支行</w:t>
            </w:r>
          </w:p>
          <w:p w14:paraId="6FA94A69" w14:textId="77777777" w:rsidR="00ED7854" w:rsidRPr="009840CE" w:rsidRDefault="00000000">
            <w:pPr>
              <w:spacing w:line="440" w:lineRule="exact"/>
              <w:rPr>
                <w:rFonts w:hAnsi="宋体"/>
                <w:szCs w:val="21"/>
              </w:rPr>
            </w:pPr>
            <w:r w:rsidRPr="009840CE">
              <w:rPr>
                <w:rFonts w:hAnsi="宋体" w:hint="eastAsia"/>
                <w:szCs w:val="21"/>
              </w:rPr>
              <w:t>账  号：</w:t>
            </w:r>
            <w:r w:rsidRPr="009840CE">
              <w:rPr>
                <w:rFonts w:hAnsi="宋体"/>
              </w:rPr>
              <w:t>0200006219200492968</w:t>
            </w:r>
          </w:p>
          <w:p w14:paraId="4C989222" w14:textId="77777777" w:rsidR="00ED7854" w:rsidRPr="009840CE" w:rsidRDefault="00000000">
            <w:pPr>
              <w:widowControl/>
              <w:spacing w:line="360" w:lineRule="auto"/>
              <w:jc w:val="left"/>
              <w:rPr>
                <w:rFonts w:hAnsi="宋体"/>
                <w:b/>
              </w:rPr>
            </w:pPr>
            <w:r w:rsidRPr="009840CE">
              <w:rPr>
                <w:rFonts w:hAnsi="宋体" w:hint="eastAsia"/>
                <w:b/>
              </w:rPr>
              <w:t>（备注：项目编号+保证金，例:</w:t>
            </w:r>
            <w:r w:rsidRPr="009840CE">
              <w:rPr>
                <w:rFonts w:hAnsi="宋体"/>
                <w:b/>
              </w:rPr>
              <w:t xml:space="preserve"> BMCC-GC24-0033</w:t>
            </w:r>
            <w:r w:rsidRPr="009840CE">
              <w:rPr>
                <w:rFonts w:hAnsi="宋体" w:hint="eastAsia"/>
                <w:b/>
              </w:rPr>
              <w:t>保证金）</w:t>
            </w:r>
          </w:p>
          <w:p w14:paraId="142B0316"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注：磋商保证金须从供应商对公账户汇出。</w:t>
            </w:r>
          </w:p>
          <w:p w14:paraId="51222993"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2）如磋商保证金采用磋商担保函形式的，则须采用本磋商文件所附的由北京市政府采购信用担保试点工作专业担保机构出具的“政府采购磋商担保函格式”中的条款及格式，否则其响应文件将被拒绝；供应商应承担磋商担保函开具、递交、退还、通知及核印等产生的一切相关银行费用。磋商担保函有效期应同磋商有效期一致。</w:t>
            </w:r>
          </w:p>
          <w:p w14:paraId="26A1CA4A"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lastRenderedPageBreak/>
              <w:t>3）磋商保证金递交截止时间同首次响应文件递交截止时间。</w:t>
            </w:r>
          </w:p>
          <w:p w14:paraId="27DA4337"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4）磋商保证金退还：成交通知书发出后5个工作日内，退还未成交供应商的磋商保证金；采购合同签订后5个工作日内，退还成交供应商的磋商保证金。</w:t>
            </w:r>
          </w:p>
        </w:tc>
      </w:tr>
      <w:tr w:rsidR="009840CE" w:rsidRPr="009840CE" w14:paraId="1BD8004C" w14:textId="77777777">
        <w:trPr>
          <w:trHeight w:val="286"/>
          <w:jc w:val="center"/>
        </w:trPr>
        <w:tc>
          <w:tcPr>
            <w:tcW w:w="817" w:type="dxa"/>
            <w:vAlign w:val="center"/>
          </w:tcPr>
          <w:p w14:paraId="796975C2"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lastRenderedPageBreak/>
              <w:t>16</w:t>
            </w:r>
          </w:p>
        </w:tc>
        <w:tc>
          <w:tcPr>
            <w:tcW w:w="1558" w:type="dxa"/>
            <w:vAlign w:val="center"/>
          </w:tcPr>
          <w:p w14:paraId="5DD78764"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响应要求</w:t>
            </w:r>
          </w:p>
        </w:tc>
        <w:tc>
          <w:tcPr>
            <w:tcW w:w="6911" w:type="dxa"/>
            <w:vAlign w:val="center"/>
          </w:tcPr>
          <w:p w14:paraId="3071E12B" w14:textId="263729C1"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响应文件应包含</w:t>
            </w:r>
            <w:r w:rsidRPr="009840CE">
              <w:rPr>
                <w:rFonts w:asciiTheme="minorEastAsia" w:eastAsiaTheme="minorEastAsia" w:hAnsiTheme="minorEastAsia" w:hint="eastAsia"/>
                <w:b/>
                <w:bCs/>
                <w:kern w:val="0"/>
                <w:szCs w:val="24"/>
              </w:rPr>
              <w:t>响应文件</w:t>
            </w:r>
            <w:r w:rsidRPr="009840CE">
              <w:rPr>
                <w:rFonts w:asciiTheme="minorEastAsia" w:eastAsiaTheme="minorEastAsia" w:hAnsiTheme="minorEastAsia" w:hint="eastAsia"/>
                <w:kern w:val="0"/>
                <w:szCs w:val="24"/>
              </w:rPr>
              <w:t>（正本一份、副本三份）、</w:t>
            </w:r>
            <w:r w:rsidRPr="009840CE">
              <w:rPr>
                <w:rFonts w:asciiTheme="minorEastAsia" w:eastAsiaTheme="minorEastAsia" w:hAnsiTheme="minorEastAsia" w:hint="eastAsia"/>
                <w:b/>
                <w:bCs/>
                <w:kern w:val="0"/>
                <w:szCs w:val="24"/>
              </w:rPr>
              <w:t>电子版</w:t>
            </w:r>
            <w:r w:rsidRPr="009840CE">
              <w:rPr>
                <w:rFonts w:asciiTheme="minorEastAsia" w:eastAsiaTheme="minorEastAsia" w:hAnsiTheme="minorEastAsia" w:hint="eastAsia"/>
                <w:kern w:val="0"/>
                <w:szCs w:val="24"/>
              </w:rPr>
              <w:t>[一份，U盘（响应文件格式为PDF，应保证能正常打开并使用），不予退还]、</w:t>
            </w:r>
            <w:r w:rsidRPr="009840CE">
              <w:rPr>
                <w:rFonts w:asciiTheme="minorEastAsia" w:eastAsiaTheme="minorEastAsia" w:hAnsiTheme="minorEastAsia" w:hint="eastAsia"/>
                <w:b/>
                <w:bCs/>
                <w:kern w:val="0"/>
                <w:szCs w:val="24"/>
              </w:rPr>
              <w:t>磋商保证金</w:t>
            </w:r>
            <w:r w:rsidRPr="009840CE">
              <w:rPr>
                <w:rFonts w:asciiTheme="minorEastAsia" w:eastAsiaTheme="minorEastAsia" w:hAnsiTheme="minorEastAsia" w:hint="eastAsia"/>
                <w:kern w:val="0"/>
                <w:szCs w:val="24"/>
              </w:rPr>
              <w:t>（汇款凭证复印件，或磋商担保函原件一份）分别密封提交。</w:t>
            </w:r>
          </w:p>
        </w:tc>
      </w:tr>
      <w:tr w:rsidR="009840CE" w:rsidRPr="009840CE" w14:paraId="4E5EFDD0" w14:textId="77777777">
        <w:trPr>
          <w:trHeight w:val="592"/>
          <w:jc w:val="center"/>
        </w:trPr>
        <w:tc>
          <w:tcPr>
            <w:tcW w:w="817" w:type="dxa"/>
            <w:vAlign w:val="center"/>
          </w:tcPr>
          <w:p w14:paraId="489016A3"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17</w:t>
            </w:r>
          </w:p>
        </w:tc>
        <w:tc>
          <w:tcPr>
            <w:tcW w:w="1558" w:type="dxa"/>
            <w:vAlign w:val="center"/>
          </w:tcPr>
          <w:p w14:paraId="5AC13970"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首次响应文件递交截止时间</w:t>
            </w:r>
          </w:p>
        </w:tc>
        <w:tc>
          <w:tcPr>
            <w:tcW w:w="6911" w:type="dxa"/>
            <w:vAlign w:val="center"/>
          </w:tcPr>
          <w:p w14:paraId="41C56FCE"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cs="宋体" w:hint="eastAsia"/>
                <w:kern w:val="0"/>
                <w:szCs w:val="24"/>
              </w:rPr>
              <w:t>详见第一章“磋商邀请”</w:t>
            </w:r>
          </w:p>
        </w:tc>
      </w:tr>
      <w:tr w:rsidR="009840CE" w:rsidRPr="009840CE" w14:paraId="1383CEC0" w14:textId="77777777">
        <w:trPr>
          <w:trHeight w:val="949"/>
          <w:jc w:val="center"/>
        </w:trPr>
        <w:tc>
          <w:tcPr>
            <w:tcW w:w="817" w:type="dxa"/>
            <w:vAlign w:val="center"/>
          </w:tcPr>
          <w:p w14:paraId="2D3BF572"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18</w:t>
            </w:r>
          </w:p>
        </w:tc>
        <w:tc>
          <w:tcPr>
            <w:tcW w:w="1558" w:type="dxa"/>
            <w:vAlign w:val="center"/>
          </w:tcPr>
          <w:p w14:paraId="7043EAEE"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响应文件递交地点</w:t>
            </w:r>
          </w:p>
        </w:tc>
        <w:tc>
          <w:tcPr>
            <w:tcW w:w="6911" w:type="dxa"/>
            <w:vAlign w:val="center"/>
          </w:tcPr>
          <w:p w14:paraId="7898A877"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cs="宋体" w:hint="eastAsia"/>
                <w:kern w:val="0"/>
                <w:szCs w:val="24"/>
              </w:rPr>
              <w:t>详见第一章“磋商邀请”</w:t>
            </w:r>
          </w:p>
        </w:tc>
      </w:tr>
      <w:tr w:rsidR="009840CE" w:rsidRPr="009840CE" w14:paraId="0DD7F659" w14:textId="77777777">
        <w:trPr>
          <w:trHeight w:val="552"/>
          <w:jc w:val="center"/>
        </w:trPr>
        <w:tc>
          <w:tcPr>
            <w:tcW w:w="817" w:type="dxa"/>
            <w:vAlign w:val="center"/>
          </w:tcPr>
          <w:p w14:paraId="429F566B"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kern w:val="0"/>
                <w:szCs w:val="24"/>
              </w:rPr>
              <w:t>1</w:t>
            </w:r>
            <w:r w:rsidRPr="009840CE">
              <w:rPr>
                <w:rFonts w:asciiTheme="minorEastAsia" w:eastAsiaTheme="minorEastAsia" w:hAnsiTheme="minorEastAsia" w:hint="eastAsia"/>
                <w:kern w:val="0"/>
                <w:szCs w:val="24"/>
              </w:rPr>
              <w:t>9</w:t>
            </w:r>
          </w:p>
        </w:tc>
        <w:tc>
          <w:tcPr>
            <w:tcW w:w="1558" w:type="dxa"/>
            <w:vAlign w:val="center"/>
          </w:tcPr>
          <w:p w14:paraId="75C32953"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磋商时间和</w:t>
            </w:r>
          </w:p>
          <w:p w14:paraId="5B1548EA"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地点</w:t>
            </w:r>
          </w:p>
        </w:tc>
        <w:tc>
          <w:tcPr>
            <w:tcW w:w="6911" w:type="dxa"/>
            <w:vAlign w:val="center"/>
          </w:tcPr>
          <w:p w14:paraId="5A9B2B46"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cs="宋体" w:hint="eastAsia"/>
                <w:kern w:val="0"/>
                <w:szCs w:val="24"/>
              </w:rPr>
              <w:t>详见第一章“磋商邀请”</w:t>
            </w:r>
          </w:p>
        </w:tc>
      </w:tr>
      <w:tr w:rsidR="009840CE" w:rsidRPr="009840CE" w14:paraId="3B7AF766" w14:textId="77777777">
        <w:trPr>
          <w:trHeight w:val="560"/>
          <w:jc w:val="center"/>
        </w:trPr>
        <w:tc>
          <w:tcPr>
            <w:tcW w:w="817" w:type="dxa"/>
            <w:vAlign w:val="center"/>
          </w:tcPr>
          <w:p w14:paraId="3112669C"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20</w:t>
            </w:r>
          </w:p>
        </w:tc>
        <w:tc>
          <w:tcPr>
            <w:tcW w:w="1558" w:type="dxa"/>
            <w:vAlign w:val="center"/>
          </w:tcPr>
          <w:p w14:paraId="29F743F1"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评审方法</w:t>
            </w:r>
          </w:p>
        </w:tc>
        <w:tc>
          <w:tcPr>
            <w:tcW w:w="6911" w:type="dxa"/>
            <w:vAlign w:val="center"/>
          </w:tcPr>
          <w:p w14:paraId="0DF64327"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综合评分法</w:t>
            </w:r>
          </w:p>
        </w:tc>
      </w:tr>
      <w:tr w:rsidR="009840CE" w:rsidRPr="009840CE" w14:paraId="42BEC5A0" w14:textId="77777777">
        <w:trPr>
          <w:trHeight w:val="1325"/>
          <w:jc w:val="center"/>
        </w:trPr>
        <w:tc>
          <w:tcPr>
            <w:tcW w:w="817" w:type="dxa"/>
            <w:vMerge w:val="restart"/>
            <w:vAlign w:val="center"/>
          </w:tcPr>
          <w:p w14:paraId="7771E1C9"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21</w:t>
            </w:r>
          </w:p>
        </w:tc>
        <w:tc>
          <w:tcPr>
            <w:tcW w:w="1558" w:type="dxa"/>
            <w:vAlign w:val="center"/>
          </w:tcPr>
          <w:p w14:paraId="66EFE523"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履约保证金金额和形式</w:t>
            </w:r>
          </w:p>
        </w:tc>
        <w:tc>
          <w:tcPr>
            <w:tcW w:w="6911" w:type="dxa"/>
            <w:vAlign w:val="center"/>
          </w:tcPr>
          <w:p w14:paraId="1C365924"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履约保证金的提交时间：</w:t>
            </w:r>
            <w:r w:rsidRPr="009840CE">
              <w:rPr>
                <w:rFonts w:asciiTheme="minorEastAsia" w:eastAsiaTheme="minorEastAsia" w:hAnsiTheme="minorEastAsia" w:hint="eastAsia"/>
                <w:kern w:val="0"/>
                <w:szCs w:val="24"/>
                <w:u w:val="single"/>
              </w:rPr>
              <w:t xml:space="preserve">  在中标通知书发出之日起30日内   </w:t>
            </w:r>
          </w:p>
          <w:p w14:paraId="6C06835B"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履约保证金的提交金额：</w:t>
            </w:r>
            <w:r w:rsidRPr="009840CE">
              <w:rPr>
                <w:rFonts w:asciiTheme="minorEastAsia" w:eastAsiaTheme="minorEastAsia" w:hAnsiTheme="minorEastAsia" w:hint="eastAsia"/>
                <w:kern w:val="0"/>
                <w:szCs w:val="24"/>
                <w:u w:val="single"/>
              </w:rPr>
              <w:t xml:space="preserve">  合同金额10%             </w:t>
            </w:r>
          </w:p>
          <w:p w14:paraId="50EA2CA0" w14:textId="77777777" w:rsidR="00ED7854" w:rsidRPr="009840CE" w:rsidRDefault="00000000">
            <w:pPr>
              <w:widowControl/>
              <w:spacing w:line="360" w:lineRule="auto"/>
              <w:jc w:val="left"/>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履约保证金的提交形式：</w:t>
            </w:r>
            <w:r w:rsidRPr="009840CE">
              <w:rPr>
                <w:rFonts w:asciiTheme="minorEastAsia" w:eastAsiaTheme="minorEastAsia" w:hAnsiTheme="minorEastAsia" w:hint="eastAsia"/>
                <w:kern w:val="0"/>
                <w:szCs w:val="24"/>
                <w:u w:val="single"/>
              </w:rPr>
              <w:t xml:space="preserve">  电汇或转账            </w:t>
            </w:r>
          </w:p>
        </w:tc>
      </w:tr>
      <w:tr w:rsidR="009840CE" w:rsidRPr="009840CE" w14:paraId="3F9451FF" w14:textId="77777777">
        <w:trPr>
          <w:trHeight w:val="415"/>
          <w:jc w:val="center"/>
        </w:trPr>
        <w:tc>
          <w:tcPr>
            <w:tcW w:w="817" w:type="dxa"/>
            <w:vMerge/>
            <w:vAlign w:val="center"/>
          </w:tcPr>
          <w:p w14:paraId="2BB05A40" w14:textId="77777777" w:rsidR="00ED7854" w:rsidRPr="009840CE" w:rsidRDefault="00ED7854">
            <w:pPr>
              <w:widowControl/>
              <w:spacing w:line="360" w:lineRule="auto"/>
              <w:jc w:val="center"/>
              <w:rPr>
                <w:rFonts w:asciiTheme="minorEastAsia" w:eastAsiaTheme="minorEastAsia" w:hAnsiTheme="minorEastAsia"/>
                <w:kern w:val="0"/>
                <w:szCs w:val="24"/>
              </w:rPr>
            </w:pPr>
          </w:p>
        </w:tc>
        <w:tc>
          <w:tcPr>
            <w:tcW w:w="1558" w:type="dxa"/>
            <w:vAlign w:val="center"/>
          </w:tcPr>
          <w:p w14:paraId="27831BE6"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质量保证金金额和形式</w:t>
            </w:r>
          </w:p>
        </w:tc>
        <w:tc>
          <w:tcPr>
            <w:tcW w:w="6911" w:type="dxa"/>
            <w:vAlign w:val="center"/>
          </w:tcPr>
          <w:p w14:paraId="6BD20771" w14:textId="77777777" w:rsidR="00ED7854" w:rsidRPr="009840CE" w:rsidRDefault="00000000">
            <w:pPr>
              <w:widowControl/>
              <w:adjustRightInd/>
              <w:snapToGrid/>
              <w:spacing w:line="360" w:lineRule="auto"/>
              <w:jc w:val="left"/>
              <w:rPr>
                <w:rFonts w:hAnsi="宋体" w:cs="宋体"/>
                <w:kern w:val="0"/>
                <w:szCs w:val="24"/>
                <w:u w:val="single"/>
              </w:rPr>
            </w:pPr>
            <w:r w:rsidRPr="009840CE">
              <w:rPr>
                <w:rFonts w:hAnsi="宋体" w:cs="宋体" w:hint="eastAsia"/>
                <w:kern w:val="0"/>
                <w:szCs w:val="24"/>
              </w:rPr>
              <w:t>质量保证金的</w:t>
            </w:r>
            <w:r w:rsidRPr="009840CE">
              <w:rPr>
                <w:rFonts w:asciiTheme="minorEastAsia" w:eastAsiaTheme="minorEastAsia" w:hAnsiTheme="minorEastAsia" w:hint="eastAsia"/>
                <w:kern w:val="0"/>
                <w:szCs w:val="24"/>
              </w:rPr>
              <w:t>提交</w:t>
            </w:r>
            <w:r w:rsidRPr="009840CE">
              <w:rPr>
                <w:rFonts w:hAnsi="宋体" w:cs="宋体" w:hint="eastAsia"/>
                <w:kern w:val="0"/>
                <w:szCs w:val="24"/>
              </w:rPr>
              <w:t>时间：</w:t>
            </w:r>
            <w:r w:rsidRPr="009840CE">
              <w:rPr>
                <w:rFonts w:hAnsi="宋体" w:cs="宋体" w:hint="eastAsia"/>
                <w:kern w:val="0"/>
                <w:szCs w:val="24"/>
                <w:u w:val="single"/>
              </w:rPr>
              <w:t xml:space="preserve">按合同约定              </w:t>
            </w:r>
          </w:p>
          <w:p w14:paraId="73745F6D" w14:textId="77777777" w:rsidR="00ED7854" w:rsidRPr="009840CE" w:rsidRDefault="00000000">
            <w:pPr>
              <w:widowControl/>
              <w:adjustRightInd/>
              <w:snapToGrid/>
              <w:spacing w:line="360" w:lineRule="auto"/>
              <w:jc w:val="left"/>
              <w:rPr>
                <w:rFonts w:hAnsi="宋体" w:cs="宋体"/>
                <w:kern w:val="0"/>
                <w:szCs w:val="24"/>
                <w:u w:val="single"/>
              </w:rPr>
            </w:pPr>
            <w:r w:rsidRPr="009840CE">
              <w:rPr>
                <w:rFonts w:hAnsi="宋体" w:cs="宋体" w:hint="eastAsia"/>
                <w:kern w:val="0"/>
                <w:szCs w:val="24"/>
              </w:rPr>
              <w:t>质量保证金的</w:t>
            </w:r>
            <w:r w:rsidRPr="009840CE">
              <w:rPr>
                <w:rFonts w:asciiTheme="minorEastAsia" w:eastAsiaTheme="minorEastAsia" w:hAnsiTheme="minorEastAsia" w:hint="eastAsia"/>
                <w:kern w:val="0"/>
                <w:szCs w:val="24"/>
              </w:rPr>
              <w:t>提交</w:t>
            </w:r>
            <w:r w:rsidRPr="009840CE">
              <w:rPr>
                <w:rFonts w:hAnsi="宋体" w:cs="宋体" w:hint="eastAsia"/>
                <w:kern w:val="0"/>
                <w:szCs w:val="24"/>
              </w:rPr>
              <w:t>金额：</w:t>
            </w:r>
            <w:r w:rsidRPr="009840CE">
              <w:rPr>
                <w:rFonts w:hAnsi="宋体" w:cs="宋体" w:hint="eastAsia"/>
                <w:kern w:val="0"/>
                <w:szCs w:val="24"/>
                <w:u w:val="single"/>
              </w:rPr>
              <w:t xml:space="preserve">按合同约定              </w:t>
            </w:r>
          </w:p>
          <w:p w14:paraId="527DCFA8"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hAnsi="宋体" w:cs="宋体" w:hint="eastAsia"/>
                <w:kern w:val="0"/>
                <w:szCs w:val="24"/>
              </w:rPr>
              <w:t>质量保证金的</w:t>
            </w:r>
            <w:r w:rsidRPr="009840CE">
              <w:rPr>
                <w:rFonts w:asciiTheme="minorEastAsia" w:eastAsiaTheme="minorEastAsia" w:hAnsiTheme="minorEastAsia" w:hint="eastAsia"/>
                <w:kern w:val="0"/>
                <w:szCs w:val="24"/>
              </w:rPr>
              <w:t>提交</w:t>
            </w:r>
            <w:r w:rsidRPr="009840CE">
              <w:rPr>
                <w:rFonts w:hAnsi="宋体" w:cs="宋体" w:hint="eastAsia"/>
                <w:kern w:val="0"/>
                <w:szCs w:val="24"/>
              </w:rPr>
              <w:t>形式：</w:t>
            </w:r>
            <w:r w:rsidRPr="009840CE">
              <w:rPr>
                <w:rFonts w:hAnsi="宋体" w:cs="宋体" w:hint="eastAsia"/>
                <w:kern w:val="0"/>
                <w:szCs w:val="24"/>
                <w:u w:val="single"/>
              </w:rPr>
              <w:t xml:space="preserve">按合同约定                 </w:t>
            </w:r>
          </w:p>
        </w:tc>
      </w:tr>
      <w:tr w:rsidR="009840CE" w:rsidRPr="009840CE" w14:paraId="65C4DF57" w14:textId="77777777">
        <w:trPr>
          <w:trHeight w:val="560"/>
          <w:jc w:val="center"/>
        </w:trPr>
        <w:tc>
          <w:tcPr>
            <w:tcW w:w="817" w:type="dxa"/>
            <w:vAlign w:val="center"/>
          </w:tcPr>
          <w:p w14:paraId="381A880B"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22</w:t>
            </w:r>
          </w:p>
        </w:tc>
        <w:tc>
          <w:tcPr>
            <w:tcW w:w="1558" w:type="dxa"/>
            <w:vAlign w:val="center"/>
          </w:tcPr>
          <w:p w14:paraId="6CE1D0C1"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响应报价</w:t>
            </w:r>
          </w:p>
        </w:tc>
        <w:tc>
          <w:tcPr>
            <w:tcW w:w="6911" w:type="dxa"/>
            <w:vAlign w:val="center"/>
          </w:tcPr>
          <w:p w14:paraId="2E12763F"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kern w:val="0"/>
                <w:szCs w:val="24"/>
              </w:rPr>
              <w:t>1.</w:t>
            </w:r>
            <w:r w:rsidRPr="009840CE">
              <w:rPr>
                <w:rFonts w:asciiTheme="minorEastAsia" w:eastAsiaTheme="minorEastAsia" w:hAnsiTheme="minorEastAsia" w:hint="eastAsia"/>
                <w:kern w:val="0"/>
                <w:szCs w:val="24"/>
              </w:rPr>
              <w:t>本次磋商只进行两次报价。磋商小组认为响应人的最终报价（即第二次报价）明显低于其他通过符合性审查供应商的最终报价，有可能影响工程质量或者不能诚信履约的，或者报价组成明显不合理的，应当要求该响应人在规定时间内提供书面说明及相关证明材料。响应人不能证明其报价合理性的，磋商小组应当拒绝其响应。</w:t>
            </w:r>
          </w:p>
          <w:p w14:paraId="154F2BBA"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kern w:val="0"/>
                <w:szCs w:val="24"/>
              </w:rPr>
              <w:t>2.</w:t>
            </w:r>
            <w:r w:rsidRPr="009840CE">
              <w:rPr>
                <w:rFonts w:asciiTheme="minorEastAsia" w:eastAsiaTheme="minorEastAsia" w:hAnsiTheme="minorEastAsia" w:hint="eastAsia"/>
                <w:kern w:val="0"/>
                <w:szCs w:val="24"/>
              </w:rPr>
              <w:t>最终报价（第二次报价）的报价方式：</w:t>
            </w:r>
          </w:p>
          <w:p w14:paraId="194D3412" w14:textId="77777777" w:rsidR="00ED7854" w:rsidRPr="009840CE" w:rsidRDefault="00000000">
            <w:pPr>
              <w:widowControl/>
              <w:spacing w:line="360" w:lineRule="auto"/>
              <w:jc w:val="left"/>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lastRenderedPageBreak/>
              <w:t>响应人在磋商小组规定的时间内提交最终报价的总价金额。在履行合同过程中，工程计价按照第一次报价的已标价工程量清单中的单价执行，在工程竣工结算时按照最终报价相较于第一次报价的优惠比例，计算竣工结算合同总价。</w:t>
            </w:r>
          </w:p>
          <w:p w14:paraId="41D3648A" w14:textId="77777777" w:rsidR="00ED7854" w:rsidRPr="009840CE" w:rsidRDefault="00000000">
            <w:pPr>
              <w:widowControl/>
              <w:spacing w:line="360" w:lineRule="auto"/>
              <w:jc w:val="left"/>
              <w:rPr>
                <w:rFonts w:asciiTheme="minorEastAsia" w:hAnsiTheme="minorEastAsia"/>
                <w:kern w:val="0"/>
                <w:szCs w:val="24"/>
              </w:rPr>
            </w:pPr>
            <w:r w:rsidRPr="009840CE">
              <w:rPr>
                <w:rFonts w:asciiTheme="minorEastAsia" w:eastAsiaTheme="minorEastAsia" w:hAnsiTheme="minorEastAsia" w:hint="eastAsia"/>
                <w:kern w:val="0"/>
                <w:szCs w:val="24"/>
              </w:rPr>
              <w:t>注：</w:t>
            </w:r>
            <w:r w:rsidRPr="009840CE">
              <w:rPr>
                <w:rFonts w:hAnsi="宋体" w:hint="eastAsia"/>
              </w:rPr>
              <w:t>如供应商最终报价计算的优惠率低于入围中央国家机关政府采购定点企业所报优惠率（公布的承诺优惠率）的，其响应文件做废标处理。</w:t>
            </w:r>
          </w:p>
        </w:tc>
      </w:tr>
      <w:tr w:rsidR="009840CE" w:rsidRPr="009840CE" w14:paraId="3755C98F" w14:textId="77777777">
        <w:trPr>
          <w:trHeight w:val="810"/>
          <w:jc w:val="center"/>
        </w:trPr>
        <w:tc>
          <w:tcPr>
            <w:tcW w:w="817" w:type="dxa"/>
            <w:vAlign w:val="center"/>
          </w:tcPr>
          <w:p w14:paraId="4CB90B4F"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lastRenderedPageBreak/>
              <w:t>23</w:t>
            </w:r>
          </w:p>
        </w:tc>
        <w:tc>
          <w:tcPr>
            <w:tcW w:w="1558" w:type="dxa"/>
            <w:vAlign w:val="center"/>
          </w:tcPr>
          <w:p w14:paraId="71F3B574" w14:textId="77777777" w:rsidR="00ED7854" w:rsidRPr="009840CE" w:rsidRDefault="00000000">
            <w:pPr>
              <w:widowControl/>
              <w:spacing w:line="360" w:lineRule="auto"/>
              <w:jc w:val="center"/>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成交服务费</w:t>
            </w:r>
          </w:p>
        </w:tc>
        <w:tc>
          <w:tcPr>
            <w:tcW w:w="6911" w:type="dxa"/>
            <w:vAlign w:val="center"/>
          </w:tcPr>
          <w:p w14:paraId="2D852897" w14:textId="77777777" w:rsidR="00ED7854" w:rsidRPr="009840CE" w:rsidRDefault="00000000">
            <w:pPr>
              <w:widowControl/>
              <w:spacing w:line="360" w:lineRule="auto"/>
              <w:rPr>
                <w:rFonts w:asciiTheme="minorEastAsia" w:eastAsiaTheme="minorEastAsia" w:hAnsiTheme="minorEastAsia" w:cs="宋体"/>
                <w:kern w:val="0"/>
                <w:szCs w:val="24"/>
              </w:rPr>
            </w:pPr>
            <w:r w:rsidRPr="009840CE">
              <w:rPr>
                <w:rFonts w:asciiTheme="minorEastAsia" w:eastAsiaTheme="minorEastAsia" w:hAnsiTheme="minorEastAsia" w:hint="eastAsia"/>
                <w:kern w:val="0"/>
                <w:szCs w:val="24"/>
              </w:rPr>
              <w:t>1）在发放成交通知书的同时，参考原计价格[2002]1980号文执行工程采购相应费率，以成交金额作为计算基数，向成交供应商收取成交服务费。</w:t>
            </w:r>
          </w:p>
          <w:p w14:paraId="6872EFA9" w14:textId="77777777" w:rsidR="00ED7854" w:rsidRPr="009840CE" w:rsidRDefault="00000000">
            <w:pPr>
              <w:spacing w:line="360" w:lineRule="auto"/>
              <w:jc w:val="left"/>
              <w:rPr>
                <w:rFonts w:hAnsi="宋体"/>
              </w:rPr>
            </w:pPr>
            <w:r w:rsidRPr="009840CE">
              <w:rPr>
                <w:rFonts w:asciiTheme="minorEastAsia" w:eastAsiaTheme="minorEastAsia" w:hAnsiTheme="minorEastAsia" w:hint="eastAsia"/>
                <w:kern w:val="0"/>
                <w:szCs w:val="24"/>
              </w:rPr>
              <w:t>2）</w:t>
            </w:r>
            <w:r w:rsidRPr="009840CE">
              <w:rPr>
                <w:rFonts w:hAnsi="宋体" w:hint="eastAsia"/>
                <w:b/>
                <w:bCs/>
              </w:rPr>
              <w:t>成交服务费缴纳信息：</w:t>
            </w:r>
          </w:p>
          <w:p w14:paraId="1C611930" w14:textId="77777777" w:rsidR="00ED7854" w:rsidRPr="009840CE" w:rsidRDefault="00000000">
            <w:pPr>
              <w:spacing w:line="360" w:lineRule="auto"/>
              <w:rPr>
                <w:rFonts w:hAnsi="宋体"/>
                <w:szCs w:val="21"/>
              </w:rPr>
            </w:pPr>
            <w:r w:rsidRPr="009840CE">
              <w:rPr>
                <w:rFonts w:hAnsi="宋体" w:hint="eastAsia"/>
                <w:szCs w:val="21"/>
              </w:rPr>
              <w:t>户  名：北京明德致信咨询有限公司</w:t>
            </w:r>
          </w:p>
          <w:p w14:paraId="54100467" w14:textId="77777777" w:rsidR="00ED7854" w:rsidRPr="009840CE" w:rsidRDefault="00000000">
            <w:pPr>
              <w:spacing w:line="360" w:lineRule="auto"/>
              <w:rPr>
                <w:rFonts w:hAnsi="宋体"/>
                <w:szCs w:val="21"/>
              </w:rPr>
            </w:pPr>
            <w:r w:rsidRPr="009840CE">
              <w:rPr>
                <w:rFonts w:hAnsi="宋体" w:hint="eastAsia"/>
                <w:szCs w:val="21"/>
              </w:rPr>
              <w:t>开户行：中国工商银行股份有限公司北京东升路支行</w:t>
            </w:r>
          </w:p>
          <w:p w14:paraId="0585C594" w14:textId="77777777" w:rsidR="00ED7854" w:rsidRPr="009840CE" w:rsidRDefault="00000000">
            <w:pPr>
              <w:spacing w:line="360" w:lineRule="auto"/>
              <w:rPr>
                <w:rFonts w:hAnsi="宋体"/>
                <w:szCs w:val="21"/>
              </w:rPr>
            </w:pPr>
            <w:r w:rsidRPr="009840CE">
              <w:rPr>
                <w:rFonts w:hAnsi="宋体" w:hint="eastAsia"/>
                <w:szCs w:val="21"/>
              </w:rPr>
              <w:t>账  号：</w:t>
            </w:r>
            <w:r w:rsidRPr="009840CE">
              <w:rPr>
                <w:rFonts w:hAnsi="宋体"/>
              </w:rPr>
              <w:t>0200006219200492968</w:t>
            </w:r>
          </w:p>
          <w:p w14:paraId="77F9704A" w14:textId="77777777" w:rsidR="00ED7854" w:rsidRPr="009840CE" w:rsidRDefault="00000000">
            <w:pPr>
              <w:widowControl/>
              <w:spacing w:line="360" w:lineRule="auto"/>
              <w:jc w:val="left"/>
              <w:rPr>
                <w:rFonts w:hAnsi="宋体"/>
                <w:b/>
              </w:rPr>
            </w:pPr>
            <w:r w:rsidRPr="009840CE">
              <w:rPr>
                <w:rFonts w:hAnsi="宋体" w:hint="eastAsia"/>
                <w:b/>
              </w:rPr>
              <w:t>（备注：项目编号+保证金）</w:t>
            </w:r>
          </w:p>
        </w:tc>
      </w:tr>
      <w:tr w:rsidR="009840CE" w:rsidRPr="009840CE" w14:paraId="1FAE7EA4" w14:textId="77777777">
        <w:trPr>
          <w:trHeight w:val="810"/>
          <w:jc w:val="center"/>
        </w:trPr>
        <w:tc>
          <w:tcPr>
            <w:tcW w:w="817" w:type="dxa"/>
            <w:vAlign w:val="center"/>
          </w:tcPr>
          <w:p w14:paraId="71224465"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24</w:t>
            </w:r>
          </w:p>
        </w:tc>
        <w:tc>
          <w:tcPr>
            <w:tcW w:w="1558" w:type="dxa"/>
            <w:vAlign w:val="center"/>
          </w:tcPr>
          <w:p w14:paraId="4AA6C18A"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节能环保</w:t>
            </w:r>
          </w:p>
        </w:tc>
        <w:tc>
          <w:tcPr>
            <w:tcW w:w="6911" w:type="dxa"/>
            <w:vAlign w:val="center"/>
          </w:tcPr>
          <w:p w14:paraId="7A5BA5DE" w14:textId="77777777" w:rsidR="00ED7854" w:rsidRPr="009840CE" w:rsidRDefault="00000000">
            <w:pPr>
              <w:spacing w:line="360" w:lineRule="auto"/>
              <w:ind w:firstLineChars="202" w:firstLine="485"/>
              <w:rPr>
                <w:rFonts w:hAnsi="宋体" w:cs="宋体"/>
                <w:kern w:val="0"/>
                <w:szCs w:val="24"/>
              </w:rPr>
            </w:pPr>
            <w:r w:rsidRPr="009840CE">
              <w:rPr>
                <w:rFonts w:hAnsi="宋体" w:cs="宋体" w:hint="eastAsia"/>
                <w:kern w:val="0"/>
                <w:szCs w:val="24"/>
              </w:rPr>
              <w:t>国家对政府采购节能产品、环境标志产品实施品目清单管理。采购人拟采购的产品属于品目清单范围的，采购人及其委托的采购代理机构应当依据国家确定的认证机构出具的、处于有效期之内的节能产品、环境标志产品认证证书，对获得证书的产品实施政府优先采购或强制采购。如采购人所采购的设备涉及政府强制采购节能产品，供应商提供的产品必须具有国家确定的认证机构出具的、处于有效期之内的节能产品认证证书复印件（所投产品的型号和配置应与节能证书上的完全一致），否则视为无效投标。</w:t>
            </w:r>
          </w:p>
          <w:p w14:paraId="28F73494" w14:textId="77777777" w:rsidR="00ED7854" w:rsidRPr="009840CE" w:rsidRDefault="00000000">
            <w:pPr>
              <w:spacing w:line="360" w:lineRule="auto"/>
              <w:ind w:firstLineChars="202" w:firstLine="485"/>
              <w:rPr>
                <w:rFonts w:hAnsi="宋体" w:cs="宋体"/>
                <w:kern w:val="0"/>
                <w:szCs w:val="24"/>
              </w:rPr>
            </w:pPr>
            <w:r w:rsidRPr="009840CE">
              <w:rPr>
                <w:rFonts w:hAnsi="宋体" w:cs="宋体" w:hint="eastAsia"/>
                <w:kern w:val="0"/>
                <w:szCs w:val="24"/>
              </w:rPr>
              <w:t>本项目采购的材料设备如为强制采购节能产品，供应商所投产品必须具有国家确定的认证机构出具的、处于有效期之内的节能产品认证证书（所投产品的型号和配置应和节能证书上的完全一致），供应商应提供相关证书复印件并加盖投标人公章。供应商应将涉及强制采购节能产品的具体型号体现在文件中，未填写具体型号的，将被认定为所投产品不具有节能证书，投标文件将</w:t>
            </w:r>
            <w:r w:rsidRPr="009840CE">
              <w:rPr>
                <w:rFonts w:hAnsi="宋体" w:cs="宋体" w:hint="eastAsia"/>
                <w:kern w:val="0"/>
                <w:szCs w:val="24"/>
              </w:rPr>
              <w:lastRenderedPageBreak/>
              <w:t>做无效投标处理。</w:t>
            </w:r>
          </w:p>
          <w:p w14:paraId="2EA8E038" w14:textId="77777777" w:rsidR="00ED7854" w:rsidRPr="009840CE" w:rsidRDefault="00000000">
            <w:pPr>
              <w:widowControl/>
              <w:spacing w:line="360" w:lineRule="auto"/>
              <w:rPr>
                <w:rFonts w:hAnsi="宋体" w:cs="宋体"/>
                <w:kern w:val="0"/>
                <w:szCs w:val="24"/>
              </w:rPr>
            </w:pPr>
            <w:r w:rsidRPr="009840CE">
              <w:rPr>
                <w:rFonts w:hAnsi="宋体" w:cs="宋体" w:hint="eastAsia"/>
                <w:kern w:val="0"/>
                <w:szCs w:val="24"/>
              </w:rPr>
              <w:t>如采购人所采购的材料设备不涉及政府强制采购节能产品的，属于节能产品/环境标志产品政府采购品目清单中优先采购的，供应商所投产品应提供国家确定的认证机构出具的、处于有效期之内的节能产品/环境标志产品认证证书复印件的，按照节能、环境标志产品得分规则加分。</w:t>
            </w:r>
          </w:p>
        </w:tc>
      </w:tr>
      <w:tr w:rsidR="009840CE" w:rsidRPr="009840CE" w14:paraId="1E662DB9" w14:textId="77777777">
        <w:trPr>
          <w:trHeight w:val="810"/>
          <w:jc w:val="center"/>
        </w:trPr>
        <w:tc>
          <w:tcPr>
            <w:tcW w:w="817" w:type="dxa"/>
            <w:vAlign w:val="center"/>
          </w:tcPr>
          <w:p w14:paraId="043D1932"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lastRenderedPageBreak/>
              <w:t>25</w:t>
            </w:r>
          </w:p>
        </w:tc>
        <w:tc>
          <w:tcPr>
            <w:tcW w:w="1558" w:type="dxa"/>
            <w:vAlign w:val="center"/>
          </w:tcPr>
          <w:p w14:paraId="36FC4ECF"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其它要求</w:t>
            </w:r>
          </w:p>
        </w:tc>
        <w:tc>
          <w:tcPr>
            <w:tcW w:w="6911" w:type="dxa"/>
            <w:vAlign w:val="center"/>
          </w:tcPr>
          <w:p w14:paraId="08682528" w14:textId="77777777" w:rsidR="00ED7854" w:rsidRPr="009840CE" w:rsidRDefault="00000000">
            <w:pPr>
              <w:spacing w:line="360" w:lineRule="auto"/>
              <w:rPr>
                <w:rFonts w:hAnsi="宋体" w:cs="宋体"/>
                <w:kern w:val="0"/>
                <w:szCs w:val="24"/>
              </w:rPr>
            </w:pPr>
            <w:r w:rsidRPr="009840CE">
              <w:rPr>
                <w:rFonts w:hAnsi="宋体" w:hint="eastAsia"/>
              </w:rPr>
              <w:t>项目确认成交后，成交人须按照中央国家机关政府采购中心政府采购工程定点工作要求完成系统备案工作。</w:t>
            </w:r>
          </w:p>
        </w:tc>
      </w:tr>
      <w:tr w:rsidR="009840CE" w:rsidRPr="009840CE" w14:paraId="421B357A" w14:textId="77777777">
        <w:trPr>
          <w:trHeight w:val="810"/>
          <w:jc w:val="center"/>
        </w:trPr>
        <w:tc>
          <w:tcPr>
            <w:tcW w:w="817" w:type="dxa"/>
            <w:vAlign w:val="center"/>
          </w:tcPr>
          <w:p w14:paraId="50F4E2E7"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26</w:t>
            </w:r>
          </w:p>
        </w:tc>
        <w:tc>
          <w:tcPr>
            <w:tcW w:w="1558" w:type="dxa"/>
            <w:vAlign w:val="center"/>
          </w:tcPr>
          <w:p w14:paraId="5DB1A9CF" w14:textId="77777777" w:rsidR="00ED7854" w:rsidRPr="009840CE" w:rsidRDefault="00000000">
            <w:pPr>
              <w:widowControl/>
              <w:spacing w:line="360" w:lineRule="auto"/>
              <w:jc w:val="center"/>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类似工程业绩要求</w:t>
            </w:r>
          </w:p>
        </w:tc>
        <w:tc>
          <w:tcPr>
            <w:tcW w:w="6911" w:type="dxa"/>
            <w:vAlign w:val="center"/>
          </w:tcPr>
          <w:p w14:paraId="03CC47A4" w14:textId="77777777" w:rsidR="00ED7854" w:rsidRPr="009840CE" w:rsidRDefault="00000000">
            <w:pPr>
              <w:widowControl/>
              <w:spacing w:line="360" w:lineRule="auto"/>
              <w:rPr>
                <w:rFonts w:asciiTheme="minorEastAsia" w:eastAsiaTheme="minorEastAsia" w:hAnsiTheme="minorEastAsia"/>
                <w:kern w:val="0"/>
                <w:szCs w:val="24"/>
              </w:rPr>
            </w:pPr>
            <w:r w:rsidRPr="009840CE">
              <w:rPr>
                <w:rFonts w:asciiTheme="minorEastAsia" w:eastAsiaTheme="minorEastAsia" w:hAnsiTheme="minorEastAsia" w:hint="eastAsia"/>
                <w:kern w:val="0"/>
                <w:szCs w:val="24"/>
              </w:rPr>
              <w:t>已竣工类似本项目的</w:t>
            </w:r>
            <w:r w:rsidRPr="009840CE">
              <w:rPr>
                <w:rFonts w:eastAsiaTheme="minorEastAsia" w:hint="eastAsia"/>
              </w:rPr>
              <w:t>空调项目工程业绩</w:t>
            </w:r>
            <w:r w:rsidRPr="009840CE">
              <w:rPr>
                <w:rFonts w:asciiTheme="minorEastAsia" w:eastAsiaTheme="minorEastAsia" w:hAnsiTheme="minorEastAsia" w:hint="eastAsia"/>
                <w:kern w:val="0"/>
                <w:szCs w:val="24"/>
              </w:rPr>
              <w:t>。</w:t>
            </w:r>
            <w:r w:rsidRPr="009840CE">
              <w:rPr>
                <w:rFonts w:asciiTheme="minorEastAsia" w:eastAsiaTheme="minorEastAsia" w:hAnsiTheme="minorEastAsia"/>
                <w:kern w:val="0"/>
                <w:szCs w:val="24"/>
              </w:rPr>
              <w:t xml:space="preserve"> </w:t>
            </w:r>
          </w:p>
          <w:p w14:paraId="4EE4FF19" w14:textId="77777777" w:rsidR="00ED7854" w:rsidRPr="009840CE" w:rsidRDefault="00000000">
            <w:pPr>
              <w:spacing w:line="360" w:lineRule="auto"/>
              <w:rPr>
                <w:rFonts w:hAnsi="宋体"/>
              </w:rPr>
            </w:pPr>
            <w:r w:rsidRPr="009840CE">
              <w:rPr>
                <w:rFonts w:asciiTheme="minorEastAsia" w:eastAsiaTheme="minorEastAsia" w:hAnsiTheme="minorEastAsia" w:hint="eastAsia"/>
                <w:kern w:val="0"/>
                <w:szCs w:val="24"/>
              </w:rPr>
              <w:t>证明材料包括合同协议书、工程竣工验收证书（即工程竣工验收证明材料，是指工程竣工验收备案登记表或单位工程质量竣工验收记录）复印件并加盖单位公章。</w:t>
            </w:r>
          </w:p>
        </w:tc>
      </w:tr>
    </w:tbl>
    <w:p w14:paraId="28DF6988" w14:textId="77777777" w:rsidR="00ED7854" w:rsidRPr="009840CE" w:rsidRDefault="00000000">
      <w:pPr>
        <w:widowControl/>
        <w:adjustRightInd/>
        <w:snapToGrid/>
        <w:spacing w:line="240" w:lineRule="auto"/>
        <w:jc w:val="left"/>
        <w:rPr>
          <w:rFonts w:asciiTheme="minorEastAsia" w:eastAsiaTheme="minorEastAsia" w:hAnsiTheme="minorEastAsia" w:cs="Arial"/>
          <w:b/>
          <w:bCs/>
          <w:kern w:val="0"/>
          <w:sz w:val="32"/>
          <w:szCs w:val="32"/>
        </w:rPr>
      </w:pPr>
      <w:bookmarkStart w:id="47" w:name="_Toc386492355"/>
      <w:bookmarkStart w:id="48" w:name="_Toc439773944"/>
      <w:bookmarkStart w:id="49" w:name="_Toc432610264"/>
      <w:r w:rsidRPr="009840CE">
        <w:rPr>
          <w:rFonts w:asciiTheme="minorEastAsia" w:eastAsiaTheme="minorEastAsia" w:hAnsiTheme="minorEastAsia" w:cs="Arial"/>
        </w:rPr>
        <w:br w:type="page"/>
      </w:r>
    </w:p>
    <w:p w14:paraId="1DE04293" w14:textId="77777777" w:rsidR="00ED7854" w:rsidRPr="009840CE" w:rsidRDefault="00000000">
      <w:pPr>
        <w:pStyle w:val="23"/>
      </w:pPr>
      <w:r w:rsidRPr="009840CE">
        <w:lastRenderedPageBreak/>
        <w:t>一、说明</w:t>
      </w:r>
      <w:bookmarkEnd w:id="47"/>
      <w:bookmarkEnd w:id="48"/>
      <w:bookmarkEnd w:id="49"/>
    </w:p>
    <w:p w14:paraId="3F66D5C6"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1．资金来源</w:t>
      </w:r>
    </w:p>
    <w:p w14:paraId="6723D4A2"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1.1本次采购资金来源</w:t>
      </w:r>
      <w:r w:rsidRPr="009840CE">
        <w:rPr>
          <w:rFonts w:asciiTheme="minorEastAsia" w:eastAsiaTheme="minorEastAsia" w:hAnsiTheme="minorEastAsia" w:cs="Arial" w:hint="eastAsia"/>
        </w:rPr>
        <w:t>：详见</w:t>
      </w:r>
      <w:r w:rsidRPr="009840CE">
        <w:rPr>
          <w:rFonts w:asciiTheme="minorEastAsia" w:eastAsiaTheme="minorEastAsia" w:hAnsiTheme="minorEastAsia" w:cs="Arial" w:hint="eastAsia"/>
          <w:u w:val="single"/>
        </w:rPr>
        <w:t>供应商须知前附表</w:t>
      </w:r>
      <w:r w:rsidRPr="009840CE">
        <w:rPr>
          <w:rFonts w:asciiTheme="minorEastAsia" w:eastAsiaTheme="minorEastAsia" w:hAnsiTheme="minorEastAsia" w:cs="Arial"/>
        </w:rPr>
        <w:t>。</w:t>
      </w:r>
    </w:p>
    <w:p w14:paraId="64A14488"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1.2本项目预算</w:t>
      </w:r>
      <w:r w:rsidRPr="009840CE">
        <w:rPr>
          <w:rFonts w:asciiTheme="minorEastAsia" w:eastAsiaTheme="minorEastAsia" w:hAnsiTheme="minorEastAsia" w:cs="Arial" w:hint="eastAsia"/>
        </w:rPr>
        <w:t>：详见</w:t>
      </w:r>
      <w:r w:rsidRPr="009840CE">
        <w:rPr>
          <w:rFonts w:asciiTheme="minorEastAsia" w:eastAsiaTheme="minorEastAsia" w:hAnsiTheme="minorEastAsia" w:cs="Arial" w:hint="eastAsia"/>
          <w:u w:val="single"/>
        </w:rPr>
        <w:t>供应商须知前附表</w:t>
      </w:r>
      <w:r w:rsidRPr="009840CE">
        <w:rPr>
          <w:rFonts w:asciiTheme="minorEastAsia" w:eastAsiaTheme="minorEastAsia" w:hAnsiTheme="minorEastAsia" w:cs="Arial"/>
        </w:rPr>
        <w:t>，供应商就本项目</w:t>
      </w:r>
      <w:r w:rsidRPr="009840CE">
        <w:rPr>
          <w:rFonts w:asciiTheme="minorEastAsia" w:eastAsiaTheme="minorEastAsia" w:hAnsiTheme="minorEastAsia" w:cs="Arial" w:hint="eastAsia"/>
        </w:rPr>
        <w:t>报价</w:t>
      </w:r>
      <w:r w:rsidRPr="009840CE">
        <w:rPr>
          <w:rFonts w:asciiTheme="minorEastAsia" w:eastAsiaTheme="minorEastAsia" w:hAnsiTheme="minorEastAsia" w:cs="Arial"/>
        </w:rPr>
        <w:t>不得超过上述预算金额，否则将视为</w:t>
      </w:r>
      <w:r w:rsidRPr="009840CE">
        <w:rPr>
          <w:rFonts w:asciiTheme="minorEastAsia" w:eastAsiaTheme="minorEastAsia" w:hAnsiTheme="minorEastAsia" w:cs="Arial" w:hint="eastAsia"/>
        </w:rPr>
        <w:t>无效响应</w:t>
      </w:r>
      <w:r w:rsidRPr="009840CE">
        <w:rPr>
          <w:rFonts w:asciiTheme="minorEastAsia" w:eastAsiaTheme="minorEastAsia" w:hAnsiTheme="minorEastAsia" w:cs="Arial"/>
        </w:rPr>
        <w:t>。</w:t>
      </w:r>
    </w:p>
    <w:p w14:paraId="19CF1503"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1.3</w:t>
      </w:r>
      <w:r w:rsidRPr="009840CE">
        <w:t>本项目（标段）建设地点：</w:t>
      </w:r>
      <w:r w:rsidRPr="009840CE">
        <w:rPr>
          <w:rFonts w:asciiTheme="minorEastAsia" w:eastAsiaTheme="minorEastAsia" w:hAnsiTheme="minorEastAsia" w:cs="Arial" w:hint="eastAsia"/>
        </w:rPr>
        <w:t>详见</w:t>
      </w:r>
      <w:r w:rsidRPr="009840CE">
        <w:rPr>
          <w:rFonts w:asciiTheme="minorEastAsia" w:eastAsiaTheme="minorEastAsia" w:hAnsiTheme="minorEastAsia" w:cs="Arial" w:hint="eastAsia"/>
          <w:u w:val="single"/>
        </w:rPr>
        <w:t>供应商须知前附表</w:t>
      </w:r>
      <w:r w:rsidRPr="009840CE">
        <w:rPr>
          <w:rFonts w:asciiTheme="minorEastAsia" w:eastAsiaTheme="minorEastAsia" w:hAnsiTheme="minorEastAsia" w:cs="Arial" w:hint="eastAsia"/>
        </w:rPr>
        <w:t>。</w:t>
      </w:r>
    </w:p>
    <w:p w14:paraId="3865D461"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1.4</w:t>
      </w:r>
      <w:r w:rsidRPr="009840CE">
        <w:t>本项目（标段）</w:t>
      </w:r>
      <w:r w:rsidRPr="009840CE">
        <w:rPr>
          <w:rFonts w:hint="eastAsia"/>
        </w:rPr>
        <w:t>建设规模</w:t>
      </w:r>
      <w:r w:rsidRPr="009840CE">
        <w:t>：</w:t>
      </w:r>
      <w:r w:rsidRPr="009840CE">
        <w:rPr>
          <w:rFonts w:asciiTheme="minorEastAsia" w:eastAsiaTheme="minorEastAsia" w:hAnsiTheme="minorEastAsia" w:cs="Arial" w:hint="eastAsia"/>
        </w:rPr>
        <w:t>详见</w:t>
      </w:r>
      <w:r w:rsidRPr="009840CE">
        <w:rPr>
          <w:rFonts w:asciiTheme="minorEastAsia" w:eastAsiaTheme="minorEastAsia" w:hAnsiTheme="minorEastAsia" w:cs="Arial" w:hint="eastAsia"/>
          <w:u w:val="single"/>
        </w:rPr>
        <w:t>供应商须知前附表</w:t>
      </w:r>
      <w:r w:rsidRPr="009840CE">
        <w:rPr>
          <w:rFonts w:asciiTheme="minorEastAsia" w:eastAsiaTheme="minorEastAsia" w:hAnsiTheme="minorEastAsia" w:cs="Arial" w:hint="eastAsia"/>
        </w:rPr>
        <w:t>。</w:t>
      </w:r>
    </w:p>
    <w:p w14:paraId="3591613C"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1.5</w:t>
      </w:r>
      <w:r w:rsidRPr="009840CE">
        <w:t>本项目（标段）</w:t>
      </w:r>
      <w:r w:rsidRPr="009840CE">
        <w:rPr>
          <w:rFonts w:hint="eastAsia"/>
        </w:rPr>
        <w:t>最高限价</w:t>
      </w:r>
      <w:r w:rsidRPr="009840CE">
        <w:t>：</w:t>
      </w:r>
      <w:r w:rsidRPr="009840CE">
        <w:rPr>
          <w:rFonts w:asciiTheme="minorEastAsia" w:eastAsiaTheme="minorEastAsia" w:hAnsiTheme="minorEastAsia" w:cs="Arial" w:hint="eastAsia"/>
        </w:rPr>
        <w:t>详见</w:t>
      </w:r>
      <w:r w:rsidRPr="009840CE">
        <w:rPr>
          <w:rFonts w:asciiTheme="minorEastAsia" w:eastAsiaTheme="minorEastAsia" w:hAnsiTheme="minorEastAsia" w:cs="Arial" w:hint="eastAsia"/>
          <w:u w:val="single"/>
        </w:rPr>
        <w:t>供应商须知前附表</w:t>
      </w:r>
      <w:r w:rsidRPr="009840CE">
        <w:rPr>
          <w:rFonts w:asciiTheme="minorEastAsia" w:eastAsiaTheme="minorEastAsia" w:hAnsiTheme="minorEastAsia" w:cs="Arial" w:hint="eastAsia"/>
        </w:rPr>
        <w:t>。</w:t>
      </w:r>
    </w:p>
    <w:p w14:paraId="254C0607"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1.6</w:t>
      </w:r>
      <w:r w:rsidRPr="009840CE">
        <w:t>本项目</w:t>
      </w:r>
      <w:r w:rsidRPr="009840CE">
        <w:rPr>
          <w:rFonts w:hint="eastAsia"/>
        </w:rPr>
        <w:t>采购方式</w:t>
      </w:r>
      <w:r w:rsidRPr="009840CE">
        <w:t>：</w:t>
      </w:r>
      <w:r w:rsidRPr="009840CE">
        <w:rPr>
          <w:rFonts w:asciiTheme="minorEastAsia" w:eastAsiaTheme="minorEastAsia" w:hAnsiTheme="minorEastAsia" w:cs="Arial" w:hint="eastAsia"/>
        </w:rPr>
        <w:t>详见</w:t>
      </w:r>
      <w:r w:rsidRPr="009840CE">
        <w:rPr>
          <w:rFonts w:asciiTheme="minorEastAsia" w:eastAsiaTheme="minorEastAsia" w:hAnsiTheme="minorEastAsia" w:cs="Arial" w:hint="eastAsia"/>
          <w:u w:val="single"/>
        </w:rPr>
        <w:t>供应商须知前附表</w:t>
      </w:r>
      <w:r w:rsidRPr="009840CE">
        <w:rPr>
          <w:rFonts w:asciiTheme="minorEastAsia" w:eastAsiaTheme="minorEastAsia" w:hAnsiTheme="minorEastAsia" w:cs="Arial" w:hint="eastAsia"/>
        </w:rPr>
        <w:t>。</w:t>
      </w:r>
    </w:p>
    <w:p w14:paraId="708FFC1A"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1.7</w:t>
      </w:r>
      <w:r w:rsidRPr="009840CE">
        <w:t>本项目</w:t>
      </w:r>
      <w:r w:rsidRPr="009840CE">
        <w:rPr>
          <w:rFonts w:hint="eastAsia"/>
        </w:rPr>
        <w:t>承包方式</w:t>
      </w:r>
      <w:r w:rsidRPr="009840CE">
        <w:t>：</w:t>
      </w:r>
      <w:r w:rsidRPr="009840CE">
        <w:rPr>
          <w:rFonts w:asciiTheme="minorEastAsia" w:eastAsiaTheme="minorEastAsia" w:hAnsiTheme="minorEastAsia" w:cs="Arial" w:hint="eastAsia"/>
        </w:rPr>
        <w:t>详见</w:t>
      </w:r>
      <w:r w:rsidRPr="009840CE">
        <w:rPr>
          <w:rFonts w:asciiTheme="minorEastAsia" w:eastAsiaTheme="minorEastAsia" w:hAnsiTheme="minorEastAsia" w:cs="Arial" w:hint="eastAsia"/>
          <w:u w:val="single"/>
        </w:rPr>
        <w:t>供应商须知前附表</w:t>
      </w:r>
      <w:r w:rsidRPr="009840CE">
        <w:rPr>
          <w:rFonts w:asciiTheme="minorEastAsia" w:eastAsiaTheme="minorEastAsia" w:hAnsiTheme="minorEastAsia" w:cs="Arial" w:hint="eastAsia"/>
        </w:rPr>
        <w:t>。</w:t>
      </w:r>
    </w:p>
    <w:p w14:paraId="5EC76F2C" w14:textId="77777777" w:rsidR="00ED7854" w:rsidRPr="009840CE" w:rsidRDefault="00000000">
      <w:pPr>
        <w:pStyle w:val="affff8"/>
        <w:spacing w:line="360" w:lineRule="auto"/>
        <w:ind w:left="480" w:hangingChars="200" w:hanging="480"/>
      </w:pPr>
      <w:r w:rsidRPr="009840CE">
        <w:rPr>
          <w:rFonts w:asciiTheme="minorEastAsia" w:eastAsiaTheme="minorEastAsia" w:hAnsiTheme="minorEastAsia" w:cs="Arial" w:hint="eastAsia"/>
        </w:rPr>
        <w:t>1.8</w:t>
      </w:r>
      <w:r w:rsidRPr="009840CE">
        <w:t>本项目的计划工期：</w:t>
      </w:r>
      <w:r w:rsidRPr="009840CE">
        <w:rPr>
          <w:rFonts w:asciiTheme="minorEastAsia" w:eastAsiaTheme="minorEastAsia" w:hAnsiTheme="minorEastAsia" w:cs="Arial" w:hint="eastAsia"/>
        </w:rPr>
        <w:t>详见</w:t>
      </w:r>
      <w:r w:rsidRPr="009840CE">
        <w:rPr>
          <w:rFonts w:asciiTheme="minorEastAsia" w:eastAsiaTheme="minorEastAsia" w:hAnsiTheme="minorEastAsia" w:cs="Arial" w:hint="eastAsia"/>
          <w:u w:val="single"/>
        </w:rPr>
        <w:t>供应商须知前附表</w:t>
      </w:r>
      <w:r w:rsidRPr="009840CE">
        <w:rPr>
          <w:rFonts w:asciiTheme="minorEastAsia" w:eastAsiaTheme="minorEastAsia" w:hAnsiTheme="minorEastAsia" w:cs="Arial" w:hint="eastAsia"/>
        </w:rPr>
        <w:t>。</w:t>
      </w:r>
    </w:p>
    <w:p w14:paraId="2400E365"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hint="eastAsia"/>
        </w:rPr>
        <w:t>1.9</w:t>
      </w:r>
      <w:r w:rsidRPr="009840CE">
        <w:t>本项目的质量要求：</w:t>
      </w:r>
      <w:r w:rsidRPr="009840CE">
        <w:rPr>
          <w:rFonts w:asciiTheme="minorEastAsia" w:eastAsiaTheme="minorEastAsia" w:hAnsiTheme="minorEastAsia" w:cs="Arial" w:hint="eastAsia"/>
        </w:rPr>
        <w:t>详见</w:t>
      </w:r>
      <w:r w:rsidRPr="009840CE">
        <w:rPr>
          <w:rFonts w:asciiTheme="minorEastAsia" w:eastAsiaTheme="minorEastAsia" w:hAnsiTheme="minorEastAsia" w:cs="Arial" w:hint="eastAsia"/>
          <w:u w:val="single"/>
        </w:rPr>
        <w:t>供应商须知前附表</w:t>
      </w:r>
      <w:r w:rsidRPr="009840CE">
        <w:rPr>
          <w:rFonts w:asciiTheme="minorEastAsia" w:eastAsiaTheme="minorEastAsia" w:hAnsiTheme="minorEastAsia" w:cs="Arial" w:hint="eastAsia"/>
        </w:rPr>
        <w:t>。</w:t>
      </w:r>
    </w:p>
    <w:p w14:paraId="51206F8F"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2．定义</w:t>
      </w:r>
    </w:p>
    <w:p w14:paraId="6464A0EE"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2.1 “采购人”</w:t>
      </w:r>
      <w:r w:rsidRPr="009840CE">
        <w:rPr>
          <w:rFonts w:asciiTheme="minorEastAsia" w:eastAsiaTheme="minorEastAsia" w:hAnsiTheme="minorEastAsia" w:cs="Arial" w:hint="eastAsia"/>
        </w:rPr>
        <w:t>：</w:t>
      </w:r>
      <w:r w:rsidRPr="009840CE">
        <w:rPr>
          <w:rFonts w:asciiTheme="minorEastAsia" w:eastAsiaTheme="minorEastAsia" w:hAnsiTheme="minorEastAsia" w:cs="Arial" w:hint="eastAsia"/>
          <w:u w:val="single"/>
        </w:rPr>
        <w:t>详见供应商须知前附表</w:t>
      </w:r>
      <w:r w:rsidRPr="009840CE">
        <w:rPr>
          <w:rFonts w:asciiTheme="minorEastAsia" w:eastAsiaTheme="minorEastAsia" w:hAnsiTheme="minorEastAsia" w:cs="Arial"/>
        </w:rPr>
        <w:t>，本竞争性磋商文件所称“</w:t>
      </w:r>
      <w:r w:rsidRPr="009840CE">
        <w:rPr>
          <w:rFonts w:asciiTheme="minorEastAsia" w:eastAsiaTheme="minorEastAsia" w:hAnsiTheme="minorEastAsia" w:cs="Arial" w:hint="eastAsia"/>
        </w:rPr>
        <w:t>采购人</w:t>
      </w:r>
      <w:r w:rsidRPr="009840CE">
        <w:rPr>
          <w:rFonts w:asciiTheme="minorEastAsia" w:eastAsiaTheme="minorEastAsia" w:hAnsiTheme="minorEastAsia" w:cs="Arial"/>
        </w:rPr>
        <w:t>”是指采购人或享有采购人权利、承担采购人义务的相关单位及其代表。</w:t>
      </w:r>
    </w:p>
    <w:p w14:paraId="037EBE74"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2.2 “采购代理机构”</w:t>
      </w:r>
      <w:r w:rsidRPr="009840CE">
        <w:rPr>
          <w:rFonts w:asciiTheme="minorEastAsia" w:eastAsiaTheme="minorEastAsia" w:hAnsiTheme="minorEastAsia" w:cs="Arial" w:hint="eastAsia"/>
        </w:rPr>
        <w:t>：</w:t>
      </w:r>
      <w:r w:rsidRPr="009840CE">
        <w:rPr>
          <w:rFonts w:asciiTheme="minorEastAsia" w:eastAsiaTheme="minorEastAsia" w:hAnsiTheme="minorEastAsia" w:cs="Arial" w:hint="eastAsia"/>
          <w:u w:val="single"/>
        </w:rPr>
        <w:t>详见供应商须知前附表</w:t>
      </w:r>
      <w:r w:rsidRPr="009840CE">
        <w:rPr>
          <w:rFonts w:asciiTheme="minorEastAsia" w:eastAsiaTheme="minorEastAsia" w:hAnsiTheme="minorEastAsia" w:cs="Arial"/>
        </w:rPr>
        <w:t>。</w:t>
      </w:r>
    </w:p>
    <w:p w14:paraId="305D2283"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2.3 “合格的供应商”系指符合下列资格要求并向采购人提交《响应文件》的供应商</w:t>
      </w:r>
      <w:r w:rsidRPr="009840CE">
        <w:rPr>
          <w:rFonts w:asciiTheme="minorEastAsia" w:eastAsiaTheme="minorEastAsia" w:hAnsiTheme="minorEastAsia" w:cs="Arial" w:hint="eastAsia"/>
        </w:rPr>
        <w:t>：</w:t>
      </w:r>
    </w:p>
    <w:p w14:paraId="0001C22D"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2.3.1</w:t>
      </w:r>
      <w:r w:rsidRPr="009840CE">
        <w:rPr>
          <w:rFonts w:asciiTheme="minorEastAsia" w:eastAsiaTheme="minorEastAsia" w:hAnsiTheme="minorEastAsia" w:cs="Arial"/>
        </w:rPr>
        <w:t>符合本项目《磋商</w:t>
      </w:r>
      <w:r w:rsidRPr="009840CE">
        <w:rPr>
          <w:rFonts w:asciiTheme="minorEastAsia" w:eastAsiaTheme="minorEastAsia" w:hAnsiTheme="minorEastAsia" w:cs="Arial" w:hint="eastAsia"/>
        </w:rPr>
        <w:t>邀请</w:t>
      </w:r>
      <w:r w:rsidRPr="009840CE">
        <w:rPr>
          <w:rFonts w:asciiTheme="minorEastAsia" w:eastAsiaTheme="minorEastAsia" w:hAnsiTheme="minorEastAsia" w:cs="Arial"/>
        </w:rPr>
        <w:t>》中“供应商资格要求”；</w:t>
      </w:r>
    </w:p>
    <w:p w14:paraId="5E82EFDE"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2.3.2</w:t>
      </w:r>
      <w:r w:rsidRPr="009840CE">
        <w:rPr>
          <w:rFonts w:asciiTheme="minorEastAsia" w:eastAsiaTheme="minorEastAsia" w:hAnsiTheme="minorEastAsia" w:cs="Arial"/>
        </w:rPr>
        <w:t>单位负责人为同一人或者存在直接控股、管理关系的不同供应商，不得同时参加竞争性磋商；</w:t>
      </w:r>
    </w:p>
    <w:p w14:paraId="60390857"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2.3.3</w:t>
      </w:r>
      <w:r w:rsidRPr="009840CE">
        <w:rPr>
          <w:rFonts w:asciiTheme="minorEastAsia" w:eastAsiaTheme="minorEastAsia" w:hAnsiTheme="minorEastAsia" w:cs="Arial"/>
        </w:rPr>
        <w:t>为本项目提供整体设计、规范编制或者项目管理、监理、检测等服务的</w:t>
      </w:r>
      <w:r w:rsidRPr="009840CE">
        <w:rPr>
          <w:rFonts w:asciiTheme="minorEastAsia" w:eastAsiaTheme="minorEastAsia" w:hAnsiTheme="minorEastAsia" w:cs="Arial" w:hint="eastAsia"/>
        </w:rPr>
        <w:t>供应商</w:t>
      </w:r>
      <w:r w:rsidRPr="009840CE">
        <w:rPr>
          <w:rFonts w:asciiTheme="minorEastAsia" w:eastAsiaTheme="minorEastAsia" w:hAnsiTheme="minorEastAsia" w:cs="Arial"/>
        </w:rPr>
        <w:t>，不得再参加本次采购项目；</w:t>
      </w:r>
      <w:r w:rsidRPr="009840CE">
        <w:rPr>
          <w:rFonts w:asciiTheme="minorEastAsia" w:eastAsiaTheme="minorEastAsia" w:hAnsiTheme="minorEastAsia" w:hint="eastAsia"/>
        </w:rPr>
        <w:t>同一供应商可以同时承担项目的整体设计、规范编制和项目管理、监理、检测等服务；</w:t>
      </w:r>
    </w:p>
    <w:p w14:paraId="0701E081"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2.3.4</w:t>
      </w:r>
      <w:r w:rsidRPr="009840CE">
        <w:rPr>
          <w:rFonts w:asciiTheme="minorEastAsia" w:eastAsiaTheme="minorEastAsia" w:hAnsiTheme="minorEastAsia" w:cs="Arial"/>
        </w:rPr>
        <w:t>供应商</w:t>
      </w:r>
      <w:r w:rsidRPr="009840CE">
        <w:rPr>
          <w:rFonts w:asciiTheme="minorEastAsia" w:eastAsiaTheme="minorEastAsia" w:hAnsiTheme="minorEastAsia" w:cs="Arial" w:hint="eastAsia"/>
        </w:rPr>
        <w:t>必须符合财库〔2016〕125号《财政部关于在政府采购活动中查询及使用信用记录有关问题的通知》的相关主体信用记录要求；</w:t>
      </w:r>
    </w:p>
    <w:p w14:paraId="6E0E61BE"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政府采购活动中查询及使用供应商信用记录的具体要求为：供应商未被列入失信被执行人、重大税收违法案件当事人名单、政府采购严重违法失信行为记录名单（联合体形式磋商的，联合体成员存在不良信用记录，视同联合体存在不良信用记录）；</w:t>
      </w:r>
    </w:p>
    <w:p w14:paraId="38C8AEA9" w14:textId="77777777" w:rsidR="00ED7854" w:rsidRPr="009840CE" w:rsidRDefault="00000000">
      <w:pPr>
        <w:wordWrap w:val="0"/>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1）查询渠道：“信用中国”网站（www.creditchina.gov.cn）、中国政府采购网（www.ccgp.gov.cn）；</w:t>
      </w:r>
    </w:p>
    <w:p w14:paraId="05E14DF5"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lastRenderedPageBreak/>
        <w:t>2）截止时点：首次响应文件递交截止时间；</w:t>
      </w:r>
    </w:p>
    <w:p w14:paraId="2F786B33"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3）信用信息查询记录和证据留存具体方式：经磋商小组确认的查询结果网页截图作为查询记录和证据，与其他采购文件一并保存；</w:t>
      </w:r>
    </w:p>
    <w:p w14:paraId="39B54A09"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4）信用信息的使用原则：经磋商小组认定的被列入失信被执行人、重大税收违法案件当事人名单、政府采购严重违法失信行为记录名单及其他不符合《中华人民共和国政府采购法》第二十二条规定条件的供应商，将拒绝其参与政府采购活动，按无效响应处理。</w:t>
      </w:r>
    </w:p>
    <w:p w14:paraId="7AE6122F" w14:textId="77777777" w:rsidR="00ED7854" w:rsidRPr="009840CE" w:rsidRDefault="00000000">
      <w:pPr>
        <w:spacing w:line="360" w:lineRule="auto"/>
        <w:ind w:leftChars="250" w:left="600"/>
        <w:rPr>
          <w:rFonts w:asciiTheme="minorEastAsia" w:eastAsiaTheme="minorEastAsia" w:hAnsiTheme="minorEastAsia" w:cs="Arial"/>
          <w:b/>
          <w:bCs/>
        </w:rPr>
      </w:pPr>
      <w:r w:rsidRPr="009840CE">
        <w:rPr>
          <w:rFonts w:asciiTheme="minorEastAsia" w:eastAsiaTheme="minorEastAsia" w:hAnsiTheme="minorEastAsia" w:cs="Arial" w:hint="eastAsia"/>
          <w:b/>
          <w:bCs/>
        </w:rPr>
        <w:t>注：上述“信用记录查询证明材料”于磋商现场查询并打印。</w:t>
      </w:r>
    </w:p>
    <w:p w14:paraId="675489E3"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2.3.5</w:t>
      </w:r>
      <w:r w:rsidRPr="009840CE">
        <w:rPr>
          <w:rFonts w:asciiTheme="minorEastAsia" w:eastAsiaTheme="minorEastAsia" w:hAnsiTheme="minorEastAsia" w:cs="Arial"/>
        </w:rPr>
        <w:t>供应商不得将本项目进行分包、转包；</w:t>
      </w:r>
    </w:p>
    <w:p w14:paraId="313AAA33"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2.3.6联合体磋商</w:t>
      </w:r>
      <w:r w:rsidRPr="009840CE">
        <w:rPr>
          <w:rFonts w:asciiTheme="minorEastAsia" w:eastAsiaTheme="minorEastAsia" w:hAnsiTheme="minorEastAsia" w:cstheme="minorEastAsia" w:hint="eastAsia"/>
          <w:b/>
          <w:bCs/>
        </w:rPr>
        <w:t>（</w:t>
      </w:r>
      <w:r w:rsidRPr="009840CE">
        <w:rPr>
          <w:rFonts w:asciiTheme="minorEastAsia" w:eastAsiaTheme="minorEastAsia" w:hAnsiTheme="minorEastAsia" w:cstheme="minorEastAsia" w:hint="eastAsia"/>
          <w:b/>
          <w:bCs/>
          <w:kern w:val="0"/>
        </w:rPr>
        <w:t>是否允许联合体磋商详见磋商邀请</w:t>
      </w:r>
      <w:r w:rsidRPr="009840CE">
        <w:rPr>
          <w:rFonts w:asciiTheme="minorEastAsia" w:eastAsiaTheme="minorEastAsia" w:hAnsiTheme="minorEastAsia" w:cstheme="minorEastAsia" w:hint="eastAsia"/>
          <w:b/>
          <w:bCs/>
        </w:rPr>
        <w:t>）</w:t>
      </w:r>
      <w:r w:rsidRPr="009840CE">
        <w:rPr>
          <w:rFonts w:asciiTheme="minorEastAsia" w:eastAsiaTheme="minorEastAsia" w:hAnsiTheme="minorEastAsia" w:cs="Arial"/>
        </w:rPr>
        <w:t>。</w:t>
      </w:r>
    </w:p>
    <w:p w14:paraId="32A02D1C"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1）两个以上供应商可以组成一个磋商联合体，以一个供应商的身份参与磋商。</w:t>
      </w:r>
    </w:p>
    <w:p w14:paraId="45EF690F"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2）联合体各方均应符合《中华人民共和国政府采购法》第二十二条规定的条件。</w:t>
      </w:r>
    </w:p>
    <w:p w14:paraId="0C9E2EC8"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3）采购人根据采购项目对供应商的特殊要求，联合体中至少应当有一方符合其规定。</w:t>
      </w:r>
    </w:p>
    <w:p w14:paraId="2B756954"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4）联合体各方应签订共同磋商协议，明确约定联合体各方承担的工作和相应的责任，并将共同磋商协议连同响应文件一并提交采购代理机构。</w:t>
      </w:r>
    </w:p>
    <w:p w14:paraId="5256779B"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5）大中型企业和其他自然人、法人或者其他组织与小型、微型企业组成联合体共同参加磋商，共同磋商协议中应写明小型、微型企业的协议合同金额占到共同磋商协议合同总金额的比例。联合协议中约定，小型、微型企业的协议合同金额占到联合体协议合同总金额30%以上的，可给予联合体相应幅度的价格扣除。联合体各方均为小型、微型企业的，联合体视同为小型、微型企业（如适用）。</w:t>
      </w:r>
    </w:p>
    <w:p w14:paraId="5A376912"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6）联合体各方签订共同磋商协议后，不得再以自己名义单独在同一项目中磋商，也不得组成新的联合体参加同一项目磋商。</w:t>
      </w:r>
    </w:p>
    <w:p w14:paraId="1AC6C9BB"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7）联合体各方在同一采购项目中以自己名义单独磋商或者参加其他联合体磋商的，相关响应均无效。</w:t>
      </w:r>
    </w:p>
    <w:p w14:paraId="5735DDE1" w14:textId="77777777" w:rsidR="00ED7854" w:rsidRPr="009840CE" w:rsidRDefault="00000000">
      <w:pPr>
        <w:spacing w:line="360" w:lineRule="auto"/>
        <w:ind w:leftChars="250" w:left="600"/>
        <w:rPr>
          <w:rFonts w:asciiTheme="minorEastAsia" w:eastAsiaTheme="minorEastAsia" w:hAnsiTheme="minorEastAsia" w:cs="Arial"/>
        </w:rPr>
      </w:pPr>
      <w:r w:rsidRPr="009840CE">
        <w:rPr>
          <w:rFonts w:asciiTheme="minorEastAsia" w:eastAsiaTheme="minorEastAsia" w:hAnsiTheme="minorEastAsia" w:cs="Arial" w:hint="eastAsia"/>
        </w:rPr>
        <w:t>8）对联合体磋商的其他资格要求见磋商邀请。</w:t>
      </w:r>
    </w:p>
    <w:p w14:paraId="488DDD80" w14:textId="77777777" w:rsidR="00ED7854" w:rsidRPr="009840CE" w:rsidRDefault="00000000">
      <w:pPr>
        <w:tabs>
          <w:tab w:val="left" w:pos="426"/>
        </w:tabs>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2.4“星号条款”指注有“★”标志的条款，星号条款为不允许偏离的实质性要求和条件的条款，对其中任意一项的偏离或不符合或缺失即按无效响应处理。</w:t>
      </w:r>
    </w:p>
    <w:p w14:paraId="05774C66" w14:textId="77777777" w:rsidR="00ED7854" w:rsidRPr="009840CE" w:rsidRDefault="00000000">
      <w:pPr>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3. 供应商不得存在下列情形之一：</w:t>
      </w:r>
    </w:p>
    <w:p w14:paraId="4CBA90D0" w14:textId="77777777" w:rsidR="00ED7854" w:rsidRPr="009840CE" w:rsidRDefault="00000000">
      <w:pPr>
        <w:pStyle w:val="affffb"/>
        <w:numPr>
          <w:ilvl w:val="0"/>
          <w:numId w:val="14"/>
        </w:numPr>
        <w:spacing w:line="360" w:lineRule="auto"/>
        <w:ind w:firstLineChars="0"/>
        <w:rPr>
          <w:rFonts w:asciiTheme="minorEastAsia" w:eastAsiaTheme="minorEastAsia" w:hAnsiTheme="minorEastAsia" w:cs="Arial"/>
        </w:rPr>
      </w:pPr>
      <w:r w:rsidRPr="009840CE">
        <w:rPr>
          <w:rFonts w:hAnsi="宋体"/>
        </w:rPr>
        <w:t>为</w:t>
      </w:r>
      <w:r w:rsidRPr="009840CE">
        <w:rPr>
          <w:rFonts w:hAnsi="宋体" w:hint="eastAsia"/>
        </w:rPr>
        <w:t>采购人</w:t>
      </w:r>
      <w:r w:rsidRPr="009840CE">
        <w:rPr>
          <w:rFonts w:hAnsi="宋体"/>
        </w:rPr>
        <w:t>不具有独立法人资格的附属机构（单位）；</w:t>
      </w:r>
    </w:p>
    <w:p w14:paraId="2C525866" w14:textId="77777777" w:rsidR="00ED7854" w:rsidRPr="009840CE" w:rsidRDefault="00000000">
      <w:pPr>
        <w:pStyle w:val="affffb"/>
        <w:numPr>
          <w:ilvl w:val="0"/>
          <w:numId w:val="14"/>
        </w:numPr>
        <w:spacing w:line="360" w:lineRule="auto"/>
        <w:ind w:firstLineChars="0"/>
        <w:rPr>
          <w:rFonts w:asciiTheme="minorEastAsia" w:eastAsiaTheme="minorEastAsia" w:hAnsiTheme="minorEastAsia" w:cs="Arial"/>
        </w:rPr>
      </w:pPr>
      <w:r w:rsidRPr="009840CE">
        <w:rPr>
          <w:rFonts w:hAnsi="宋体"/>
        </w:rPr>
        <w:lastRenderedPageBreak/>
        <w:t>为</w:t>
      </w:r>
      <w:r w:rsidRPr="009840CE">
        <w:rPr>
          <w:rFonts w:hAnsi="宋体" w:hint="eastAsia"/>
        </w:rPr>
        <w:t>本项目</w:t>
      </w:r>
      <w:r w:rsidRPr="009840CE">
        <w:rPr>
          <w:rFonts w:hAnsi="宋体"/>
        </w:rPr>
        <w:t>前期准备提供设计或咨询服务的，但设计施工总承包的除外</w:t>
      </w:r>
      <w:r w:rsidRPr="009840CE">
        <w:rPr>
          <w:rFonts w:hAnsi="宋体" w:hint="eastAsia"/>
        </w:rPr>
        <w:t>；</w:t>
      </w:r>
    </w:p>
    <w:p w14:paraId="6E161CEA" w14:textId="77777777" w:rsidR="00ED7854" w:rsidRPr="009840CE" w:rsidRDefault="00000000">
      <w:pPr>
        <w:pStyle w:val="affffb"/>
        <w:numPr>
          <w:ilvl w:val="0"/>
          <w:numId w:val="14"/>
        </w:numPr>
        <w:spacing w:line="360" w:lineRule="auto"/>
        <w:ind w:firstLineChars="0"/>
        <w:rPr>
          <w:rFonts w:asciiTheme="minorEastAsia" w:eastAsiaTheme="minorEastAsia" w:hAnsiTheme="minorEastAsia" w:cs="Arial"/>
        </w:rPr>
      </w:pPr>
      <w:r w:rsidRPr="009840CE">
        <w:rPr>
          <w:rFonts w:hAnsi="宋体"/>
        </w:rPr>
        <w:t>为本</w:t>
      </w:r>
      <w:r w:rsidRPr="009840CE">
        <w:rPr>
          <w:rFonts w:hAnsi="宋体" w:hint="eastAsia"/>
        </w:rPr>
        <w:t>项目</w:t>
      </w:r>
      <w:r w:rsidRPr="009840CE">
        <w:rPr>
          <w:rFonts w:hAnsi="宋体"/>
        </w:rPr>
        <w:t>的监理人；</w:t>
      </w:r>
    </w:p>
    <w:p w14:paraId="6160315F" w14:textId="77777777" w:rsidR="00ED7854" w:rsidRPr="009840CE" w:rsidRDefault="00000000">
      <w:pPr>
        <w:pStyle w:val="affffb"/>
        <w:numPr>
          <w:ilvl w:val="0"/>
          <w:numId w:val="14"/>
        </w:numPr>
        <w:spacing w:line="360" w:lineRule="auto"/>
        <w:ind w:firstLineChars="0"/>
        <w:rPr>
          <w:rFonts w:asciiTheme="minorEastAsia" w:eastAsiaTheme="minorEastAsia" w:hAnsiTheme="minorEastAsia" w:cs="Arial"/>
        </w:rPr>
      </w:pPr>
      <w:r w:rsidRPr="009840CE">
        <w:rPr>
          <w:rFonts w:hAnsi="宋体"/>
        </w:rPr>
        <w:t>为本</w:t>
      </w:r>
      <w:r w:rsidRPr="009840CE">
        <w:rPr>
          <w:rFonts w:hAnsi="宋体" w:hint="eastAsia"/>
        </w:rPr>
        <w:t>项目</w:t>
      </w:r>
      <w:r w:rsidRPr="009840CE">
        <w:rPr>
          <w:rFonts w:hAnsi="宋体"/>
        </w:rPr>
        <w:t>的代建人；</w:t>
      </w:r>
    </w:p>
    <w:p w14:paraId="4252E6CC" w14:textId="77777777" w:rsidR="00ED7854" w:rsidRPr="009840CE" w:rsidRDefault="00000000">
      <w:pPr>
        <w:pStyle w:val="affffb"/>
        <w:numPr>
          <w:ilvl w:val="0"/>
          <w:numId w:val="14"/>
        </w:numPr>
        <w:spacing w:line="360" w:lineRule="auto"/>
        <w:ind w:firstLineChars="0"/>
        <w:rPr>
          <w:rFonts w:asciiTheme="minorEastAsia" w:eastAsiaTheme="minorEastAsia" w:hAnsiTheme="minorEastAsia" w:cs="Arial"/>
        </w:rPr>
      </w:pPr>
      <w:r w:rsidRPr="009840CE">
        <w:rPr>
          <w:rFonts w:hAnsi="宋体"/>
        </w:rPr>
        <w:t>为本</w:t>
      </w:r>
      <w:r w:rsidRPr="009840CE">
        <w:rPr>
          <w:rFonts w:hAnsi="宋体" w:hint="eastAsia"/>
        </w:rPr>
        <w:t>项目</w:t>
      </w:r>
      <w:r w:rsidRPr="009840CE">
        <w:rPr>
          <w:rFonts w:hAnsi="宋体"/>
        </w:rPr>
        <w:t>提供招标代理服务的；</w:t>
      </w:r>
    </w:p>
    <w:p w14:paraId="016CFF6C" w14:textId="77777777" w:rsidR="00ED7854" w:rsidRPr="009840CE" w:rsidRDefault="00000000">
      <w:pPr>
        <w:pStyle w:val="affffb"/>
        <w:numPr>
          <w:ilvl w:val="0"/>
          <w:numId w:val="14"/>
        </w:numPr>
        <w:spacing w:line="360" w:lineRule="auto"/>
        <w:ind w:firstLineChars="0"/>
        <w:rPr>
          <w:rFonts w:asciiTheme="minorEastAsia" w:eastAsiaTheme="minorEastAsia" w:hAnsiTheme="minorEastAsia" w:cs="Arial"/>
        </w:rPr>
      </w:pPr>
      <w:r w:rsidRPr="009840CE">
        <w:rPr>
          <w:rFonts w:hAnsi="宋体"/>
        </w:rPr>
        <w:t>与本</w:t>
      </w:r>
      <w:r w:rsidRPr="009840CE">
        <w:rPr>
          <w:rFonts w:hAnsi="宋体" w:hint="eastAsia"/>
        </w:rPr>
        <w:t>项目</w:t>
      </w:r>
      <w:r w:rsidRPr="009840CE">
        <w:rPr>
          <w:rFonts w:hAnsi="宋体"/>
        </w:rPr>
        <w:t>的监理人或代建人或</w:t>
      </w:r>
      <w:r w:rsidRPr="009840CE">
        <w:rPr>
          <w:rFonts w:hAnsi="宋体" w:hint="eastAsia"/>
        </w:rPr>
        <w:t>采购</w:t>
      </w:r>
      <w:r w:rsidRPr="009840CE">
        <w:rPr>
          <w:rFonts w:hAnsi="宋体"/>
        </w:rPr>
        <w:t>代理机构同为一个法定代表人的；</w:t>
      </w:r>
    </w:p>
    <w:p w14:paraId="4D8F8782" w14:textId="77777777" w:rsidR="00ED7854" w:rsidRPr="009840CE" w:rsidRDefault="00000000">
      <w:pPr>
        <w:pStyle w:val="affffb"/>
        <w:numPr>
          <w:ilvl w:val="0"/>
          <w:numId w:val="14"/>
        </w:numPr>
        <w:spacing w:line="360" w:lineRule="auto"/>
        <w:ind w:firstLineChars="0"/>
        <w:rPr>
          <w:rFonts w:asciiTheme="minorEastAsia" w:eastAsiaTheme="minorEastAsia" w:hAnsiTheme="minorEastAsia" w:cs="Arial"/>
        </w:rPr>
      </w:pPr>
      <w:r w:rsidRPr="009840CE">
        <w:rPr>
          <w:rFonts w:hAnsi="宋体"/>
        </w:rPr>
        <w:t>与本</w:t>
      </w:r>
      <w:r w:rsidRPr="009840CE">
        <w:rPr>
          <w:rFonts w:hAnsi="宋体" w:hint="eastAsia"/>
        </w:rPr>
        <w:t>项目</w:t>
      </w:r>
      <w:r w:rsidRPr="009840CE">
        <w:rPr>
          <w:rFonts w:hAnsi="宋体"/>
        </w:rPr>
        <w:t>的监理人或代建人或</w:t>
      </w:r>
      <w:r w:rsidRPr="009840CE">
        <w:rPr>
          <w:rFonts w:hAnsi="宋体" w:hint="eastAsia"/>
        </w:rPr>
        <w:t>采购</w:t>
      </w:r>
      <w:r w:rsidRPr="009840CE">
        <w:rPr>
          <w:rFonts w:hAnsi="宋体"/>
        </w:rPr>
        <w:t>代理机构相互控股或参股的；</w:t>
      </w:r>
    </w:p>
    <w:p w14:paraId="164E65B0" w14:textId="77777777" w:rsidR="00ED7854" w:rsidRPr="009840CE" w:rsidRDefault="00000000">
      <w:pPr>
        <w:pStyle w:val="affffb"/>
        <w:numPr>
          <w:ilvl w:val="0"/>
          <w:numId w:val="14"/>
        </w:numPr>
        <w:spacing w:line="360" w:lineRule="auto"/>
        <w:ind w:firstLineChars="0"/>
        <w:rPr>
          <w:rFonts w:asciiTheme="minorEastAsia" w:eastAsiaTheme="minorEastAsia" w:hAnsiTheme="minorEastAsia" w:cs="Arial"/>
        </w:rPr>
      </w:pPr>
      <w:r w:rsidRPr="009840CE">
        <w:rPr>
          <w:rFonts w:hAnsi="宋体"/>
        </w:rPr>
        <w:t>与本</w:t>
      </w:r>
      <w:r w:rsidRPr="009840CE">
        <w:rPr>
          <w:rFonts w:hAnsi="宋体" w:hint="eastAsia"/>
        </w:rPr>
        <w:t>项目</w:t>
      </w:r>
      <w:r w:rsidRPr="009840CE">
        <w:rPr>
          <w:rFonts w:hAnsi="宋体"/>
        </w:rPr>
        <w:t>的监理人或代建人或</w:t>
      </w:r>
      <w:r w:rsidRPr="009840CE">
        <w:rPr>
          <w:rFonts w:hAnsi="宋体" w:hint="eastAsia"/>
        </w:rPr>
        <w:t>采购</w:t>
      </w:r>
      <w:r w:rsidRPr="009840CE">
        <w:rPr>
          <w:rFonts w:hAnsi="宋体"/>
        </w:rPr>
        <w:t>代理机构相互任职或工作的；</w:t>
      </w:r>
    </w:p>
    <w:p w14:paraId="589FDF9C" w14:textId="77777777" w:rsidR="00ED7854" w:rsidRPr="009840CE" w:rsidRDefault="00000000">
      <w:pPr>
        <w:pStyle w:val="affffb"/>
        <w:numPr>
          <w:ilvl w:val="0"/>
          <w:numId w:val="14"/>
        </w:numPr>
        <w:spacing w:line="360" w:lineRule="auto"/>
        <w:ind w:firstLineChars="0"/>
        <w:rPr>
          <w:rFonts w:asciiTheme="minorEastAsia" w:eastAsiaTheme="minorEastAsia" w:hAnsiTheme="minorEastAsia" w:cs="Arial"/>
        </w:rPr>
      </w:pPr>
      <w:r w:rsidRPr="009840CE">
        <w:rPr>
          <w:rFonts w:hAnsi="宋体"/>
        </w:rPr>
        <w:t>被责令停业的；</w:t>
      </w:r>
    </w:p>
    <w:p w14:paraId="0852593D" w14:textId="77777777" w:rsidR="00ED7854" w:rsidRPr="009840CE" w:rsidRDefault="00000000">
      <w:pPr>
        <w:pStyle w:val="affffb"/>
        <w:numPr>
          <w:ilvl w:val="0"/>
          <w:numId w:val="14"/>
        </w:numPr>
        <w:spacing w:line="360" w:lineRule="auto"/>
        <w:ind w:firstLineChars="0"/>
        <w:rPr>
          <w:rFonts w:hAnsi="宋体"/>
        </w:rPr>
      </w:pPr>
      <w:r w:rsidRPr="009840CE">
        <w:rPr>
          <w:rFonts w:hAnsi="宋体"/>
        </w:rPr>
        <w:t>被暂停或取消</w:t>
      </w:r>
      <w:r w:rsidRPr="009840CE">
        <w:rPr>
          <w:rFonts w:hAnsi="宋体" w:hint="eastAsia"/>
        </w:rPr>
        <w:t>磋商</w:t>
      </w:r>
      <w:r w:rsidRPr="009840CE">
        <w:rPr>
          <w:rFonts w:hAnsi="宋体"/>
        </w:rPr>
        <w:t>资格的；</w:t>
      </w:r>
    </w:p>
    <w:p w14:paraId="5A362C69" w14:textId="77777777" w:rsidR="00ED7854" w:rsidRPr="009840CE" w:rsidRDefault="00000000">
      <w:pPr>
        <w:pStyle w:val="affffb"/>
        <w:numPr>
          <w:ilvl w:val="0"/>
          <w:numId w:val="14"/>
        </w:numPr>
        <w:spacing w:line="360" w:lineRule="auto"/>
        <w:ind w:firstLineChars="0"/>
        <w:rPr>
          <w:rFonts w:asciiTheme="minorEastAsia" w:eastAsiaTheme="minorEastAsia" w:hAnsiTheme="minorEastAsia" w:cs="Arial"/>
        </w:rPr>
      </w:pPr>
      <w:r w:rsidRPr="009840CE">
        <w:rPr>
          <w:rFonts w:hAnsi="宋体"/>
        </w:rPr>
        <w:t>财产被接管或冻结的；</w:t>
      </w:r>
    </w:p>
    <w:p w14:paraId="6B529B46" w14:textId="77777777" w:rsidR="00ED7854" w:rsidRPr="009840CE" w:rsidRDefault="00000000">
      <w:pPr>
        <w:pStyle w:val="affffb"/>
        <w:numPr>
          <w:ilvl w:val="0"/>
          <w:numId w:val="14"/>
        </w:numPr>
        <w:spacing w:line="360" w:lineRule="auto"/>
        <w:ind w:firstLineChars="0"/>
        <w:rPr>
          <w:rFonts w:hAnsi="宋体"/>
        </w:rPr>
      </w:pPr>
      <w:r w:rsidRPr="009840CE">
        <w:rPr>
          <w:rFonts w:hAnsi="宋体"/>
        </w:rPr>
        <w:t>在最近三年内有骗取中标或严重违约或重大工程质量问题的。</w:t>
      </w:r>
    </w:p>
    <w:p w14:paraId="5B1BB22E"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hint="eastAsia"/>
        </w:rPr>
        <w:t>4</w:t>
      </w:r>
      <w:r w:rsidRPr="009840CE">
        <w:rPr>
          <w:rFonts w:asciiTheme="minorEastAsia" w:eastAsiaTheme="minorEastAsia" w:hAnsiTheme="minorEastAsia" w:cs="Arial"/>
        </w:rPr>
        <w:t>．磋商小组</w:t>
      </w:r>
    </w:p>
    <w:p w14:paraId="508F8253"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4</w:t>
      </w:r>
      <w:r w:rsidRPr="009840CE">
        <w:rPr>
          <w:rFonts w:asciiTheme="minorEastAsia" w:eastAsiaTheme="minorEastAsia" w:hAnsiTheme="minorEastAsia" w:cs="Arial"/>
        </w:rPr>
        <w:t>.1磋商小组由采购人代表和有关技术、经济等方面的专家组成，成员人数为3人以上单数。</w:t>
      </w:r>
    </w:p>
    <w:p w14:paraId="2C878E68"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hint="eastAsia"/>
        </w:rPr>
        <w:t>5</w:t>
      </w:r>
      <w:r w:rsidRPr="009840CE">
        <w:rPr>
          <w:rFonts w:asciiTheme="minorEastAsia" w:eastAsiaTheme="minorEastAsia" w:hAnsiTheme="minorEastAsia" w:cs="Arial"/>
        </w:rPr>
        <w:t>．磋商费用</w:t>
      </w:r>
    </w:p>
    <w:p w14:paraId="676F06F8"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hint="eastAsia"/>
        </w:rPr>
        <w:t>5</w:t>
      </w:r>
      <w:r w:rsidRPr="009840CE">
        <w:rPr>
          <w:rFonts w:asciiTheme="minorEastAsia" w:eastAsiaTheme="minorEastAsia" w:hAnsiTheme="minorEastAsia" w:cs="Arial"/>
        </w:rPr>
        <w:t>.1无论磋商过程中的做法和结果如何，供应商自行承担所有与参加磋商有关的全部费用。</w:t>
      </w:r>
    </w:p>
    <w:p w14:paraId="296B341B" w14:textId="77777777" w:rsidR="00ED7854" w:rsidRPr="009840CE" w:rsidRDefault="00ED7854">
      <w:pPr>
        <w:pStyle w:val="affff8"/>
        <w:spacing w:line="360" w:lineRule="auto"/>
        <w:ind w:left="720"/>
        <w:rPr>
          <w:rFonts w:asciiTheme="minorEastAsia" w:eastAsiaTheme="minorEastAsia" w:hAnsiTheme="minorEastAsia" w:cs="Arial"/>
        </w:rPr>
      </w:pPr>
    </w:p>
    <w:p w14:paraId="10BACBC0" w14:textId="77777777" w:rsidR="00ED7854" w:rsidRPr="009840CE" w:rsidRDefault="00000000">
      <w:pPr>
        <w:pStyle w:val="23"/>
      </w:pPr>
      <w:bookmarkStart w:id="50" w:name="_Toc439773945"/>
      <w:bookmarkStart w:id="51" w:name="_Toc432610265"/>
      <w:r w:rsidRPr="009840CE">
        <w:t>二、竞争性磋商文件</w:t>
      </w:r>
      <w:bookmarkEnd w:id="50"/>
      <w:bookmarkEnd w:id="51"/>
    </w:p>
    <w:p w14:paraId="6927335A" w14:textId="77777777" w:rsidR="00ED7854" w:rsidRPr="009840CE" w:rsidRDefault="00000000">
      <w:pPr>
        <w:pStyle w:val="affff8"/>
        <w:spacing w:line="360" w:lineRule="auto"/>
        <w:ind w:left="720"/>
        <w:rPr>
          <w:rFonts w:asciiTheme="minorEastAsia" w:eastAsiaTheme="minorEastAsia" w:hAnsiTheme="minorEastAsia" w:cs="Arial"/>
          <w:szCs w:val="22"/>
        </w:rPr>
      </w:pPr>
      <w:r w:rsidRPr="009840CE">
        <w:rPr>
          <w:rFonts w:asciiTheme="minorEastAsia" w:eastAsiaTheme="minorEastAsia" w:hAnsiTheme="minorEastAsia" w:cs="Arial" w:hint="eastAsia"/>
          <w:szCs w:val="22"/>
        </w:rPr>
        <w:t>6</w:t>
      </w:r>
      <w:r w:rsidRPr="009840CE">
        <w:rPr>
          <w:rFonts w:asciiTheme="minorEastAsia" w:eastAsiaTheme="minorEastAsia" w:hAnsiTheme="minorEastAsia" w:cs="Arial"/>
          <w:szCs w:val="22"/>
        </w:rPr>
        <w:t>．竞争性磋商文件构成</w:t>
      </w:r>
    </w:p>
    <w:p w14:paraId="1FEA0327" w14:textId="77777777" w:rsidR="00ED7854" w:rsidRPr="009840CE" w:rsidRDefault="00000000">
      <w:pPr>
        <w:pStyle w:val="affff8"/>
        <w:spacing w:line="360" w:lineRule="auto"/>
        <w:ind w:left="480" w:hangingChars="200" w:hanging="480"/>
        <w:rPr>
          <w:rFonts w:asciiTheme="minorEastAsia" w:eastAsiaTheme="minorEastAsia" w:hAnsiTheme="minorEastAsia" w:cs="Arial"/>
          <w:szCs w:val="22"/>
        </w:rPr>
      </w:pPr>
      <w:r w:rsidRPr="009840CE">
        <w:rPr>
          <w:rFonts w:asciiTheme="minorEastAsia" w:eastAsiaTheme="minorEastAsia" w:hAnsiTheme="minorEastAsia" w:cs="Arial" w:hint="eastAsia"/>
          <w:szCs w:val="22"/>
        </w:rPr>
        <w:t>6</w:t>
      </w:r>
      <w:r w:rsidRPr="009840CE">
        <w:rPr>
          <w:rFonts w:asciiTheme="minorEastAsia" w:eastAsiaTheme="minorEastAsia" w:hAnsiTheme="minorEastAsia" w:cs="Arial"/>
          <w:szCs w:val="22"/>
        </w:rPr>
        <w:t>.1《竞争性磋商文件》用以明确磋商程序、磋商内容、合同草案的条款以及评定成交的标准等事项。《竞争性磋商文件》由下述部分组成：</w:t>
      </w:r>
    </w:p>
    <w:p w14:paraId="6F87A184" w14:textId="77777777" w:rsidR="00ED7854" w:rsidRPr="009840CE" w:rsidRDefault="00000000">
      <w:pPr>
        <w:pStyle w:val="affff8"/>
        <w:tabs>
          <w:tab w:val="left" w:pos="1985"/>
        </w:tabs>
        <w:spacing w:line="360" w:lineRule="auto"/>
        <w:ind w:leftChars="400" w:left="1200" w:hangingChars="100" w:hanging="240"/>
        <w:rPr>
          <w:rFonts w:asciiTheme="minorEastAsia" w:eastAsiaTheme="minorEastAsia" w:hAnsiTheme="minorEastAsia" w:cs="Arial"/>
          <w:szCs w:val="22"/>
        </w:rPr>
      </w:pPr>
      <w:r w:rsidRPr="009840CE">
        <w:rPr>
          <w:rFonts w:asciiTheme="minorEastAsia" w:eastAsiaTheme="minorEastAsia" w:hAnsiTheme="minorEastAsia" w:cs="Arial"/>
          <w:szCs w:val="22"/>
        </w:rPr>
        <w:t>第一章</w:t>
      </w:r>
      <w:r w:rsidRPr="009840CE">
        <w:rPr>
          <w:rFonts w:asciiTheme="minorEastAsia" w:eastAsiaTheme="minorEastAsia" w:hAnsiTheme="minorEastAsia" w:cs="Arial" w:hint="eastAsia"/>
          <w:szCs w:val="22"/>
        </w:rPr>
        <w:t xml:space="preserve">  </w:t>
      </w:r>
      <w:r w:rsidRPr="009840CE">
        <w:rPr>
          <w:rFonts w:asciiTheme="minorEastAsia" w:eastAsiaTheme="minorEastAsia" w:hAnsiTheme="minorEastAsia" w:cs="Arial"/>
          <w:szCs w:val="22"/>
        </w:rPr>
        <w:t>磋商</w:t>
      </w:r>
      <w:r w:rsidRPr="009840CE">
        <w:rPr>
          <w:rFonts w:asciiTheme="minorEastAsia" w:eastAsiaTheme="minorEastAsia" w:hAnsiTheme="minorEastAsia" w:cs="Arial" w:hint="eastAsia"/>
          <w:szCs w:val="22"/>
        </w:rPr>
        <w:t>邀请</w:t>
      </w:r>
      <w:r w:rsidRPr="009840CE">
        <w:rPr>
          <w:rFonts w:asciiTheme="minorEastAsia" w:eastAsiaTheme="minorEastAsia" w:hAnsiTheme="minorEastAsia" w:cs="Arial"/>
          <w:szCs w:val="22"/>
        </w:rPr>
        <w:t>；</w:t>
      </w:r>
    </w:p>
    <w:p w14:paraId="414C478E" w14:textId="77777777" w:rsidR="00ED7854" w:rsidRPr="009840CE" w:rsidRDefault="00000000">
      <w:pPr>
        <w:pStyle w:val="affff8"/>
        <w:spacing w:line="360" w:lineRule="auto"/>
        <w:ind w:leftChars="400" w:left="1200" w:hangingChars="100" w:hanging="240"/>
        <w:rPr>
          <w:rFonts w:asciiTheme="minorEastAsia" w:eastAsiaTheme="minorEastAsia" w:hAnsiTheme="minorEastAsia" w:cs="Arial"/>
          <w:szCs w:val="22"/>
        </w:rPr>
      </w:pPr>
      <w:r w:rsidRPr="009840CE">
        <w:rPr>
          <w:rFonts w:asciiTheme="minorEastAsia" w:eastAsiaTheme="minorEastAsia" w:hAnsiTheme="minorEastAsia" w:cs="Arial"/>
          <w:szCs w:val="22"/>
        </w:rPr>
        <w:t>第二章</w:t>
      </w:r>
      <w:r w:rsidRPr="009840CE">
        <w:rPr>
          <w:rFonts w:asciiTheme="minorEastAsia" w:eastAsiaTheme="minorEastAsia" w:hAnsiTheme="minorEastAsia" w:cs="Arial" w:hint="eastAsia"/>
          <w:szCs w:val="22"/>
        </w:rPr>
        <w:t xml:space="preserve">  </w:t>
      </w:r>
      <w:r w:rsidRPr="009840CE">
        <w:rPr>
          <w:rFonts w:asciiTheme="minorEastAsia" w:eastAsiaTheme="minorEastAsia" w:hAnsiTheme="minorEastAsia" w:cs="Arial"/>
          <w:szCs w:val="22"/>
        </w:rPr>
        <w:t>供应商须知；</w:t>
      </w:r>
    </w:p>
    <w:p w14:paraId="2661DD24" w14:textId="77777777" w:rsidR="00ED7854" w:rsidRPr="009840CE" w:rsidRDefault="00000000">
      <w:pPr>
        <w:pStyle w:val="affff8"/>
        <w:spacing w:line="360" w:lineRule="auto"/>
        <w:ind w:leftChars="400" w:left="1200" w:hangingChars="100" w:hanging="240"/>
        <w:rPr>
          <w:rFonts w:asciiTheme="minorEastAsia" w:eastAsiaTheme="minorEastAsia" w:hAnsiTheme="minorEastAsia" w:cs="Arial"/>
          <w:szCs w:val="22"/>
        </w:rPr>
      </w:pPr>
      <w:r w:rsidRPr="009840CE">
        <w:rPr>
          <w:rFonts w:asciiTheme="minorEastAsia" w:eastAsiaTheme="minorEastAsia" w:hAnsiTheme="minorEastAsia" w:cs="Arial"/>
          <w:szCs w:val="22"/>
        </w:rPr>
        <w:t>第三章</w:t>
      </w:r>
      <w:r w:rsidRPr="009840CE">
        <w:rPr>
          <w:rFonts w:asciiTheme="minorEastAsia" w:eastAsiaTheme="minorEastAsia" w:hAnsiTheme="minorEastAsia" w:cs="Arial" w:hint="eastAsia"/>
          <w:szCs w:val="22"/>
        </w:rPr>
        <w:t xml:space="preserve">  </w:t>
      </w:r>
      <w:r w:rsidRPr="009840CE">
        <w:rPr>
          <w:rFonts w:asciiTheme="minorEastAsia" w:eastAsiaTheme="minorEastAsia" w:hAnsiTheme="minorEastAsia" w:cs="Arial"/>
          <w:szCs w:val="22"/>
        </w:rPr>
        <w:t>合同条款；</w:t>
      </w:r>
    </w:p>
    <w:p w14:paraId="136D7DA8" w14:textId="77777777" w:rsidR="00ED7854" w:rsidRPr="009840CE" w:rsidRDefault="00000000">
      <w:pPr>
        <w:pStyle w:val="affff8"/>
        <w:spacing w:line="360" w:lineRule="auto"/>
        <w:ind w:leftChars="400" w:left="1200" w:hangingChars="100" w:hanging="240"/>
        <w:rPr>
          <w:rFonts w:asciiTheme="minorEastAsia" w:eastAsiaTheme="minorEastAsia" w:hAnsiTheme="minorEastAsia" w:cs="Arial"/>
          <w:szCs w:val="22"/>
        </w:rPr>
      </w:pPr>
      <w:r w:rsidRPr="009840CE">
        <w:rPr>
          <w:rFonts w:asciiTheme="minorEastAsia" w:eastAsiaTheme="minorEastAsia" w:hAnsiTheme="minorEastAsia" w:cs="Arial"/>
          <w:szCs w:val="22"/>
        </w:rPr>
        <w:t>第四章</w:t>
      </w:r>
      <w:r w:rsidRPr="009840CE">
        <w:rPr>
          <w:rFonts w:asciiTheme="minorEastAsia" w:eastAsiaTheme="minorEastAsia" w:hAnsiTheme="minorEastAsia" w:cs="Arial" w:hint="eastAsia"/>
          <w:szCs w:val="22"/>
        </w:rPr>
        <w:t xml:space="preserve">  工程量清单及图纸</w:t>
      </w:r>
      <w:r w:rsidRPr="009840CE">
        <w:rPr>
          <w:rFonts w:asciiTheme="minorEastAsia" w:eastAsiaTheme="minorEastAsia" w:hAnsiTheme="minorEastAsia" w:cs="Arial"/>
          <w:szCs w:val="22"/>
        </w:rPr>
        <w:t>；</w:t>
      </w:r>
    </w:p>
    <w:p w14:paraId="6A7A45C2" w14:textId="77777777" w:rsidR="00ED7854" w:rsidRPr="009840CE" w:rsidRDefault="00000000">
      <w:pPr>
        <w:pStyle w:val="affff8"/>
        <w:spacing w:line="360" w:lineRule="auto"/>
        <w:ind w:leftChars="400" w:left="1200" w:hangingChars="100" w:hanging="240"/>
        <w:rPr>
          <w:rFonts w:asciiTheme="minorEastAsia" w:eastAsiaTheme="minorEastAsia" w:hAnsiTheme="minorEastAsia" w:cs="Arial"/>
          <w:szCs w:val="22"/>
        </w:rPr>
      </w:pPr>
      <w:r w:rsidRPr="009840CE">
        <w:rPr>
          <w:rFonts w:asciiTheme="minorEastAsia" w:eastAsiaTheme="minorEastAsia" w:hAnsiTheme="minorEastAsia" w:cs="Arial"/>
          <w:szCs w:val="22"/>
        </w:rPr>
        <w:t>第</w:t>
      </w:r>
      <w:r w:rsidRPr="009840CE">
        <w:rPr>
          <w:rFonts w:asciiTheme="minorEastAsia" w:eastAsiaTheme="minorEastAsia" w:hAnsiTheme="minorEastAsia" w:cs="Arial" w:hint="eastAsia"/>
          <w:szCs w:val="22"/>
        </w:rPr>
        <w:t>五</w:t>
      </w:r>
      <w:r w:rsidRPr="009840CE">
        <w:rPr>
          <w:rFonts w:asciiTheme="minorEastAsia" w:eastAsiaTheme="minorEastAsia" w:hAnsiTheme="minorEastAsia" w:cs="Arial"/>
          <w:szCs w:val="22"/>
        </w:rPr>
        <w:t>章</w:t>
      </w:r>
      <w:r w:rsidRPr="009840CE">
        <w:rPr>
          <w:rFonts w:asciiTheme="minorEastAsia" w:eastAsiaTheme="minorEastAsia" w:hAnsiTheme="minorEastAsia" w:cs="Arial" w:hint="eastAsia"/>
          <w:szCs w:val="22"/>
        </w:rPr>
        <w:t xml:space="preserve">  </w:t>
      </w:r>
      <w:r w:rsidRPr="009840CE">
        <w:t>技术标准和要求</w:t>
      </w:r>
      <w:r w:rsidRPr="009840CE">
        <w:rPr>
          <w:rFonts w:asciiTheme="minorEastAsia" w:eastAsiaTheme="minorEastAsia" w:hAnsiTheme="minorEastAsia" w:cs="Arial"/>
          <w:szCs w:val="22"/>
        </w:rPr>
        <w:t>；</w:t>
      </w:r>
    </w:p>
    <w:p w14:paraId="6FD3185D" w14:textId="77777777" w:rsidR="00ED7854" w:rsidRPr="009840CE" w:rsidRDefault="00000000">
      <w:pPr>
        <w:pStyle w:val="affff8"/>
        <w:spacing w:line="360" w:lineRule="auto"/>
        <w:ind w:leftChars="400" w:left="1200" w:hangingChars="100" w:hanging="240"/>
        <w:rPr>
          <w:rFonts w:asciiTheme="minorEastAsia" w:eastAsiaTheme="minorEastAsia" w:hAnsiTheme="minorEastAsia" w:cs="Arial"/>
          <w:szCs w:val="22"/>
        </w:rPr>
      </w:pPr>
      <w:r w:rsidRPr="009840CE">
        <w:rPr>
          <w:rFonts w:asciiTheme="minorEastAsia" w:eastAsiaTheme="minorEastAsia" w:hAnsiTheme="minorEastAsia" w:cs="Arial"/>
          <w:szCs w:val="22"/>
        </w:rPr>
        <w:t>第</w:t>
      </w:r>
      <w:r w:rsidRPr="009840CE">
        <w:rPr>
          <w:rFonts w:asciiTheme="minorEastAsia" w:eastAsiaTheme="minorEastAsia" w:hAnsiTheme="minorEastAsia" w:cs="Arial" w:hint="eastAsia"/>
          <w:szCs w:val="22"/>
        </w:rPr>
        <w:t>六</w:t>
      </w:r>
      <w:r w:rsidRPr="009840CE">
        <w:rPr>
          <w:rFonts w:asciiTheme="minorEastAsia" w:eastAsiaTheme="minorEastAsia" w:hAnsiTheme="minorEastAsia" w:cs="Arial"/>
          <w:szCs w:val="22"/>
        </w:rPr>
        <w:t>章</w:t>
      </w:r>
      <w:r w:rsidRPr="009840CE">
        <w:rPr>
          <w:rFonts w:asciiTheme="minorEastAsia" w:eastAsiaTheme="minorEastAsia" w:hAnsiTheme="minorEastAsia" w:cs="Arial" w:hint="eastAsia"/>
          <w:szCs w:val="22"/>
        </w:rPr>
        <w:t xml:space="preserve">  </w:t>
      </w:r>
      <w:r w:rsidRPr="009840CE">
        <w:rPr>
          <w:rFonts w:asciiTheme="minorEastAsia" w:eastAsiaTheme="minorEastAsia" w:hAnsiTheme="minorEastAsia" w:cs="Arial"/>
          <w:szCs w:val="22"/>
        </w:rPr>
        <w:t>评分标准；</w:t>
      </w:r>
    </w:p>
    <w:p w14:paraId="105A8F6A" w14:textId="77777777" w:rsidR="00ED7854" w:rsidRPr="009840CE" w:rsidRDefault="00000000">
      <w:pPr>
        <w:pStyle w:val="affff8"/>
        <w:spacing w:line="360" w:lineRule="auto"/>
        <w:ind w:leftChars="400" w:left="1200" w:hangingChars="100" w:hanging="240"/>
        <w:rPr>
          <w:rFonts w:asciiTheme="minorEastAsia" w:eastAsiaTheme="minorEastAsia" w:hAnsiTheme="minorEastAsia" w:cs="Arial"/>
          <w:szCs w:val="22"/>
        </w:rPr>
      </w:pPr>
      <w:r w:rsidRPr="009840CE">
        <w:rPr>
          <w:rFonts w:asciiTheme="minorEastAsia" w:eastAsiaTheme="minorEastAsia" w:hAnsiTheme="minorEastAsia" w:cs="Arial"/>
          <w:szCs w:val="22"/>
        </w:rPr>
        <w:t>第</w:t>
      </w:r>
      <w:r w:rsidRPr="009840CE">
        <w:rPr>
          <w:rFonts w:asciiTheme="minorEastAsia" w:eastAsiaTheme="minorEastAsia" w:hAnsiTheme="minorEastAsia" w:cs="Arial" w:hint="eastAsia"/>
          <w:szCs w:val="22"/>
        </w:rPr>
        <w:t>七</w:t>
      </w:r>
      <w:r w:rsidRPr="009840CE">
        <w:rPr>
          <w:rFonts w:asciiTheme="minorEastAsia" w:eastAsiaTheme="minorEastAsia" w:hAnsiTheme="minorEastAsia" w:cs="Arial"/>
          <w:szCs w:val="22"/>
        </w:rPr>
        <w:t>章</w:t>
      </w:r>
      <w:r w:rsidRPr="009840CE">
        <w:rPr>
          <w:rFonts w:asciiTheme="minorEastAsia" w:eastAsiaTheme="minorEastAsia" w:hAnsiTheme="minorEastAsia" w:cs="Arial" w:hint="eastAsia"/>
          <w:szCs w:val="22"/>
        </w:rPr>
        <w:t xml:space="preserve">  </w:t>
      </w:r>
      <w:r w:rsidRPr="009840CE">
        <w:rPr>
          <w:rFonts w:asciiTheme="minorEastAsia" w:eastAsiaTheme="minorEastAsia" w:hAnsiTheme="minorEastAsia" w:cs="Arial"/>
        </w:rPr>
        <w:t>附件</w:t>
      </w:r>
      <w:r w:rsidRPr="009840CE">
        <w:rPr>
          <w:rFonts w:asciiTheme="minorEastAsia" w:eastAsiaTheme="minorEastAsia" w:hAnsiTheme="minorEastAsia" w:cs="Arial"/>
          <w:szCs w:val="22"/>
        </w:rPr>
        <w:t>-响应文件格式</w:t>
      </w:r>
      <w:r w:rsidRPr="009840CE">
        <w:rPr>
          <w:rFonts w:asciiTheme="minorEastAsia" w:eastAsiaTheme="minorEastAsia" w:hAnsiTheme="minorEastAsia" w:cs="Arial" w:hint="eastAsia"/>
          <w:szCs w:val="22"/>
        </w:rPr>
        <w:t>。</w:t>
      </w:r>
    </w:p>
    <w:p w14:paraId="7D3C9113"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6.2磋商文件所附的图纸和技术资料仅用于供应商编制响应文件之目的，未经采购人书</w:t>
      </w:r>
      <w:r w:rsidRPr="009840CE">
        <w:rPr>
          <w:rFonts w:asciiTheme="minorEastAsia" w:eastAsiaTheme="minorEastAsia" w:hAnsiTheme="minorEastAsia" w:cs="Arial" w:hint="eastAsia"/>
        </w:rPr>
        <w:lastRenderedPageBreak/>
        <w:t>面许可，供应商需承诺不得将上述文件用于其他目的，也不得将磋商文件泄漏给任何第三方。凡获得磋商文件者，无论成交与否，均应对磋商文件保密，并承担因其泄密而引起的一切责任。采购人有权追究因供应商侵犯采购人的知识产权或泄密而引起的一切责任。</w:t>
      </w:r>
    </w:p>
    <w:p w14:paraId="17966F41" w14:textId="77777777" w:rsidR="00ED7854" w:rsidRPr="009840CE" w:rsidRDefault="00000000">
      <w:pPr>
        <w:pStyle w:val="affff8"/>
        <w:spacing w:line="360" w:lineRule="auto"/>
        <w:ind w:left="720"/>
        <w:rPr>
          <w:rFonts w:asciiTheme="minorEastAsia" w:eastAsiaTheme="minorEastAsia" w:hAnsiTheme="minorEastAsia" w:cs="Arial"/>
          <w:szCs w:val="22"/>
        </w:rPr>
      </w:pPr>
      <w:r w:rsidRPr="009840CE">
        <w:rPr>
          <w:rFonts w:asciiTheme="minorEastAsia" w:eastAsiaTheme="minorEastAsia" w:hAnsiTheme="minorEastAsia" w:cs="Arial" w:hint="eastAsia"/>
          <w:szCs w:val="22"/>
        </w:rPr>
        <w:t>7</w:t>
      </w:r>
      <w:r w:rsidRPr="009840CE">
        <w:rPr>
          <w:rFonts w:asciiTheme="minorEastAsia" w:eastAsiaTheme="minorEastAsia" w:hAnsiTheme="minorEastAsia" w:cs="Arial"/>
          <w:szCs w:val="22"/>
        </w:rPr>
        <w:t>．采购文件的澄清</w:t>
      </w:r>
    </w:p>
    <w:p w14:paraId="0136D314" w14:textId="77777777" w:rsidR="00ED7854" w:rsidRPr="009840CE" w:rsidRDefault="00000000">
      <w:pPr>
        <w:pStyle w:val="affff8"/>
        <w:tabs>
          <w:tab w:val="left" w:pos="480"/>
        </w:tabs>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7</w:t>
      </w:r>
      <w:r w:rsidRPr="009840CE">
        <w:rPr>
          <w:rFonts w:asciiTheme="minorEastAsia" w:eastAsiaTheme="minorEastAsia" w:hAnsiTheme="minorEastAsia" w:cs="Arial"/>
        </w:rPr>
        <w:t>.1</w:t>
      </w:r>
      <w:r w:rsidRPr="009840CE">
        <w:rPr>
          <w:rFonts w:asciiTheme="minorEastAsia" w:eastAsiaTheme="minorEastAsia" w:hAnsiTheme="minorEastAsia" w:hint="eastAsia"/>
        </w:rPr>
        <w:t>供应商对《竞争性磋商文件》的任何澄清要求，均应以书面形式通知采购代理机构。采购代理机构对其在《响应文件》递交截止日期以前收到的对《竞争性磋商文件》的澄清要求视情况以适当形式予以答复。</w:t>
      </w:r>
    </w:p>
    <w:p w14:paraId="2F4C5E2A" w14:textId="77777777" w:rsidR="00ED7854" w:rsidRPr="009840CE" w:rsidRDefault="00000000">
      <w:pPr>
        <w:pStyle w:val="affff8"/>
        <w:spacing w:line="360" w:lineRule="auto"/>
        <w:ind w:left="720"/>
        <w:rPr>
          <w:rFonts w:asciiTheme="minorEastAsia" w:eastAsiaTheme="minorEastAsia" w:hAnsiTheme="minorEastAsia" w:cs="Arial"/>
          <w:szCs w:val="22"/>
        </w:rPr>
      </w:pPr>
      <w:r w:rsidRPr="009840CE">
        <w:rPr>
          <w:rFonts w:asciiTheme="minorEastAsia" w:eastAsiaTheme="minorEastAsia" w:hAnsiTheme="minorEastAsia" w:cs="Arial" w:hint="eastAsia"/>
          <w:szCs w:val="22"/>
        </w:rPr>
        <w:t>8</w:t>
      </w:r>
      <w:r w:rsidRPr="009840CE">
        <w:rPr>
          <w:rFonts w:asciiTheme="minorEastAsia" w:eastAsiaTheme="minorEastAsia" w:hAnsiTheme="minorEastAsia" w:cs="Arial"/>
          <w:szCs w:val="22"/>
        </w:rPr>
        <w:t>．竞争性磋商文件的修改</w:t>
      </w:r>
    </w:p>
    <w:p w14:paraId="1FC53812"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8</w:t>
      </w:r>
      <w:r w:rsidRPr="009840CE">
        <w:rPr>
          <w:rFonts w:asciiTheme="minorEastAsia" w:eastAsiaTheme="minorEastAsia" w:hAnsiTheme="minorEastAsia" w:cs="Arial"/>
        </w:rPr>
        <w:t>.1</w:t>
      </w:r>
      <w:r w:rsidRPr="009840CE">
        <w:rPr>
          <w:rFonts w:asciiTheme="minorEastAsia" w:eastAsiaTheme="minorEastAsia" w:hAnsiTheme="minorEastAsia" w:cs="Arial" w:hint="eastAsia"/>
        </w:rPr>
        <w:t>提交首次响应文件截止之日前，采购人、采购代理机构或者磋商小组可以对已发出的竞争性磋商文件进行必要的澄清或者修改，澄清或者修改的内容作为竞争性磋商文件的组成部分。</w:t>
      </w:r>
    </w:p>
    <w:p w14:paraId="6C04BC1A"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8</w:t>
      </w:r>
      <w:r w:rsidRPr="009840CE">
        <w:rPr>
          <w:rFonts w:asciiTheme="minorEastAsia" w:eastAsiaTheme="minorEastAsia" w:hAnsiTheme="minorEastAsia" w:cs="Arial"/>
        </w:rPr>
        <w:t>.2《竞争性磋商文件》的修改将以书面形式通知供应商，并对其具有约束力。供应商在收到上述通知后，应立即回函确认。</w:t>
      </w:r>
    </w:p>
    <w:p w14:paraId="0CB1246D"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8</w:t>
      </w:r>
      <w:r w:rsidRPr="009840CE">
        <w:rPr>
          <w:rFonts w:asciiTheme="minorEastAsia" w:eastAsiaTheme="minorEastAsia" w:hAnsiTheme="minorEastAsia" w:cs="Arial"/>
        </w:rPr>
        <w:t>.3</w:t>
      </w:r>
      <w:r w:rsidRPr="009840CE">
        <w:rPr>
          <w:rFonts w:asciiTheme="minorEastAsia" w:eastAsiaTheme="minorEastAsia" w:hAnsiTheme="minorEastAsia" w:cs="Arial" w:hint="eastAsia"/>
        </w:rPr>
        <w:t>澄清或者修改的内容可能影响响应文件编制的，采购人、采购代理机构应当在提交首次响应文件截止时间至少5日前，以书面形式通知所有获取竞争性磋商文件的供应商；不足5日的，采购人、采购代理机构应当顺延提交首次响应文件截止时间。</w:t>
      </w:r>
      <w:bookmarkStart w:id="52" w:name="_Toc432610266"/>
      <w:bookmarkStart w:id="53" w:name="_Toc439773946"/>
    </w:p>
    <w:p w14:paraId="02CF25EB" w14:textId="77777777" w:rsidR="00ED7854" w:rsidRPr="009840CE" w:rsidRDefault="00ED7854">
      <w:pPr>
        <w:pStyle w:val="affff8"/>
        <w:spacing w:line="360" w:lineRule="auto"/>
        <w:ind w:left="480" w:hangingChars="200" w:hanging="480"/>
        <w:rPr>
          <w:rFonts w:asciiTheme="minorEastAsia" w:eastAsiaTheme="minorEastAsia" w:hAnsiTheme="minorEastAsia" w:cs="Arial"/>
        </w:rPr>
      </w:pPr>
    </w:p>
    <w:p w14:paraId="5FEE6450" w14:textId="77777777" w:rsidR="00ED7854" w:rsidRPr="009840CE" w:rsidRDefault="00000000">
      <w:pPr>
        <w:pStyle w:val="23"/>
      </w:pPr>
      <w:r w:rsidRPr="009840CE">
        <w:t>三、《响应文件》的编制</w:t>
      </w:r>
      <w:bookmarkEnd w:id="52"/>
      <w:bookmarkEnd w:id="53"/>
    </w:p>
    <w:p w14:paraId="578B36E4"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hint="eastAsia"/>
        </w:rPr>
        <w:t>9</w:t>
      </w:r>
      <w:r w:rsidRPr="009840CE">
        <w:rPr>
          <w:rFonts w:asciiTheme="minorEastAsia" w:eastAsiaTheme="minorEastAsia" w:hAnsiTheme="minorEastAsia" w:cs="Arial"/>
        </w:rPr>
        <w:t>．使用的语言</w:t>
      </w:r>
    </w:p>
    <w:p w14:paraId="12C5B3E7"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9</w:t>
      </w:r>
      <w:r w:rsidRPr="009840CE">
        <w:rPr>
          <w:rFonts w:asciiTheme="minorEastAsia" w:eastAsiaTheme="minorEastAsia" w:hAnsiTheme="minorEastAsia" w:cs="Arial"/>
        </w:rPr>
        <w:t>.1供应商提交的《响应文件》以及供应商与采购代理机构和采购人就有关磋商的所有来往函电均应使用中文书写。供应商提交的支持文件和印制的文献可以用另一种语言，但相应内容必须附有中文翻译本，在解释《响应文件》时以翻译本为准。</w:t>
      </w:r>
    </w:p>
    <w:p w14:paraId="45936E0C"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hint="eastAsia"/>
        </w:rPr>
        <w:t>10</w:t>
      </w:r>
      <w:r w:rsidRPr="009840CE">
        <w:rPr>
          <w:rFonts w:asciiTheme="minorEastAsia" w:eastAsiaTheme="minorEastAsia" w:hAnsiTheme="minorEastAsia" w:cs="Arial"/>
        </w:rPr>
        <w:t>．《响应文件》的构成</w:t>
      </w:r>
    </w:p>
    <w:p w14:paraId="43F1A6FD"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hint="eastAsia"/>
        </w:rPr>
        <w:t>10</w:t>
      </w:r>
      <w:r w:rsidRPr="009840CE">
        <w:rPr>
          <w:rFonts w:asciiTheme="minorEastAsia" w:eastAsiaTheme="minorEastAsia" w:hAnsiTheme="minorEastAsia" w:cs="Arial"/>
        </w:rPr>
        <w:t>.1供应商编写的《响应文件》应包括下列部分：</w:t>
      </w:r>
    </w:p>
    <w:p w14:paraId="28A00F94" w14:textId="77777777" w:rsidR="00ED7854" w:rsidRPr="009840CE" w:rsidRDefault="00000000">
      <w:pPr>
        <w:pStyle w:val="affff8"/>
        <w:spacing w:line="360" w:lineRule="auto"/>
        <w:ind w:leftChars="300" w:left="1440"/>
        <w:rPr>
          <w:rFonts w:asciiTheme="minorEastAsia" w:eastAsiaTheme="minorEastAsia" w:hAnsiTheme="minorEastAsia" w:cs="Arial"/>
        </w:rPr>
      </w:pPr>
      <w:r w:rsidRPr="009840CE">
        <w:rPr>
          <w:rFonts w:asciiTheme="minorEastAsia" w:eastAsiaTheme="minorEastAsia" w:hAnsiTheme="minorEastAsia" w:cs="Arial"/>
        </w:rPr>
        <w:t>（1）按照本须知第</w:t>
      </w:r>
      <w:r w:rsidRPr="009840CE">
        <w:rPr>
          <w:rFonts w:asciiTheme="minorEastAsia" w:eastAsiaTheme="minorEastAsia" w:hAnsiTheme="minorEastAsia" w:cs="Arial" w:hint="eastAsia"/>
        </w:rPr>
        <w:t>14</w:t>
      </w:r>
      <w:r w:rsidRPr="009840CE">
        <w:rPr>
          <w:rFonts w:asciiTheme="minorEastAsia" w:eastAsiaTheme="minorEastAsia" w:hAnsiTheme="minorEastAsia" w:cs="Arial"/>
        </w:rPr>
        <w:t>条规定编制的商务部分；</w:t>
      </w:r>
    </w:p>
    <w:p w14:paraId="1F82682D" w14:textId="77777777" w:rsidR="00ED7854" w:rsidRPr="009840CE" w:rsidRDefault="00000000">
      <w:pPr>
        <w:pStyle w:val="affff8"/>
        <w:spacing w:line="360" w:lineRule="auto"/>
        <w:ind w:leftChars="300" w:left="1440"/>
        <w:rPr>
          <w:rFonts w:asciiTheme="minorEastAsia" w:eastAsiaTheme="minorEastAsia" w:hAnsiTheme="minorEastAsia" w:cs="Arial"/>
        </w:rPr>
      </w:pPr>
      <w:r w:rsidRPr="009840CE">
        <w:rPr>
          <w:rFonts w:asciiTheme="minorEastAsia" w:eastAsiaTheme="minorEastAsia" w:hAnsiTheme="minorEastAsia" w:cs="Arial"/>
        </w:rPr>
        <w:t>（2）按照本须知第1</w:t>
      </w:r>
      <w:r w:rsidRPr="009840CE">
        <w:rPr>
          <w:rFonts w:asciiTheme="minorEastAsia" w:eastAsiaTheme="minorEastAsia" w:hAnsiTheme="minorEastAsia" w:cs="Arial" w:hint="eastAsia"/>
        </w:rPr>
        <w:t>5</w:t>
      </w:r>
      <w:r w:rsidRPr="009840CE">
        <w:rPr>
          <w:rFonts w:asciiTheme="minorEastAsia" w:eastAsiaTheme="minorEastAsia" w:hAnsiTheme="minorEastAsia" w:cs="Arial"/>
        </w:rPr>
        <w:t>条规定编制的技术部分</w:t>
      </w:r>
      <w:r w:rsidRPr="009840CE">
        <w:rPr>
          <w:rFonts w:asciiTheme="minorEastAsia" w:eastAsiaTheme="minorEastAsia" w:hAnsiTheme="minorEastAsia" w:cs="Arial" w:hint="eastAsia"/>
        </w:rPr>
        <w:t>。</w:t>
      </w:r>
    </w:p>
    <w:p w14:paraId="68E33DCB"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hint="eastAsia"/>
        </w:rPr>
        <w:t>11</w:t>
      </w:r>
      <w:r w:rsidRPr="009840CE">
        <w:rPr>
          <w:rFonts w:asciiTheme="minorEastAsia" w:eastAsiaTheme="minorEastAsia" w:hAnsiTheme="minorEastAsia" w:cs="Arial"/>
        </w:rPr>
        <w:t>．报价</w:t>
      </w:r>
    </w:p>
    <w:p w14:paraId="70C67E78"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1</w:t>
      </w:r>
      <w:r w:rsidRPr="009840CE">
        <w:rPr>
          <w:rFonts w:asciiTheme="minorEastAsia" w:eastAsiaTheme="minorEastAsia" w:hAnsiTheme="minorEastAsia" w:cs="Arial"/>
        </w:rPr>
        <w:t>.1</w:t>
      </w:r>
      <w:r w:rsidRPr="009840CE">
        <w:rPr>
          <w:rFonts w:asciiTheme="minorEastAsia" w:eastAsiaTheme="minorEastAsia" w:hAnsiTheme="minorEastAsia" w:cs="Arial"/>
          <w:b/>
          <w:bCs/>
        </w:rPr>
        <w:t>本项目报价</w:t>
      </w:r>
      <w:r w:rsidRPr="009840CE">
        <w:rPr>
          <w:rFonts w:asciiTheme="minorEastAsia" w:eastAsiaTheme="minorEastAsia" w:hAnsiTheme="minorEastAsia" w:cs="Arial" w:hint="eastAsia"/>
          <w:b/>
          <w:bCs/>
        </w:rPr>
        <w:t>至少</w:t>
      </w:r>
      <w:r w:rsidRPr="009840CE">
        <w:rPr>
          <w:rFonts w:asciiTheme="minorEastAsia" w:eastAsiaTheme="minorEastAsia" w:hAnsiTheme="minorEastAsia" w:cs="Arial"/>
          <w:b/>
          <w:bCs/>
        </w:rPr>
        <w:t>分两次进行：</w:t>
      </w:r>
      <w:r w:rsidRPr="009840CE">
        <w:rPr>
          <w:rFonts w:asciiTheme="minorEastAsia" w:eastAsiaTheme="minorEastAsia" w:hAnsiTheme="minorEastAsia" w:cs="Arial"/>
          <w:bCs/>
        </w:rPr>
        <w:t>供应商</w:t>
      </w:r>
      <w:r w:rsidRPr="009840CE">
        <w:rPr>
          <w:rFonts w:asciiTheme="minorEastAsia" w:eastAsiaTheme="minorEastAsia" w:hAnsiTheme="minorEastAsia" w:cs="Arial"/>
        </w:rPr>
        <w:t>在提交《响应文件》时，</w:t>
      </w:r>
      <w:r w:rsidRPr="009840CE">
        <w:rPr>
          <w:rFonts w:asciiTheme="minorEastAsia" w:eastAsiaTheme="minorEastAsia" w:hAnsiTheme="minorEastAsia" w:cs="Arial" w:hint="eastAsia"/>
        </w:rPr>
        <w:t>提供初</w:t>
      </w:r>
      <w:r w:rsidRPr="009840CE">
        <w:rPr>
          <w:rFonts w:asciiTheme="minorEastAsia" w:eastAsiaTheme="minorEastAsia" w:hAnsiTheme="minorEastAsia" w:cs="Arial"/>
        </w:rPr>
        <w:t>次报价；在磋商结束后，根据磋商小组要求的时间提供最后报价。</w:t>
      </w:r>
    </w:p>
    <w:p w14:paraId="09EEA6C0"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lastRenderedPageBreak/>
        <w:t>1</w:t>
      </w:r>
      <w:r w:rsidRPr="009840CE">
        <w:rPr>
          <w:rFonts w:asciiTheme="minorEastAsia" w:eastAsiaTheme="minorEastAsia" w:hAnsiTheme="minorEastAsia" w:cs="Arial" w:hint="eastAsia"/>
        </w:rPr>
        <w:t>1</w:t>
      </w:r>
      <w:r w:rsidRPr="009840CE">
        <w:rPr>
          <w:rFonts w:asciiTheme="minorEastAsia" w:eastAsiaTheme="minorEastAsia" w:hAnsiTheme="minorEastAsia" w:cs="Arial"/>
        </w:rPr>
        <w:t>.2报价</w:t>
      </w:r>
      <w:r w:rsidRPr="009840CE">
        <w:rPr>
          <w:rFonts w:asciiTheme="minorEastAsia" w:eastAsiaTheme="minorEastAsia" w:hAnsiTheme="minorEastAsia" w:cs="Arial" w:hint="eastAsia"/>
        </w:rPr>
        <w:t>方式</w:t>
      </w:r>
      <w:r w:rsidRPr="009840CE">
        <w:rPr>
          <w:rFonts w:asciiTheme="minorEastAsia" w:eastAsiaTheme="minorEastAsia" w:hAnsiTheme="minorEastAsia" w:cs="Arial"/>
        </w:rPr>
        <w:t>：</w:t>
      </w:r>
      <w:r w:rsidRPr="009840CE">
        <w:rPr>
          <w:rFonts w:asciiTheme="minorEastAsia" w:eastAsiaTheme="minorEastAsia" w:hAnsiTheme="minorEastAsia" w:cs="Arial" w:hint="eastAsia"/>
          <w:b/>
          <w:bCs/>
        </w:rPr>
        <w:t>供应商的报价</w:t>
      </w:r>
      <w:r w:rsidRPr="009840CE">
        <w:rPr>
          <w:rFonts w:asciiTheme="minorEastAsia" w:eastAsiaTheme="minorEastAsia" w:hAnsiTheme="minorEastAsia" w:cs="Arial"/>
          <w:b/>
          <w:bCs/>
        </w:rPr>
        <w:t>应</w:t>
      </w:r>
      <w:r w:rsidRPr="009840CE">
        <w:rPr>
          <w:rFonts w:asciiTheme="minorEastAsia" w:eastAsiaTheme="minorEastAsia" w:hAnsiTheme="minorEastAsia" w:cs="Arial" w:hint="eastAsia"/>
          <w:b/>
          <w:bCs/>
        </w:rPr>
        <w:t>包含本项目全部采购工程内容的含税价</w:t>
      </w:r>
      <w:r w:rsidRPr="009840CE">
        <w:rPr>
          <w:rFonts w:asciiTheme="minorEastAsia" w:eastAsiaTheme="minorEastAsia" w:hAnsiTheme="minorEastAsia" w:cs="Arial" w:hint="eastAsia"/>
        </w:rPr>
        <w:t>。总价中不得包含《竞争性磋商文件》要求以外的内容，否则，在评审时不予核减。总价中也不得缺漏《竞争性磋商文件》所要求的内容，否则，实质性的缺漏可能导致其响应被拒绝；非实质性的缺漏将视为已包含在总价内，且总价不变，供应商将免费无条件给予补充完备，否则其响应将被否决。</w:t>
      </w:r>
      <w:r w:rsidRPr="009840CE">
        <w:rPr>
          <w:rFonts w:asciiTheme="minorEastAsia" w:eastAsiaTheme="minorEastAsia" w:hAnsiTheme="minorEastAsia" w:cs="Arial"/>
        </w:rPr>
        <w:t>采购人将不再支付供应商报价以外的任何费用。</w:t>
      </w:r>
    </w:p>
    <w:p w14:paraId="237FCF9F" w14:textId="77777777" w:rsidR="00ED7854" w:rsidRPr="009840CE" w:rsidRDefault="00000000">
      <w:pPr>
        <w:tabs>
          <w:tab w:val="left" w:pos="720"/>
        </w:tabs>
        <w:spacing w:line="360" w:lineRule="auto"/>
        <w:ind w:left="424" w:hanging="422"/>
        <w:rPr>
          <w:rFonts w:asciiTheme="minorEastAsia" w:eastAsiaTheme="minorEastAsia" w:hAnsiTheme="minorEastAsia" w:cs="Arial"/>
          <w:szCs w:val="24"/>
        </w:rPr>
      </w:pPr>
      <w:r w:rsidRPr="009840CE">
        <w:rPr>
          <w:rFonts w:asciiTheme="minorEastAsia" w:eastAsiaTheme="minorEastAsia" w:hAnsiTheme="minorEastAsia" w:cs="Arial" w:hint="eastAsia"/>
        </w:rPr>
        <w:t>11.3</w:t>
      </w:r>
      <w:r w:rsidRPr="009840CE">
        <w:rPr>
          <w:rFonts w:asciiTheme="minorEastAsia" w:eastAsiaTheme="minorEastAsia" w:hAnsiTheme="minorEastAsia" w:cs="Arial" w:hint="eastAsia"/>
          <w:szCs w:val="24"/>
        </w:rPr>
        <w:t>供应商应在报价要求报价，并由法定代表人或法定代表人的被授权代表签署。包括但不限于下述内容：</w:t>
      </w:r>
    </w:p>
    <w:p w14:paraId="794CBF41" w14:textId="77777777" w:rsidR="00ED7854" w:rsidRPr="009840CE" w:rsidRDefault="00000000">
      <w:pPr>
        <w:tabs>
          <w:tab w:val="left" w:pos="720"/>
        </w:tabs>
        <w:spacing w:line="360" w:lineRule="auto"/>
        <w:ind w:left="424" w:hanging="422"/>
        <w:rPr>
          <w:rFonts w:asciiTheme="minorEastAsia" w:eastAsiaTheme="minorEastAsia" w:hAnsiTheme="minorEastAsia" w:cs="Arial"/>
          <w:szCs w:val="24"/>
        </w:rPr>
      </w:pPr>
      <w:r w:rsidRPr="009840CE">
        <w:rPr>
          <w:rFonts w:asciiTheme="minorEastAsia" w:eastAsiaTheme="minorEastAsia" w:hAnsiTheme="minorEastAsia" w:cs="Arial" w:hint="eastAsia"/>
          <w:szCs w:val="24"/>
        </w:rPr>
        <w:tab/>
        <w:t>（1）按照磋商文件第四章工程类清单及图纸为完成本项目的全部的相关费用；</w:t>
      </w:r>
    </w:p>
    <w:p w14:paraId="10521F2C" w14:textId="77777777" w:rsidR="00ED7854" w:rsidRPr="009840CE" w:rsidRDefault="00000000">
      <w:pPr>
        <w:tabs>
          <w:tab w:val="left" w:pos="720"/>
        </w:tabs>
        <w:spacing w:line="360" w:lineRule="auto"/>
        <w:ind w:left="424" w:hanging="422"/>
        <w:rPr>
          <w:rFonts w:asciiTheme="minorEastAsia" w:eastAsiaTheme="minorEastAsia" w:hAnsiTheme="minorEastAsia" w:cs="Arial"/>
          <w:szCs w:val="24"/>
        </w:rPr>
      </w:pPr>
      <w:r w:rsidRPr="009840CE">
        <w:rPr>
          <w:rFonts w:asciiTheme="minorEastAsia" w:eastAsiaTheme="minorEastAsia" w:hAnsiTheme="minorEastAsia" w:cs="Arial" w:hint="eastAsia"/>
          <w:szCs w:val="24"/>
        </w:rPr>
        <w:tab/>
        <w:t>（2）项目涉及的服务人员等人工费；</w:t>
      </w:r>
    </w:p>
    <w:p w14:paraId="39828685" w14:textId="77777777" w:rsidR="00ED7854" w:rsidRPr="009840CE" w:rsidRDefault="00000000">
      <w:pPr>
        <w:tabs>
          <w:tab w:val="left" w:pos="720"/>
        </w:tabs>
        <w:spacing w:line="360" w:lineRule="auto"/>
        <w:ind w:left="424" w:hanging="422"/>
        <w:rPr>
          <w:rFonts w:asciiTheme="minorEastAsia" w:eastAsiaTheme="minorEastAsia" w:hAnsiTheme="minorEastAsia" w:cs="Arial"/>
          <w:szCs w:val="24"/>
        </w:rPr>
      </w:pPr>
      <w:r w:rsidRPr="009840CE">
        <w:rPr>
          <w:rFonts w:asciiTheme="minorEastAsia" w:eastAsiaTheme="minorEastAsia" w:hAnsiTheme="minorEastAsia" w:cs="Arial" w:hint="eastAsia"/>
          <w:szCs w:val="24"/>
        </w:rPr>
        <w:tab/>
        <w:t>（3）项目所需的其它所有费用（如有）；</w:t>
      </w:r>
    </w:p>
    <w:p w14:paraId="5F6F643F" w14:textId="77777777" w:rsidR="00ED7854" w:rsidRPr="009840CE" w:rsidRDefault="00000000">
      <w:pPr>
        <w:tabs>
          <w:tab w:val="left" w:pos="720"/>
        </w:tabs>
        <w:spacing w:line="360" w:lineRule="auto"/>
        <w:ind w:left="424" w:hanging="422"/>
        <w:rPr>
          <w:rFonts w:asciiTheme="minorEastAsia" w:eastAsiaTheme="minorEastAsia" w:hAnsiTheme="minorEastAsia" w:cs="Arial"/>
          <w:szCs w:val="24"/>
        </w:rPr>
      </w:pPr>
      <w:r w:rsidRPr="009840CE">
        <w:rPr>
          <w:rFonts w:asciiTheme="minorEastAsia" w:eastAsiaTheme="minorEastAsia" w:hAnsiTheme="minorEastAsia" w:cs="Arial" w:hint="eastAsia"/>
          <w:szCs w:val="24"/>
        </w:rPr>
        <w:tab/>
        <w:t>（4）所有根据合同或其它原因应由供应商支付的税款和其它应交纳的费用都要包括在供应商提交的磋商价格中。</w:t>
      </w:r>
    </w:p>
    <w:p w14:paraId="4F65AD1D" w14:textId="77777777" w:rsidR="00ED7854" w:rsidRPr="009840CE" w:rsidRDefault="00000000">
      <w:pPr>
        <w:tabs>
          <w:tab w:val="left" w:pos="720"/>
        </w:tabs>
        <w:spacing w:line="360" w:lineRule="auto"/>
        <w:ind w:leftChars="176" w:left="422"/>
        <w:rPr>
          <w:rFonts w:asciiTheme="minorEastAsia" w:eastAsiaTheme="minorEastAsia" w:hAnsiTheme="minorEastAsia" w:cs="宋体"/>
          <w:kern w:val="0"/>
          <w:szCs w:val="24"/>
        </w:rPr>
      </w:pPr>
      <w:r w:rsidRPr="009840CE">
        <w:rPr>
          <w:rFonts w:asciiTheme="minorEastAsia" w:eastAsiaTheme="minorEastAsia" w:hAnsiTheme="minorEastAsia" w:cs="Arial" w:hint="eastAsia"/>
          <w:szCs w:val="24"/>
        </w:rPr>
        <w:t>（5）</w:t>
      </w:r>
      <w:r w:rsidRPr="009840CE">
        <w:rPr>
          <w:rFonts w:asciiTheme="minorEastAsia" w:eastAsiaTheme="minorEastAsia" w:hAnsiTheme="minorEastAsia" w:cs="宋体" w:hint="eastAsia"/>
          <w:kern w:val="0"/>
          <w:szCs w:val="24"/>
        </w:rPr>
        <w:t>除上述内容外，供应商还应考虑如下因素（包括但不限于）：</w:t>
      </w:r>
    </w:p>
    <w:p w14:paraId="0AAEFE6A" w14:textId="77777777" w:rsidR="00ED7854" w:rsidRPr="009840CE" w:rsidRDefault="00000000">
      <w:pPr>
        <w:tabs>
          <w:tab w:val="left" w:pos="720"/>
        </w:tabs>
        <w:spacing w:line="360" w:lineRule="auto"/>
        <w:ind w:left="424" w:hanging="422"/>
        <w:rPr>
          <w:rFonts w:asciiTheme="minorEastAsia" w:eastAsiaTheme="minorEastAsia" w:hAnsiTheme="minorEastAsia" w:cs="宋体"/>
          <w:kern w:val="0"/>
          <w:szCs w:val="24"/>
        </w:rPr>
      </w:pPr>
      <w:r w:rsidRPr="009840CE">
        <w:rPr>
          <w:rFonts w:asciiTheme="minorEastAsia" w:eastAsiaTheme="minorEastAsia" w:hAnsiTheme="minorEastAsia" w:cs="宋体" w:hint="eastAsia"/>
          <w:kern w:val="0"/>
          <w:szCs w:val="24"/>
        </w:rPr>
        <w:tab/>
      </w:r>
      <w:r w:rsidRPr="009840CE">
        <w:rPr>
          <w:rFonts w:asciiTheme="minorEastAsia" w:eastAsiaTheme="minorEastAsia" w:hAnsiTheme="minorEastAsia" w:cs="宋体" w:hint="eastAsia"/>
          <w:kern w:val="0"/>
          <w:szCs w:val="24"/>
        </w:rPr>
        <w:tab/>
        <w:t>①施工及生活临时设施自行解决；</w:t>
      </w:r>
    </w:p>
    <w:p w14:paraId="7662E9EB" w14:textId="77777777" w:rsidR="00ED7854" w:rsidRPr="009840CE" w:rsidRDefault="00000000">
      <w:pPr>
        <w:tabs>
          <w:tab w:val="left" w:pos="720"/>
        </w:tabs>
        <w:spacing w:line="360" w:lineRule="auto"/>
        <w:ind w:left="424" w:hanging="422"/>
        <w:rPr>
          <w:rFonts w:asciiTheme="minorEastAsia" w:eastAsiaTheme="minorEastAsia" w:hAnsiTheme="minorEastAsia" w:cs="宋体"/>
          <w:kern w:val="0"/>
          <w:szCs w:val="24"/>
        </w:rPr>
      </w:pPr>
      <w:r w:rsidRPr="009840CE">
        <w:rPr>
          <w:rFonts w:asciiTheme="minorEastAsia" w:eastAsiaTheme="minorEastAsia" w:hAnsiTheme="minorEastAsia" w:cs="宋体" w:hint="eastAsia"/>
          <w:kern w:val="0"/>
          <w:szCs w:val="24"/>
        </w:rPr>
        <w:tab/>
      </w:r>
      <w:r w:rsidRPr="009840CE">
        <w:rPr>
          <w:rFonts w:asciiTheme="minorEastAsia" w:eastAsiaTheme="minorEastAsia" w:hAnsiTheme="minorEastAsia" w:cs="宋体" w:hint="eastAsia"/>
          <w:kern w:val="0"/>
          <w:szCs w:val="24"/>
        </w:rPr>
        <w:tab/>
        <w:t>②施工机具拆装费及轨道铺设费；</w:t>
      </w:r>
    </w:p>
    <w:p w14:paraId="4BB4CC2A" w14:textId="77777777" w:rsidR="00ED7854" w:rsidRPr="009840CE" w:rsidRDefault="00000000">
      <w:pPr>
        <w:tabs>
          <w:tab w:val="left" w:pos="720"/>
        </w:tabs>
        <w:spacing w:line="360" w:lineRule="auto"/>
        <w:ind w:leftChars="295" w:left="708"/>
        <w:rPr>
          <w:rFonts w:asciiTheme="minorEastAsia" w:eastAsiaTheme="minorEastAsia" w:hAnsiTheme="minorEastAsia" w:cs="宋体"/>
          <w:kern w:val="0"/>
          <w:szCs w:val="24"/>
        </w:rPr>
      </w:pPr>
      <w:r w:rsidRPr="009840CE">
        <w:rPr>
          <w:rFonts w:asciiTheme="minorEastAsia" w:eastAsiaTheme="minorEastAsia" w:hAnsiTheme="minorEastAsia" w:cs="宋体" w:hint="eastAsia"/>
          <w:kern w:val="0"/>
          <w:szCs w:val="24"/>
        </w:rPr>
        <w:t>③临时水、电、道路占用、设备运行的水电费、脚手架搭拆和仓储用地、用房、人员食宿、建筑垃圾清运、施工人员意外伤害保险、安全防护、安全文明施工措施费用、扬尘控制措施费用等；</w:t>
      </w:r>
    </w:p>
    <w:p w14:paraId="72094165" w14:textId="77777777" w:rsidR="00ED7854" w:rsidRPr="009840CE" w:rsidRDefault="00000000">
      <w:pPr>
        <w:spacing w:line="360" w:lineRule="auto"/>
        <w:ind w:firstLineChars="300" w:firstLine="720"/>
        <w:rPr>
          <w:rFonts w:asciiTheme="minorEastAsia" w:eastAsiaTheme="minorEastAsia" w:hAnsiTheme="minorEastAsia" w:cs="宋体"/>
          <w:kern w:val="0"/>
          <w:szCs w:val="24"/>
        </w:rPr>
      </w:pPr>
      <w:r w:rsidRPr="009840CE">
        <w:rPr>
          <w:rFonts w:asciiTheme="minorEastAsia" w:eastAsiaTheme="minorEastAsia" w:hAnsiTheme="minorEastAsia" w:hint="eastAsia"/>
          <w:kern w:val="0"/>
        </w:rPr>
        <w:t>④供应商认为完成本项目所必须发生的其他所有费用</w:t>
      </w:r>
      <w:r w:rsidRPr="009840CE">
        <w:rPr>
          <w:rFonts w:asciiTheme="minorEastAsia" w:eastAsiaTheme="minorEastAsia" w:hAnsiTheme="minorEastAsia" w:cs="Arial" w:hint="eastAsia"/>
        </w:rPr>
        <w:t>。</w:t>
      </w:r>
    </w:p>
    <w:p w14:paraId="681EAD3C"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1</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4</w:t>
      </w:r>
      <w:r w:rsidRPr="009840CE">
        <w:rPr>
          <w:rFonts w:asciiTheme="minorEastAsia" w:eastAsiaTheme="minorEastAsia" w:hAnsiTheme="minorEastAsia" w:cs="Arial"/>
          <w:b/>
          <w:szCs w:val="24"/>
        </w:rPr>
        <w:t>不公开唱价：</w:t>
      </w:r>
      <w:r w:rsidRPr="009840CE">
        <w:rPr>
          <w:rFonts w:asciiTheme="minorEastAsia" w:eastAsiaTheme="minorEastAsia" w:hAnsiTheme="minorEastAsia" w:cs="Arial"/>
          <w:szCs w:val="24"/>
        </w:rPr>
        <w:t>本项目采购方式为竞争性磋商，对各供应商的报价不进行</w:t>
      </w:r>
      <w:r w:rsidRPr="009840CE">
        <w:rPr>
          <w:rFonts w:asciiTheme="minorEastAsia" w:eastAsiaTheme="minorEastAsia" w:hAnsiTheme="minorEastAsia" w:cs="Arial" w:hint="eastAsia"/>
          <w:szCs w:val="24"/>
        </w:rPr>
        <w:t>公开唱标</w:t>
      </w:r>
      <w:r w:rsidRPr="009840CE">
        <w:rPr>
          <w:rFonts w:asciiTheme="minorEastAsia" w:eastAsiaTheme="minorEastAsia" w:hAnsiTheme="minorEastAsia" w:cs="Arial"/>
          <w:szCs w:val="24"/>
        </w:rPr>
        <w:t>。</w:t>
      </w:r>
    </w:p>
    <w:p w14:paraId="7BE8C636"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．价格</w:t>
      </w:r>
    </w:p>
    <w:p w14:paraId="2C0909A4"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.1价格均以供应商的最后报价为准。</w:t>
      </w:r>
    </w:p>
    <w:p w14:paraId="71C3B483"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3</w:t>
      </w:r>
      <w:r w:rsidRPr="009840CE">
        <w:rPr>
          <w:rFonts w:asciiTheme="minorEastAsia" w:eastAsiaTheme="minorEastAsia" w:hAnsiTheme="minorEastAsia" w:cs="Arial"/>
        </w:rPr>
        <w:t>．报价货币</w:t>
      </w:r>
    </w:p>
    <w:p w14:paraId="7BF100EB"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3</w:t>
      </w:r>
      <w:r w:rsidRPr="009840CE">
        <w:rPr>
          <w:rFonts w:asciiTheme="minorEastAsia" w:eastAsiaTheme="minorEastAsia" w:hAnsiTheme="minorEastAsia" w:cs="Arial"/>
        </w:rPr>
        <w:t>.1本项目报价货币为人民币。</w:t>
      </w:r>
    </w:p>
    <w:p w14:paraId="67BD36F9"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．响应文件的商务部分文件</w:t>
      </w:r>
    </w:p>
    <w:p w14:paraId="60F2D52F"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.1供应商应按</w:t>
      </w:r>
      <w:r w:rsidRPr="009840CE">
        <w:rPr>
          <w:rFonts w:asciiTheme="minorEastAsia" w:eastAsiaTheme="minorEastAsia" w:hAnsiTheme="minorEastAsia" w:cs="Arial" w:hint="eastAsia"/>
        </w:rPr>
        <w:t>人间</w:t>
      </w:r>
      <w:r w:rsidRPr="009840CE">
        <w:rPr>
          <w:rFonts w:asciiTheme="minorEastAsia" w:eastAsiaTheme="minorEastAsia" w:hAnsiTheme="minorEastAsia" w:cs="Arial"/>
        </w:rPr>
        <w:t>要求提交证明其有资格参加竞争性磋商和成交后有能力履行合同的资格证明文件（均须加盖</w:t>
      </w:r>
      <w:r w:rsidRPr="009840CE">
        <w:rPr>
          <w:rFonts w:asciiTheme="minorEastAsia" w:eastAsiaTheme="minorEastAsia" w:hAnsiTheme="minorEastAsia" w:cs="Arial" w:hint="eastAsia"/>
        </w:rPr>
        <w:t>供应商</w:t>
      </w:r>
      <w:r w:rsidRPr="009840CE">
        <w:rPr>
          <w:rFonts w:asciiTheme="minorEastAsia" w:eastAsiaTheme="minorEastAsia" w:hAnsiTheme="minorEastAsia" w:cs="Arial"/>
        </w:rPr>
        <w:t>公章），并作为其《响应文件》的一部分，未提供完整有效的下述标注“★”号的文件，将在被视为无效响应：</w:t>
      </w:r>
      <w:r w:rsidRPr="009840CE">
        <w:rPr>
          <w:rFonts w:asciiTheme="minorEastAsia" w:eastAsiaTheme="minorEastAsia" w:hAnsiTheme="minorEastAsia" w:cs="Arial" w:hint="eastAsia"/>
        </w:rPr>
        <w:t>具体格式详见第七章附件-响应文件格式</w:t>
      </w:r>
    </w:p>
    <w:p w14:paraId="5EE94709"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lastRenderedPageBreak/>
        <w:t>1</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.2供应商应按</w:t>
      </w:r>
      <w:r w:rsidRPr="009840CE">
        <w:rPr>
          <w:rFonts w:asciiTheme="minorEastAsia" w:eastAsiaTheme="minorEastAsia" w:hAnsiTheme="minorEastAsia" w:cs="Arial" w:hint="eastAsia"/>
        </w:rPr>
        <w:t>文件</w:t>
      </w:r>
      <w:r w:rsidRPr="009840CE">
        <w:rPr>
          <w:rFonts w:asciiTheme="minorEastAsia" w:eastAsiaTheme="minorEastAsia" w:hAnsiTheme="minorEastAsia" w:cs="Arial"/>
        </w:rPr>
        <w:t>要求提交其他证明其综合实力的文件：</w:t>
      </w:r>
      <w:r w:rsidRPr="009840CE">
        <w:rPr>
          <w:rFonts w:asciiTheme="minorEastAsia" w:eastAsiaTheme="minorEastAsia" w:hAnsiTheme="minorEastAsia" w:cs="Arial" w:hint="eastAsia"/>
        </w:rPr>
        <w:t>具体格式详见第七章附件-响应文件格式</w:t>
      </w:r>
    </w:p>
    <w:p w14:paraId="365711BE"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5</w:t>
      </w:r>
      <w:r w:rsidRPr="009840CE">
        <w:rPr>
          <w:rFonts w:asciiTheme="minorEastAsia" w:eastAsiaTheme="minorEastAsia" w:hAnsiTheme="minorEastAsia" w:cs="Arial"/>
        </w:rPr>
        <w:t>．响应文件的</w:t>
      </w:r>
      <w:r w:rsidRPr="009840CE">
        <w:rPr>
          <w:rFonts w:asciiTheme="minorEastAsia" w:eastAsiaTheme="minorEastAsia" w:hAnsiTheme="minorEastAsia" w:cs="Arial" w:hint="eastAsia"/>
        </w:rPr>
        <w:t>技术</w:t>
      </w:r>
      <w:r w:rsidRPr="009840CE">
        <w:rPr>
          <w:rFonts w:asciiTheme="minorEastAsia" w:eastAsiaTheme="minorEastAsia" w:hAnsiTheme="minorEastAsia" w:cs="Arial"/>
        </w:rPr>
        <w:t>部分文件</w:t>
      </w:r>
    </w:p>
    <w:p w14:paraId="455067F6"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hint="eastAsia"/>
        </w:rPr>
        <w:t>15.1</w:t>
      </w:r>
      <w:r w:rsidRPr="009840CE">
        <w:rPr>
          <w:rFonts w:asciiTheme="minorEastAsia" w:eastAsiaTheme="minorEastAsia" w:hAnsiTheme="minorEastAsia" w:cs="Arial"/>
        </w:rPr>
        <w:t>供应商应按以下要求提交其他证明其综合实力的</w:t>
      </w:r>
      <w:r w:rsidRPr="009840CE">
        <w:rPr>
          <w:rFonts w:asciiTheme="minorEastAsia" w:eastAsiaTheme="minorEastAsia" w:hAnsiTheme="minorEastAsia" w:cs="Arial" w:hint="eastAsia"/>
        </w:rPr>
        <w:t>技术</w:t>
      </w:r>
      <w:r w:rsidRPr="009840CE">
        <w:rPr>
          <w:rFonts w:asciiTheme="minorEastAsia" w:eastAsiaTheme="minorEastAsia" w:hAnsiTheme="minorEastAsia" w:cs="Arial"/>
        </w:rPr>
        <w:t>文件：</w:t>
      </w:r>
    </w:p>
    <w:p w14:paraId="38B11C36" w14:textId="77777777" w:rsidR="00ED7854" w:rsidRPr="009840CE" w:rsidRDefault="00000000">
      <w:pPr>
        <w:pStyle w:val="affff8"/>
        <w:spacing w:line="360" w:lineRule="auto"/>
        <w:ind w:leftChars="200" w:left="720" w:hangingChars="100" w:hanging="240"/>
        <w:rPr>
          <w:rFonts w:asciiTheme="minorEastAsia" w:eastAsiaTheme="minorEastAsia" w:hAnsiTheme="minorEastAsia" w:cs="Arial"/>
        </w:rPr>
      </w:pPr>
      <w:r w:rsidRPr="009840CE">
        <w:rPr>
          <w:rFonts w:asciiTheme="minorEastAsia" w:eastAsiaTheme="minorEastAsia" w:hAnsiTheme="minorEastAsia" w:cs="Arial"/>
        </w:rPr>
        <w:t>（</w:t>
      </w:r>
      <w:r w:rsidRPr="009840CE">
        <w:rPr>
          <w:rFonts w:asciiTheme="minorEastAsia" w:eastAsiaTheme="minorEastAsia" w:hAnsiTheme="minorEastAsia" w:cs="Arial" w:hint="eastAsia"/>
        </w:rPr>
        <w:t>1</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项目管理机构；</w:t>
      </w:r>
    </w:p>
    <w:p w14:paraId="7D942745" w14:textId="77777777" w:rsidR="00ED7854" w:rsidRPr="009840CE" w:rsidRDefault="00000000">
      <w:pPr>
        <w:pStyle w:val="affff8"/>
        <w:spacing w:line="360" w:lineRule="auto"/>
        <w:ind w:leftChars="200" w:left="480" w:firstLineChars="0" w:firstLine="0"/>
        <w:rPr>
          <w:rFonts w:asciiTheme="minorEastAsia" w:eastAsiaTheme="minorEastAsia" w:hAnsiTheme="minorEastAsia" w:cs="Arial"/>
        </w:rPr>
      </w:pPr>
      <w:r w:rsidRPr="009840CE">
        <w:rPr>
          <w:rFonts w:asciiTheme="minorEastAsia" w:eastAsiaTheme="minorEastAsia" w:hAnsiTheme="minorEastAsia" w:cs="Arial" w:hint="eastAsia"/>
        </w:rPr>
        <w:t>（2）施工组织设计；</w:t>
      </w:r>
    </w:p>
    <w:p w14:paraId="37B3723C" w14:textId="77777777" w:rsidR="00ED7854" w:rsidRPr="009840CE" w:rsidRDefault="00000000">
      <w:pPr>
        <w:pStyle w:val="affff8"/>
        <w:spacing w:line="360" w:lineRule="auto"/>
        <w:ind w:leftChars="200" w:left="480" w:firstLineChars="0" w:firstLine="0"/>
        <w:rPr>
          <w:rFonts w:asciiTheme="minorEastAsia" w:eastAsiaTheme="minorEastAsia" w:hAnsiTheme="minorEastAsia" w:cs="Arial"/>
        </w:rPr>
      </w:pPr>
      <w:r w:rsidRPr="009840CE">
        <w:rPr>
          <w:rFonts w:asciiTheme="minorEastAsia" w:eastAsiaTheme="minorEastAsia" w:hAnsiTheme="minorEastAsia" w:cs="Arial" w:hint="eastAsia"/>
        </w:rPr>
        <w:t>（3）拟分包项目情况表；</w:t>
      </w:r>
    </w:p>
    <w:p w14:paraId="7A323E7C" w14:textId="77777777" w:rsidR="00ED7854" w:rsidRPr="009840CE" w:rsidRDefault="00000000">
      <w:pPr>
        <w:pStyle w:val="affff8"/>
        <w:spacing w:line="360" w:lineRule="auto"/>
        <w:ind w:leftChars="200" w:left="480" w:firstLineChars="0" w:firstLine="0"/>
        <w:rPr>
          <w:rFonts w:asciiTheme="minorEastAsia" w:eastAsiaTheme="minorEastAsia" w:hAnsiTheme="minorEastAsia" w:cs="Arial"/>
        </w:rPr>
      </w:pPr>
      <w:r w:rsidRPr="009840CE">
        <w:rPr>
          <w:rFonts w:asciiTheme="minorEastAsia" w:eastAsiaTheme="minorEastAsia" w:hAnsiTheme="minorEastAsia" w:cs="Arial"/>
        </w:rPr>
        <w:t>（</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）供应商认为其它需要说明或提供的文件</w:t>
      </w:r>
      <w:r w:rsidRPr="009840CE">
        <w:rPr>
          <w:rFonts w:asciiTheme="minorEastAsia" w:eastAsiaTheme="minorEastAsia" w:hAnsiTheme="minorEastAsia" w:cs="Arial" w:hint="eastAsia"/>
        </w:rPr>
        <w:t>。</w:t>
      </w:r>
    </w:p>
    <w:p w14:paraId="74942151"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．磋商保证金</w:t>
      </w:r>
    </w:p>
    <w:p w14:paraId="71CF0D72"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.1磋商保证金是为了保护采购代理机构和采购人免遭因供应商的行为而蒙受损失。采购代理机构和采购人在因供应商的行为受到损害时可根据本须知第1</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.7条的规定</w:t>
      </w:r>
      <w:r w:rsidRPr="009840CE">
        <w:rPr>
          <w:rFonts w:asciiTheme="minorEastAsia" w:eastAsiaTheme="minorEastAsia" w:hAnsiTheme="minorEastAsia" w:cs="Arial" w:hint="eastAsia"/>
        </w:rPr>
        <w:t>不退还</w:t>
      </w:r>
      <w:r w:rsidRPr="009840CE">
        <w:rPr>
          <w:rFonts w:asciiTheme="minorEastAsia" w:eastAsiaTheme="minorEastAsia" w:hAnsiTheme="minorEastAsia" w:cs="Arial"/>
        </w:rPr>
        <w:t>供应商的磋商保证金。</w:t>
      </w:r>
    </w:p>
    <w:p w14:paraId="2F43B358"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.2磋商保证金金额</w:t>
      </w:r>
      <w:r w:rsidRPr="009840CE">
        <w:rPr>
          <w:rFonts w:asciiTheme="minorEastAsia" w:eastAsiaTheme="minorEastAsia" w:hAnsiTheme="minorEastAsia" w:cs="Arial" w:hint="eastAsia"/>
        </w:rPr>
        <w:t>：详见供应商须知前附表。</w:t>
      </w:r>
    </w:p>
    <w:p w14:paraId="53440438"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.3磋商保证金提交方式应</w:t>
      </w:r>
      <w:r w:rsidRPr="009840CE">
        <w:rPr>
          <w:rFonts w:asciiTheme="minorEastAsia" w:eastAsiaTheme="minorEastAsia" w:hAnsiTheme="minorEastAsia" w:cs="Arial" w:hint="eastAsia"/>
        </w:rPr>
        <w:t>采用支票、汇票、本票、网上银行支付。转账支付的，可直接汇入“供应商须知前附表”所述银行账户</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请注明“项目编号+保证金”</w:t>
      </w:r>
      <w:r w:rsidRPr="009840CE">
        <w:rPr>
          <w:rFonts w:asciiTheme="minorEastAsia" w:eastAsiaTheme="minorEastAsia" w:hAnsiTheme="minorEastAsia" w:cs="Arial"/>
        </w:rPr>
        <w:t>）：</w:t>
      </w:r>
    </w:p>
    <w:p w14:paraId="7362BC98" w14:textId="77777777" w:rsidR="00ED7854" w:rsidRPr="009840CE" w:rsidRDefault="00000000">
      <w:pPr>
        <w:pStyle w:val="affff8"/>
        <w:spacing w:line="360" w:lineRule="auto"/>
        <w:ind w:leftChars="200" w:left="480" w:firstLineChars="0" w:firstLine="0"/>
        <w:rPr>
          <w:rFonts w:asciiTheme="minorEastAsia" w:eastAsiaTheme="minorEastAsia" w:hAnsiTheme="minorEastAsia" w:cs="Arial"/>
        </w:rPr>
      </w:pPr>
      <w:r w:rsidRPr="009840CE">
        <w:rPr>
          <w:rFonts w:asciiTheme="minorEastAsia" w:eastAsiaTheme="minorEastAsia" w:hAnsiTheme="minorEastAsia" w:cs="Arial"/>
        </w:rPr>
        <w:t>在递交响应文件时将汇款证明（请在背面注明报价单位名称、账号、开户银行、项目编号）</w:t>
      </w:r>
      <w:r w:rsidRPr="009840CE">
        <w:rPr>
          <w:rFonts w:asciiTheme="minorEastAsia" w:eastAsiaTheme="minorEastAsia" w:hAnsiTheme="minorEastAsia" w:cs="Arial" w:hint="eastAsia"/>
        </w:rPr>
        <w:t>与“报价一览表”</w:t>
      </w:r>
      <w:r w:rsidRPr="009840CE">
        <w:rPr>
          <w:rFonts w:asciiTheme="minorEastAsia" w:eastAsiaTheme="minorEastAsia" w:hAnsiTheme="minorEastAsia" w:cs="Arial"/>
        </w:rPr>
        <w:t>一同提交。</w:t>
      </w:r>
    </w:p>
    <w:p w14:paraId="2DEA14C5"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.4未按规定提交磋商保证金的报价，将被视为无效报价；如发现由于供应商原因无法入账，将可能被视为无效磋商保证金，从而导致拒绝其参加磋商。</w:t>
      </w:r>
    </w:p>
    <w:p w14:paraId="082BA5A8"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.5未成交的供应商的磋商保证金，采购代理机构在成交通知书发出后五个工作日内全部予以退还。</w:t>
      </w:r>
    </w:p>
    <w:p w14:paraId="0D7EDA94"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.6成交供应商的磋商保证金，在合同签订后五个工作日内退还给成交供应商。</w:t>
      </w:r>
    </w:p>
    <w:p w14:paraId="56940A40"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.7下列任何情况发生时，磋商保证金将</w:t>
      </w:r>
      <w:r w:rsidRPr="009840CE">
        <w:rPr>
          <w:rFonts w:asciiTheme="minorEastAsia" w:eastAsiaTheme="minorEastAsia" w:hAnsiTheme="minorEastAsia" w:cs="Arial" w:hint="eastAsia"/>
        </w:rPr>
        <w:t>不予退还</w:t>
      </w:r>
      <w:r w:rsidRPr="009840CE">
        <w:rPr>
          <w:rFonts w:asciiTheme="minorEastAsia" w:eastAsiaTheme="minorEastAsia" w:hAnsiTheme="minorEastAsia" w:cs="Arial"/>
        </w:rPr>
        <w:t>：</w:t>
      </w:r>
    </w:p>
    <w:p w14:paraId="085A12B8"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ab/>
        <w:t xml:space="preserve">1) </w:t>
      </w:r>
      <w:r w:rsidRPr="009840CE">
        <w:rPr>
          <w:rFonts w:asciiTheme="minorEastAsia" w:eastAsiaTheme="minorEastAsia" w:hAnsiTheme="minorEastAsia" w:cs="Arial" w:hint="eastAsia"/>
        </w:rPr>
        <w:t>供应商在提交响应文件截止时间后撤回响应文件的；</w:t>
      </w:r>
    </w:p>
    <w:p w14:paraId="028CCBAE" w14:textId="77777777" w:rsidR="00ED7854" w:rsidRPr="009840CE" w:rsidRDefault="00000000">
      <w:pPr>
        <w:pStyle w:val="affff8"/>
        <w:spacing w:line="360" w:lineRule="auto"/>
        <w:ind w:leftChars="200" w:left="480" w:firstLineChars="0" w:firstLine="0"/>
        <w:rPr>
          <w:rFonts w:asciiTheme="minorEastAsia" w:eastAsiaTheme="minorEastAsia" w:hAnsiTheme="minorEastAsia" w:cs="Arial"/>
        </w:rPr>
      </w:pPr>
      <w:r w:rsidRPr="009840CE">
        <w:rPr>
          <w:rFonts w:asciiTheme="minorEastAsia" w:eastAsiaTheme="minorEastAsia" w:hAnsiTheme="minorEastAsia" w:cs="Arial" w:hint="eastAsia"/>
        </w:rPr>
        <w:t>2）除因不可抗力或磋商文件认可的情形以外，成交供应商不与采购人签订合同的；</w:t>
      </w:r>
    </w:p>
    <w:p w14:paraId="6E6E737A" w14:textId="77777777" w:rsidR="00ED7854" w:rsidRPr="009840CE" w:rsidRDefault="00000000">
      <w:pPr>
        <w:pStyle w:val="affff8"/>
        <w:spacing w:line="360" w:lineRule="auto"/>
        <w:ind w:leftChars="200" w:left="480" w:firstLineChars="0" w:firstLine="0"/>
        <w:rPr>
          <w:rFonts w:asciiTheme="minorEastAsia" w:eastAsiaTheme="minorEastAsia" w:hAnsiTheme="minorEastAsia" w:cs="Arial"/>
        </w:rPr>
      </w:pPr>
      <w:r w:rsidRPr="009840CE">
        <w:rPr>
          <w:rFonts w:asciiTheme="minorEastAsia" w:eastAsiaTheme="minorEastAsia" w:hAnsiTheme="minorEastAsia" w:cs="Arial" w:hint="eastAsia"/>
        </w:rPr>
        <w:t>3）供应商在响应文件中提供虚假材料的；</w:t>
      </w:r>
    </w:p>
    <w:p w14:paraId="1E51020A" w14:textId="77777777" w:rsidR="00ED7854" w:rsidRPr="009840CE" w:rsidRDefault="00000000">
      <w:pPr>
        <w:pStyle w:val="affff8"/>
        <w:spacing w:line="360" w:lineRule="auto"/>
        <w:ind w:leftChars="200" w:left="480" w:firstLineChars="0" w:firstLine="0"/>
        <w:rPr>
          <w:rFonts w:asciiTheme="minorEastAsia" w:eastAsiaTheme="minorEastAsia" w:hAnsiTheme="minorEastAsia" w:cs="Arial"/>
        </w:rPr>
      </w:pPr>
      <w:r w:rsidRPr="009840CE">
        <w:rPr>
          <w:rFonts w:asciiTheme="minorEastAsia" w:eastAsiaTheme="minorEastAsia" w:hAnsiTheme="minorEastAsia" w:cs="Arial" w:hint="eastAsia"/>
        </w:rPr>
        <w:t>4）供应商与采购人、其他供应商或者采购代理机构恶意串通的。</w:t>
      </w:r>
    </w:p>
    <w:p w14:paraId="24C807A3"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7</w:t>
      </w:r>
      <w:r w:rsidRPr="009840CE">
        <w:rPr>
          <w:rFonts w:asciiTheme="minorEastAsia" w:eastAsiaTheme="minorEastAsia" w:hAnsiTheme="minorEastAsia" w:cs="Arial"/>
        </w:rPr>
        <w:t>．报价有效期</w:t>
      </w:r>
    </w:p>
    <w:p w14:paraId="28D9AF10"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7</w:t>
      </w:r>
      <w:r w:rsidRPr="009840CE">
        <w:rPr>
          <w:rFonts w:asciiTheme="minorEastAsia" w:eastAsiaTheme="minorEastAsia" w:hAnsiTheme="minorEastAsia" w:cs="Arial"/>
        </w:rPr>
        <w:t>.1报价应自首次《响应文件》递交截止日起</w:t>
      </w:r>
      <w:r w:rsidRPr="009840CE">
        <w:rPr>
          <w:rFonts w:asciiTheme="minorEastAsia" w:eastAsiaTheme="minorEastAsia" w:hAnsiTheme="minorEastAsia" w:cs="Arial" w:hint="eastAsia"/>
          <w:u w:val="single"/>
        </w:rPr>
        <w:t>9</w:t>
      </w:r>
      <w:r w:rsidRPr="009840CE">
        <w:rPr>
          <w:rFonts w:asciiTheme="minorEastAsia" w:eastAsiaTheme="minorEastAsia" w:hAnsiTheme="minorEastAsia" w:cs="Arial"/>
          <w:u w:val="single"/>
        </w:rPr>
        <w:t>0</w:t>
      </w:r>
      <w:r w:rsidRPr="009840CE">
        <w:rPr>
          <w:rFonts w:asciiTheme="minorEastAsia" w:eastAsiaTheme="minorEastAsia" w:hAnsiTheme="minorEastAsia" w:cs="Arial"/>
        </w:rPr>
        <w:t>天内保持有效。报价有效期不足的</w:t>
      </w:r>
      <w:r w:rsidRPr="009840CE">
        <w:rPr>
          <w:rFonts w:asciiTheme="minorEastAsia" w:eastAsiaTheme="minorEastAsia" w:hAnsiTheme="minorEastAsia" w:cs="Arial"/>
        </w:rPr>
        <w:lastRenderedPageBreak/>
        <w:t>《响应文件》将被视为非实质性响应，被拒绝参加磋商。</w:t>
      </w:r>
    </w:p>
    <w:p w14:paraId="421DD127"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7</w:t>
      </w:r>
      <w:r w:rsidRPr="009840CE">
        <w:rPr>
          <w:rFonts w:asciiTheme="minorEastAsia" w:eastAsiaTheme="minorEastAsia" w:hAnsiTheme="minorEastAsia" w:cs="Arial"/>
        </w:rPr>
        <w:t>.2特殊情况下，采购人可于报价有效期期满之前，要求供应商同意延长报价有效期。供应商可以拒绝或同意上述要求，但要求与答复均须是书面文件。对于同意该要求的供应商，采购人既不要求也不允许其修改《响应文件》。</w:t>
      </w:r>
    </w:p>
    <w:p w14:paraId="0CEDA4EE"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．《响应文件》的式样和签署</w:t>
      </w:r>
    </w:p>
    <w:p w14:paraId="13DCF72F"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.1供应商的《响应文件</w:t>
      </w:r>
      <w:r w:rsidRPr="009840CE">
        <w:rPr>
          <w:rFonts w:asciiTheme="minorEastAsia" w:eastAsiaTheme="minorEastAsia" w:hAnsiTheme="minorEastAsia" w:cs="Arial" w:hint="eastAsia"/>
        </w:rPr>
        <w:t>正本、副本、电子版份数见供应商须知前附表要求</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电子版为Word及PDF格式，</w:t>
      </w:r>
      <w:r w:rsidRPr="009840CE">
        <w:rPr>
          <w:rFonts w:asciiTheme="minorEastAsia" w:eastAsiaTheme="minorEastAsia" w:hAnsiTheme="minorEastAsia" w:cs="Arial"/>
        </w:rPr>
        <w:t>U盘形式，不予退还），每套响应文件</w:t>
      </w:r>
      <w:r w:rsidRPr="009840CE">
        <w:rPr>
          <w:rFonts w:asciiTheme="minorEastAsia" w:eastAsiaTheme="minorEastAsia" w:hAnsiTheme="minorEastAsia" w:cs="Arial" w:hint="eastAsia"/>
        </w:rPr>
        <w:t>纸质版封面上除</w:t>
      </w:r>
      <w:r w:rsidRPr="009840CE">
        <w:rPr>
          <w:rFonts w:asciiTheme="minorEastAsia" w:eastAsiaTheme="minorEastAsia" w:hAnsiTheme="minorEastAsia" w:cs="Arial"/>
        </w:rPr>
        <w:t>须清楚地标明“正本”或“副本”</w:t>
      </w:r>
      <w:r w:rsidRPr="009840CE">
        <w:rPr>
          <w:rFonts w:asciiTheme="minorEastAsia" w:eastAsiaTheme="minorEastAsia" w:hAnsiTheme="minorEastAsia" w:cs="Arial" w:hint="eastAsia"/>
        </w:rPr>
        <w:t>外，还应尽量注明该纸质文件的内容（例如“上册”、“下册”、“图纸”或“附件”等）</w:t>
      </w:r>
      <w:r w:rsidRPr="009840CE">
        <w:rPr>
          <w:rFonts w:asciiTheme="minorEastAsia" w:eastAsiaTheme="minorEastAsia" w:hAnsiTheme="minorEastAsia" w:cs="Arial"/>
        </w:rPr>
        <w:t>。若正本和副本不符，以正本为准。</w:t>
      </w:r>
    </w:p>
    <w:p w14:paraId="1F038CCF"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18.2 若响应文件副本与正本不符，以正本为准。电子版与纸制文件不符，以纸制文件为准。</w:t>
      </w:r>
    </w:p>
    <w:p w14:paraId="663DA6A8"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 xml:space="preserve">3 </w:t>
      </w:r>
      <w:r w:rsidRPr="009840CE">
        <w:rPr>
          <w:rFonts w:asciiTheme="minorEastAsia" w:eastAsiaTheme="minorEastAsia" w:hAnsiTheme="minorEastAsia" w:cs="Arial"/>
        </w:rPr>
        <w:t>《响应文件》的正本需打印或用不褪色墨水书写，并由供应商法人代表或经正式授权的代表在响应文件上签字</w:t>
      </w:r>
      <w:r w:rsidRPr="009840CE">
        <w:rPr>
          <w:rFonts w:asciiTheme="minorEastAsia" w:eastAsiaTheme="minorEastAsia" w:hAnsiTheme="minorEastAsia" w:cs="Arial" w:hint="eastAsia"/>
        </w:rPr>
        <w:t>或签章</w:t>
      </w:r>
      <w:r w:rsidRPr="009840CE">
        <w:rPr>
          <w:rFonts w:asciiTheme="minorEastAsia" w:eastAsiaTheme="minorEastAsia" w:hAnsiTheme="minorEastAsia" w:cs="Arial"/>
        </w:rPr>
        <w:t>。授权代表须以书面形式出具的“授权证书”附在《响应文件》中。《响应文件》的副本可采用正本的复印件。</w:t>
      </w:r>
    </w:p>
    <w:p w14:paraId="662F637B"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 xml:space="preserve">4 </w:t>
      </w:r>
      <w:r w:rsidRPr="009840CE">
        <w:rPr>
          <w:rFonts w:asciiTheme="minorEastAsia" w:eastAsiaTheme="minorEastAsia" w:hAnsiTheme="minorEastAsia" w:cs="Arial"/>
        </w:rPr>
        <w:t>任何行间插字、涂改和增删，必须由《响应文件》签字人用姓或首字母在旁边签字才有效。</w:t>
      </w:r>
    </w:p>
    <w:p w14:paraId="43084777"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5 响应文件中所要求盖章处均为供应商公章，其他印章如业务专用章、合同专用章等均无效。</w:t>
      </w:r>
      <w:bookmarkStart w:id="54" w:name="_Toc439773947"/>
      <w:bookmarkStart w:id="55" w:name="_Toc432610267"/>
    </w:p>
    <w:p w14:paraId="2FAA7BA5" w14:textId="77777777" w:rsidR="00ED7854" w:rsidRPr="009840CE" w:rsidRDefault="00ED7854">
      <w:pPr>
        <w:pStyle w:val="affff8"/>
        <w:spacing w:line="360" w:lineRule="auto"/>
        <w:ind w:left="480" w:hangingChars="200" w:hanging="480"/>
        <w:rPr>
          <w:rFonts w:asciiTheme="minorEastAsia" w:eastAsiaTheme="minorEastAsia" w:hAnsiTheme="minorEastAsia" w:cs="Arial"/>
        </w:rPr>
      </w:pPr>
    </w:p>
    <w:p w14:paraId="3A56337F" w14:textId="77777777" w:rsidR="00ED7854" w:rsidRPr="009840CE" w:rsidRDefault="00000000">
      <w:pPr>
        <w:pStyle w:val="23"/>
      </w:pPr>
      <w:r w:rsidRPr="009840CE">
        <w:t>四、《响应文件》的递交</w:t>
      </w:r>
      <w:bookmarkEnd w:id="54"/>
      <w:bookmarkEnd w:id="55"/>
    </w:p>
    <w:p w14:paraId="18025EB7" w14:textId="77777777" w:rsidR="00ED7854" w:rsidRPr="009840CE" w:rsidRDefault="00000000">
      <w:pPr>
        <w:pStyle w:val="affff8"/>
        <w:spacing w:line="360" w:lineRule="auto"/>
        <w:ind w:left="72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9</w:t>
      </w:r>
      <w:r w:rsidRPr="009840CE">
        <w:rPr>
          <w:rFonts w:asciiTheme="minorEastAsia" w:eastAsiaTheme="minorEastAsia" w:hAnsiTheme="minorEastAsia" w:cs="Arial"/>
        </w:rPr>
        <w:t>．《响应文件》的递交</w:t>
      </w:r>
    </w:p>
    <w:p w14:paraId="2DF84236" w14:textId="77777777" w:rsidR="00ED7854" w:rsidRPr="009840CE" w:rsidRDefault="00000000">
      <w:pPr>
        <w:pStyle w:val="affff8"/>
        <w:spacing w:line="360" w:lineRule="auto"/>
        <w:ind w:left="566" w:hangingChars="236" w:hanging="566"/>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9</w:t>
      </w:r>
      <w:r w:rsidRPr="009840CE">
        <w:rPr>
          <w:rFonts w:asciiTheme="minorEastAsia" w:eastAsiaTheme="minorEastAsia" w:hAnsiTheme="minorEastAsia" w:cs="Arial"/>
        </w:rPr>
        <w:t>.1供应商应将《响应文件》正本和副本</w:t>
      </w:r>
      <w:r w:rsidRPr="009840CE">
        <w:rPr>
          <w:rFonts w:asciiTheme="minorEastAsia" w:eastAsiaTheme="minorEastAsia" w:hAnsiTheme="minorEastAsia" w:cs="Arial" w:hint="eastAsia"/>
        </w:rPr>
        <w:t>须</w:t>
      </w:r>
      <w:r w:rsidRPr="009840CE">
        <w:rPr>
          <w:rFonts w:asciiTheme="minorEastAsia" w:eastAsiaTheme="minorEastAsia" w:hAnsiTheme="minorEastAsia" w:cs="Arial"/>
        </w:rPr>
        <w:t>分别密封，在密封处加盖公章，在</w:t>
      </w:r>
      <w:r w:rsidRPr="009840CE">
        <w:rPr>
          <w:rFonts w:asciiTheme="minorEastAsia" w:eastAsiaTheme="minorEastAsia" w:hAnsiTheme="minorEastAsia" w:cs="Arial" w:hint="eastAsia"/>
        </w:rPr>
        <w:t>包装封</w:t>
      </w:r>
      <w:r w:rsidRPr="009840CE">
        <w:rPr>
          <w:rFonts w:asciiTheme="minorEastAsia" w:eastAsiaTheme="minorEastAsia" w:hAnsiTheme="minorEastAsia" w:cs="Arial"/>
        </w:rPr>
        <w:t>面上标明磋商项目名称、项目编号、</w:t>
      </w:r>
      <w:r w:rsidRPr="009840CE">
        <w:rPr>
          <w:rFonts w:asciiTheme="minorEastAsia" w:eastAsiaTheme="minorEastAsia" w:hAnsiTheme="minorEastAsia" w:cs="Arial" w:hint="eastAsia"/>
        </w:rPr>
        <w:t>供应商名称、地址、联系人联系方式、</w:t>
      </w:r>
      <w:r w:rsidRPr="009840CE">
        <w:rPr>
          <w:rFonts w:asciiTheme="minorEastAsia" w:eastAsiaTheme="minorEastAsia" w:hAnsiTheme="minorEastAsia" w:cs="Arial"/>
        </w:rPr>
        <w:t>“正本”或“副本”和“于____年__月__日__时__分之前不得开启”的字样。</w:t>
      </w:r>
    </w:p>
    <w:p w14:paraId="2810E025"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9</w:t>
      </w:r>
      <w:r w:rsidRPr="009840CE">
        <w:rPr>
          <w:rFonts w:asciiTheme="minorEastAsia" w:eastAsiaTheme="minorEastAsia" w:hAnsiTheme="minorEastAsia" w:cs="Arial"/>
        </w:rPr>
        <w:t>.2供应商应将磋商保证金单独密封于信封内，并在该信封上标明“磋商保证金”字样。</w:t>
      </w:r>
    </w:p>
    <w:p w14:paraId="2A73ACB5" w14:textId="77777777" w:rsidR="00ED7854" w:rsidRPr="009840CE" w:rsidRDefault="00000000">
      <w:pPr>
        <w:pStyle w:val="affff8"/>
        <w:spacing w:line="360" w:lineRule="auto"/>
        <w:ind w:left="566" w:hangingChars="236" w:hanging="566"/>
        <w:rPr>
          <w:rFonts w:asciiTheme="minorEastAsia" w:eastAsiaTheme="minorEastAsia" w:hAnsiTheme="minorEastAsia" w:cs="Arial"/>
        </w:rPr>
      </w:pPr>
      <w:r w:rsidRPr="009840CE">
        <w:rPr>
          <w:rFonts w:asciiTheme="minorEastAsia" w:eastAsiaTheme="minorEastAsia" w:hAnsiTheme="minorEastAsia" w:cs="Arial" w:hint="eastAsia"/>
        </w:rPr>
        <w:t>19.3供应商应将电子文档U盘（响应文件格式为Word及PDF，应保证能正常打开并使用）</w:t>
      </w:r>
      <w:r w:rsidRPr="009840CE">
        <w:rPr>
          <w:rFonts w:asciiTheme="minorEastAsia" w:eastAsiaTheme="minorEastAsia" w:hAnsiTheme="minorEastAsia" w:cs="Arial"/>
        </w:rPr>
        <w:t>单独密封于信封内</w:t>
      </w:r>
      <w:r w:rsidRPr="009840CE">
        <w:rPr>
          <w:rFonts w:asciiTheme="minorEastAsia" w:eastAsiaTheme="minorEastAsia" w:hAnsiTheme="minorEastAsia" w:cs="Arial" w:hint="eastAsia"/>
        </w:rPr>
        <w:t>，</w:t>
      </w:r>
      <w:r w:rsidRPr="009840CE">
        <w:rPr>
          <w:rFonts w:asciiTheme="minorEastAsia" w:eastAsiaTheme="minorEastAsia" w:hAnsiTheme="minorEastAsia" w:cs="Arial"/>
        </w:rPr>
        <w:t>并在该信封上标明“</w:t>
      </w:r>
      <w:r w:rsidRPr="009840CE">
        <w:rPr>
          <w:rFonts w:asciiTheme="minorEastAsia" w:eastAsiaTheme="minorEastAsia" w:hAnsiTheme="minorEastAsia" w:cs="Arial" w:hint="eastAsia"/>
        </w:rPr>
        <w:t>电子文档</w:t>
      </w:r>
      <w:r w:rsidRPr="009840CE">
        <w:rPr>
          <w:rFonts w:asciiTheme="minorEastAsia" w:eastAsiaTheme="minorEastAsia" w:hAnsiTheme="minorEastAsia" w:cs="Arial"/>
        </w:rPr>
        <w:t>”字样</w:t>
      </w:r>
      <w:r w:rsidRPr="009840CE">
        <w:rPr>
          <w:rFonts w:asciiTheme="minorEastAsia" w:eastAsiaTheme="minorEastAsia" w:hAnsiTheme="minorEastAsia" w:cs="Arial" w:hint="eastAsia"/>
        </w:rPr>
        <w:t>。</w:t>
      </w:r>
    </w:p>
    <w:p w14:paraId="32B55740" w14:textId="77777777" w:rsidR="00ED7854" w:rsidRPr="009840CE" w:rsidRDefault="00000000">
      <w:pPr>
        <w:pStyle w:val="affff8"/>
        <w:spacing w:line="360" w:lineRule="auto"/>
        <w:ind w:left="566" w:hangingChars="236" w:hanging="566"/>
        <w:rPr>
          <w:rFonts w:asciiTheme="minorEastAsia" w:eastAsiaTheme="minorEastAsia" w:hAnsiTheme="minorEastAsia" w:cs="Arial"/>
        </w:rPr>
      </w:pPr>
      <w:r w:rsidRPr="009840CE">
        <w:rPr>
          <w:rFonts w:asciiTheme="minorEastAsia" w:eastAsiaTheme="minorEastAsia" w:hAnsiTheme="minorEastAsia" w:cs="Arial"/>
        </w:rPr>
        <w:t>1</w:t>
      </w:r>
      <w:r w:rsidRPr="009840CE">
        <w:rPr>
          <w:rFonts w:asciiTheme="minorEastAsia" w:eastAsiaTheme="minorEastAsia" w:hAnsiTheme="minorEastAsia" w:cs="Arial" w:hint="eastAsia"/>
        </w:rPr>
        <w:t>9</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《响应文件》应由专人送达，供应商应按1</w:t>
      </w:r>
      <w:r w:rsidRPr="009840CE">
        <w:rPr>
          <w:rFonts w:asciiTheme="minorEastAsia" w:eastAsiaTheme="minorEastAsia" w:hAnsiTheme="minorEastAsia" w:cs="Arial" w:hint="eastAsia"/>
        </w:rPr>
        <w:t>9</w:t>
      </w:r>
      <w:r w:rsidRPr="009840CE">
        <w:rPr>
          <w:rFonts w:asciiTheme="minorEastAsia" w:eastAsiaTheme="minorEastAsia" w:hAnsiTheme="minorEastAsia" w:cs="Arial"/>
        </w:rPr>
        <w:t>.1中的规定进行密封和标记后，按照第一章磋商邀请中注明的时间和地址递交。</w:t>
      </w:r>
    </w:p>
    <w:p w14:paraId="71E0EE44"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lastRenderedPageBreak/>
        <w:t>19.5</w:t>
      </w:r>
      <w:r w:rsidRPr="009840CE">
        <w:rPr>
          <w:rFonts w:asciiTheme="minorEastAsia" w:eastAsiaTheme="minorEastAsia" w:hAnsiTheme="minorEastAsia" w:hint="eastAsia"/>
        </w:rPr>
        <w:t xml:space="preserve"> </w:t>
      </w:r>
      <w:r w:rsidRPr="009840CE">
        <w:rPr>
          <w:rFonts w:asciiTheme="minorEastAsia" w:eastAsiaTheme="minorEastAsia" w:hAnsiTheme="minorEastAsia" w:cs="Arial" w:hint="eastAsia"/>
        </w:rPr>
        <w:t>响应文件送达人须持有书面的加盖公章的“法定代表人授权书原件（法定代表人本人参加的应提供法定代表人身份证明文件）”、“法定代表人身份证复印件”、“授权代表身份证原件及复印件（法定代表人本人参加的无需提供）”。</w:t>
      </w:r>
    </w:p>
    <w:p w14:paraId="5D21937F"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19.6 如响应文件未按要求密封的，但只要其密封完好，将不会被拒收。</w:t>
      </w:r>
    </w:p>
    <w:p w14:paraId="6C246572"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20</w:t>
      </w:r>
      <w:r w:rsidRPr="009840CE">
        <w:rPr>
          <w:rFonts w:asciiTheme="minorEastAsia" w:eastAsiaTheme="minorEastAsia" w:hAnsiTheme="minorEastAsia" w:cs="Arial"/>
        </w:rPr>
        <w:t>．首次《响应文件》递交截止时间</w:t>
      </w:r>
    </w:p>
    <w:p w14:paraId="4B54BF59"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20</w:t>
      </w:r>
      <w:r w:rsidRPr="009840CE">
        <w:rPr>
          <w:rFonts w:asciiTheme="minorEastAsia" w:eastAsiaTheme="minorEastAsia" w:hAnsiTheme="minorEastAsia" w:cs="Arial"/>
        </w:rPr>
        <w:t>.1</w:t>
      </w:r>
      <w:r w:rsidRPr="009840CE">
        <w:rPr>
          <w:rFonts w:asciiTheme="minorEastAsia" w:eastAsiaTheme="minorEastAsia" w:hAnsiTheme="minorEastAsia" w:cs="Arial" w:hint="eastAsia"/>
        </w:rPr>
        <w:t>递交截止时间见</w:t>
      </w:r>
      <w:r w:rsidRPr="009840CE">
        <w:rPr>
          <w:rFonts w:asciiTheme="minorEastAsia" w:eastAsiaTheme="minorEastAsia" w:hAnsiTheme="minorEastAsia" w:cs="Arial" w:hint="eastAsia"/>
          <w:u w:val="single"/>
        </w:rPr>
        <w:t>供应商须知前附表</w:t>
      </w:r>
      <w:r w:rsidRPr="009840CE">
        <w:rPr>
          <w:rFonts w:asciiTheme="minorEastAsia" w:eastAsiaTheme="minorEastAsia" w:hAnsiTheme="minorEastAsia" w:cs="Arial" w:hint="eastAsia"/>
        </w:rPr>
        <w:t>。</w:t>
      </w:r>
    </w:p>
    <w:p w14:paraId="0D3D99C5"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20.2</w:t>
      </w:r>
      <w:r w:rsidRPr="009840CE">
        <w:rPr>
          <w:rFonts w:asciiTheme="minorEastAsia" w:eastAsiaTheme="minorEastAsia" w:hAnsiTheme="minorEastAsia" w:cs="Arial"/>
        </w:rPr>
        <w:t>所有供应商的首次《响应文件》都必须</w:t>
      </w:r>
      <w:r w:rsidRPr="009840CE">
        <w:rPr>
          <w:rFonts w:asciiTheme="minorEastAsia" w:eastAsiaTheme="minorEastAsia" w:hAnsiTheme="minorEastAsia" w:cs="Arial" w:hint="eastAsia"/>
        </w:rPr>
        <w:t>在</w:t>
      </w:r>
      <w:r w:rsidRPr="009840CE">
        <w:rPr>
          <w:rFonts w:asciiTheme="minorEastAsia" w:eastAsiaTheme="minorEastAsia" w:hAnsiTheme="minorEastAsia" w:cs="Arial"/>
        </w:rPr>
        <w:t>递交截止时间之前送至采购代理机构。</w:t>
      </w:r>
    </w:p>
    <w:p w14:paraId="0F40C547"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20.3</w:t>
      </w:r>
      <w:r w:rsidRPr="009840CE">
        <w:rPr>
          <w:rFonts w:asciiTheme="minorEastAsia" w:eastAsiaTheme="minorEastAsia" w:hAnsiTheme="minorEastAsia" w:cs="Arial"/>
        </w:rPr>
        <w:t>采购代理机构可以按本须知第</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条规定，通过修改《竞争性磋商文件》适当延长首次《响应文件》递交截止时间。在此情况下，采购代理机构、采购人和供应商受递交截止时间制约的所有权利和义务均应延长至新的截止时间。</w:t>
      </w:r>
    </w:p>
    <w:p w14:paraId="42DCFCCD"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1</w:t>
      </w:r>
      <w:r w:rsidRPr="009840CE">
        <w:rPr>
          <w:rFonts w:asciiTheme="minorEastAsia" w:eastAsiaTheme="minorEastAsia" w:hAnsiTheme="minorEastAsia" w:cs="Arial"/>
        </w:rPr>
        <w:t>．迟交的《响应文件》</w:t>
      </w:r>
    </w:p>
    <w:p w14:paraId="32DB0D4E" w14:textId="77777777" w:rsidR="00ED7854" w:rsidRPr="009840CE" w:rsidRDefault="00000000">
      <w:pPr>
        <w:pStyle w:val="affff8"/>
        <w:spacing w:line="360" w:lineRule="auto"/>
        <w:ind w:left="566" w:hangingChars="236" w:hanging="566"/>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1</w:t>
      </w:r>
      <w:r w:rsidRPr="009840CE">
        <w:rPr>
          <w:rFonts w:asciiTheme="minorEastAsia" w:eastAsiaTheme="minorEastAsia" w:hAnsiTheme="minorEastAsia" w:cs="Arial"/>
        </w:rPr>
        <w:t>.1</w:t>
      </w:r>
      <w:r w:rsidRPr="009840CE">
        <w:rPr>
          <w:rFonts w:asciiTheme="minorEastAsia" w:eastAsiaTheme="minorEastAsia" w:hAnsiTheme="minorEastAsia" w:cs="Arial" w:hint="eastAsia"/>
        </w:rPr>
        <w:t>在截止时间后送达的响应文件为无效文件，采购人、采购代理机构或者磋商小组应当拒收。</w:t>
      </w:r>
    </w:p>
    <w:p w14:paraId="189A3218"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．《响应文件》的修改与撤回</w:t>
      </w:r>
    </w:p>
    <w:p w14:paraId="6E808481"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.1供应商在递交首次《响应文件》后，可以主动修改或撤回其首次《响应文件》，但供应商必须在规定的首次《响应文件》递交截止时间之前将修改或撤回的书面通知递交到采购代理机构。</w:t>
      </w:r>
    </w:p>
    <w:p w14:paraId="53683522"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.2供应商的修改或撤回通知应按本须知第</w:t>
      </w:r>
      <w:r w:rsidRPr="009840CE">
        <w:rPr>
          <w:rFonts w:asciiTheme="minorEastAsia" w:eastAsiaTheme="minorEastAsia" w:hAnsiTheme="minorEastAsia" w:cs="Arial" w:hint="eastAsia"/>
        </w:rPr>
        <w:t>19</w:t>
      </w:r>
      <w:r w:rsidRPr="009840CE">
        <w:rPr>
          <w:rFonts w:asciiTheme="minorEastAsia" w:eastAsiaTheme="minorEastAsia" w:hAnsiTheme="minorEastAsia" w:cs="Arial"/>
        </w:rPr>
        <w:t>条规定编制、密封、标记和递交。</w:t>
      </w:r>
    </w:p>
    <w:p w14:paraId="5FCB4552" w14:textId="77777777" w:rsidR="00ED7854" w:rsidRPr="009840CE" w:rsidRDefault="00000000">
      <w:pPr>
        <w:pStyle w:val="affff8"/>
        <w:spacing w:line="360" w:lineRule="auto"/>
        <w:ind w:left="566" w:hangingChars="236" w:hanging="566"/>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.3从首次《响应文件》递交截止时间起至报价有效期期满这段时间内，供应商不得擅自撤回其首次《响应文件》，否则其磋商保证金将按照本须知第1</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.7条的规定</w:t>
      </w:r>
      <w:r w:rsidRPr="009840CE">
        <w:rPr>
          <w:rFonts w:asciiTheme="minorEastAsia" w:eastAsiaTheme="minorEastAsia" w:hAnsiTheme="minorEastAsia" w:cs="Arial" w:hint="eastAsia"/>
        </w:rPr>
        <w:t>不予退还</w:t>
      </w:r>
      <w:r w:rsidRPr="009840CE">
        <w:rPr>
          <w:rFonts w:asciiTheme="minorEastAsia" w:eastAsiaTheme="minorEastAsia" w:hAnsiTheme="minorEastAsia" w:cs="Arial"/>
        </w:rPr>
        <w:t>。在磋商过程中，由于磋商不能达成一致导致的供应商退出磋商的情况下，磋商保证金</w:t>
      </w:r>
      <w:r w:rsidRPr="009840CE">
        <w:rPr>
          <w:rFonts w:asciiTheme="minorEastAsia" w:eastAsiaTheme="minorEastAsia" w:hAnsiTheme="minorEastAsia" w:cs="Arial" w:hint="eastAsia"/>
        </w:rPr>
        <w:t>将按规定退还</w:t>
      </w:r>
      <w:r w:rsidRPr="009840CE">
        <w:rPr>
          <w:rFonts w:asciiTheme="minorEastAsia" w:eastAsiaTheme="minorEastAsia" w:hAnsiTheme="minorEastAsia" w:cs="Arial"/>
        </w:rPr>
        <w:t>。</w:t>
      </w:r>
    </w:p>
    <w:p w14:paraId="142F512E" w14:textId="77777777" w:rsidR="00ED7854" w:rsidRPr="009840CE" w:rsidRDefault="00ED7854">
      <w:pPr>
        <w:pStyle w:val="affff8"/>
        <w:spacing w:line="360" w:lineRule="auto"/>
        <w:ind w:left="480" w:hangingChars="200" w:hanging="480"/>
        <w:rPr>
          <w:rFonts w:asciiTheme="minorEastAsia" w:eastAsiaTheme="minorEastAsia" w:hAnsiTheme="minorEastAsia" w:cs="Arial"/>
        </w:rPr>
      </w:pPr>
    </w:p>
    <w:p w14:paraId="764A04E2" w14:textId="77777777" w:rsidR="00ED7854" w:rsidRPr="009840CE" w:rsidRDefault="00000000">
      <w:pPr>
        <w:pStyle w:val="23"/>
      </w:pPr>
      <w:bookmarkStart w:id="56" w:name="_Toc439773948"/>
      <w:bookmarkStart w:id="57" w:name="_Toc432610268"/>
      <w:r w:rsidRPr="009840CE">
        <w:t>五、磋商</w:t>
      </w:r>
      <w:bookmarkEnd w:id="56"/>
      <w:bookmarkEnd w:id="57"/>
    </w:p>
    <w:p w14:paraId="10AA54A1"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3</w:t>
      </w:r>
      <w:r w:rsidRPr="009840CE">
        <w:rPr>
          <w:rFonts w:asciiTheme="minorEastAsia" w:eastAsiaTheme="minorEastAsia" w:hAnsiTheme="minorEastAsia" w:cs="Arial"/>
        </w:rPr>
        <w:t>．接收首次《响应文件》</w:t>
      </w:r>
    </w:p>
    <w:p w14:paraId="717D6825"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3</w:t>
      </w:r>
      <w:r w:rsidRPr="009840CE">
        <w:rPr>
          <w:rFonts w:asciiTheme="minorEastAsia" w:eastAsiaTheme="minorEastAsia" w:hAnsiTheme="minorEastAsia" w:cs="Arial"/>
        </w:rPr>
        <w:t>.1采购代理机构在</w:t>
      </w:r>
      <w:r w:rsidRPr="009840CE">
        <w:rPr>
          <w:rFonts w:asciiTheme="minorEastAsia" w:eastAsiaTheme="minorEastAsia" w:hAnsiTheme="minorEastAsia" w:cs="Arial" w:hint="eastAsia"/>
        </w:rPr>
        <w:t>《</w:t>
      </w:r>
      <w:r w:rsidRPr="009840CE">
        <w:rPr>
          <w:rFonts w:asciiTheme="minorEastAsia" w:eastAsiaTheme="minorEastAsia" w:hAnsiTheme="minorEastAsia" w:cs="Arial"/>
        </w:rPr>
        <w:t>磋商</w:t>
      </w:r>
      <w:r w:rsidRPr="009840CE">
        <w:rPr>
          <w:rFonts w:asciiTheme="minorEastAsia" w:eastAsiaTheme="minorEastAsia" w:hAnsiTheme="minorEastAsia" w:cs="Arial" w:hint="eastAsia"/>
        </w:rPr>
        <w:t>邀请》</w:t>
      </w:r>
      <w:r w:rsidRPr="009840CE">
        <w:rPr>
          <w:rFonts w:asciiTheme="minorEastAsia" w:eastAsiaTheme="minorEastAsia" w:hAnsiTheme="minorEastAsia" w:cs="Arial"/>
        </w:rPr>
        <w:t>中注明的时间和地址统一接收供应商递交的《响应文件》，并作递交记录，供应商的代表需在递交记录上签字确认。</w:t>
      </w:r>
    </w:p>
    <w:p w14:paraId="73115477"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．《响应文件》的初审</w:t>
      </w:r>
    </w:p>
    <w:p w14:paraId="7AE25156"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.1符合性审核：审查《响应文件》是否完整、总体编排是否有序、文件签署是否合格、供应商是否提交了磋商保证金、有无计算上的错误等。</w:t>
      </w:r>
    </w:p>
    <w:p w14:paraId="57575709"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lastRenderedPageBreak/>
        <w:t>2</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.2商务审核：审核《响应文件》是否由法人代表或授权代表有效签署；报价有效期是否合格；磋商保证金是否足额；资格证明文件是否合格；</w:t>
      </w:r>
      <w:r w:rsidRPr="009840CE">
        <w:rPr>
          <w:rFonts w:asciiTheme="minorEastAsia" w:eastAsiaTheme="minorEastAsia" w:hAnsiTheme="minorEastAsia" w:cs="Arial" w:hint="eastAsia"/>
        </w:rPr>
        <w:t>工期、</w:t>
      </w:r>
      <w:r w:rsidRPr="009840CE">
        <w:rPr>
          <w:rFonts w:asciiTheme="minorEastAsia" w:eastAsiaTheme="minorEastAsia" w:hAnsiTheme="minorEastAsia" w:cs="Arial"/>
        </w:rPr>
        <w:t>合同条款有无偏离等。</w:t>
      </w:r>
    </w:p>
    <w:p w14:paraId="4CB2EBC8"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.3技术审核：对《响应文件》按《竞争性磋商文件》的逐项进行审核。</w:t>
      </w:r>
    </w:p>
    <w:p w14:paraId="070C26A2" w14:textId="77777777" w:rsidR="00ED7854" w:rsidRPr="009840CE" w:rsidRDefault="00000000">
      <w:pPr>
        <w:pStyle w:val="affff8"/>
        <w:spacing w:line="360" w:lineRule="auto"/>
        <w:ind w:left="480" w:hangingChars="200" w:hanging="480"/>
        <w:rPr>
          <w:rFonts w:asciiTheme="minorEastAsia" w:eastAsiaTheme="minorEastAsia" w:hAnsiTheme="minorEastAsia"/>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 xml:space="preserve">.4 </w:t>
      </w:r>
      <w:r w:rsidRPr="009840CE">
        <w:rPr>
          <w:rFonts w:asciiTheme="minorEastAsia" w:eastAsiaTheme="minorEastAsia" w:hAnsiTheme="minorEastAsia" w:hint="eastAsia"/>
        </w:rPr>
        <w:t>初审时，资格证明文件缺漏的供应商将被拒绝，不再进入后续磋商程序。</w:t>
      </w:r>
    </w:p>
    <w:p w14:paraId="7832D98F"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5</w:t>
      </w:r>
      <w:r w:rsidRPr="009840CE">
        <w:rPr>
          <w:rFonts w:asciiTheme="minorEastAsia" w:eastAsiaTheme="minorEastAsia" w:hAnsiTheme="minorEastAsia" w:cs="Arial"/>
        </w:rPr>
        <w:t>．磋商内容</w:t>
      </w:r>
    </w:p>
    <w:p w14:paraId="51D13271"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5</w:t>
      </w:r>
      <w:r w:rsidRPr="009840CE">
        <w:rPr>
          <w:rFonts w:asciiTheme="minorEastAsia" w:eastAsiaTheme="minorEastAsia" w:hAnsiTheme="minorEastAsia" w:cs="Arial"/>
        </w:rPr>
        <w:t>.1磋商小组将初审情况汇总后</w:t>
      </w:r>
      <w:r w:rsidRPr="009840CE">
        <w:rPr>
          <w:rFonts w:asciiTheme="minorEastAsia" w:eastAsiaTheme="minorEastAsia" w:hAnsiTheme="minorEastAsia" w:cs="Arial" w:hint="eastAsia"/>
        </w:rPr>
        <w:t>集中与单一供应商分别进行磋商</w:t>
      </w:r>
      <w:r w:rsidRPr="009840CE">
        <w:rPr>
          <w:rFonts w:asciiTheme="minorEastAsia" w:eastAsiaTheme="minorEastAsia" w:hAnsiTheme="minorEastAsia" w:cs="Arial"/>
        </w:rPr>
        <w:t>。供应商须对磋商内容进行书面回答和承诺。</w:t>
      </w:r>
    </w:p>
    <w:p w14:paraId="6188FDAE"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5</w:t>
      </w:r>
      <w:r w:rsidRPr="009840CE">
        <w:rPr>
          <w:rFonts w:asciiTheme="minorEastAsia" w:eastAsiaTheme="minorEastAsia" w:hAnsiTheme="minorEastAsia" w:cs="Arial"/>
        </w:rPr>
        <w:t>.2磋商小组可以根据竞争性磋商文件和磋商情况实质性变动采购需求中的技术、服务要求条款，但不得变动竞争性磋商文件中的其他内容。实质性变动的内容，须经采购人代表确认，对竞争性磋商文件作出的实质性变动是竞争性磋商文件的有效组成部分</w:t>
      </w:r>
      <w:r w:rsidRPr="009840CE">
        <w:rPr>
          <w:rFonts w:asciiTheme="minorEastAsia" w:eastAsiaTheme="minorEastAsia" w:hAnsiTheme="minorEastAsia" w:cs="Arial" w:hint="eastAsia"/>
        </w:rPr>
        <w:t>，并由</w:t>
      </w:r>
      <w:r w:rsidRPr="009840CE">
        <w:rPr>
          <w:rFonts w:asciiTheme="minorEastAsia" w:eastAsiaTheme="minorEastAsia" w:hAnsiTheme="minorEastAsia" w:cs="Arial"/>
        </w:rPr>
        <w:t>磋商小组</w:t>
      </w:r>
      <w:r w:rsidRPr="009840CE">
        <w:rPr>
          <w:rFonts w:asciiTheme="minorEastAsia" w:eastAsiaTheme="minorEastAsia" w:hAnsiTheme="minorEastAsia" w:cs="Arial" w:hint="eastAsia"/>
        </w:rPr>
        <w:t>以书面形式通知所有参加磋商的供应商</w:t>
      </w:r>
      <w:r w:rsidRPr="009840CE">
        <w:rPr>
          <w:rFonts w:asciiTheme="minorEastAsia" w:eastAsiaTheme="minorEastAsia" w:hAnsiTheme="minorEastAsia" w:cs="Arial"/>
        </w:rPr>
        <w:t>。</w:t>
      </w:r>
    </w:p>
    <w:p w14:paraId="5F78D3E0"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25.3</w:t>
      </w:r>
      <w:r w:rsidRPr="009840CE">
        <w:rPr>
          <w:rFonts w:asciiTheme="minorEastAsia" w:eastAsiaTheme="minorEastAsia" w:hAnsiTheme="minorEastAsia" w:cs="Arial"/>
        </w:rPr>
        <w:t>实质上没有响应竞争性磋商文件要求的响应文件将被拒绝。如发现供应商有下列情况之一的，其响应文件将被拒绝，为无效响应：</w:t>
      </w:r>
    </w:p>
    <w:p w14:paraId="39652625"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t>（1）供应商未提交保证金或金额不足或保证金形式不符合竞争性磋商文件要求的；</w:t>
      </w:r>
    </w:p>
    <w:p w14:paraId="78753740"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t>（2）供应商不符合本须知2.3条要求的；</w:t>
      </w:r>
    </w:p>
    <w:p w14:paraId="43D57BF9" w14:textId="77777777" w:rsidR="00ED7854" w:rsidRPr="009840CE" w:rsidRDefault="00000000">
      <w:pPr>
        <w:pStyle w:val="affff8"/>
        <w:spacing w:line="360" w:lineRule="auto"/>
        <w:ind w:leftChars="290" w:left="1296" w:hangingChars="250" w:hanging="600"/>
        <w:rPr>
          <w:rFonts w:asciiTheme="minorEastAsia" w:eastAsiaTheme="minorEastAsia" w:hAnsiTheme="minorEastAsia" w:cs="Arial"/>
        </w:rPr>
      </w:pPr>
      <w:r w:rsidRPr="009840CE">
        <w:rPr>
          <w:rFonts w:asciiTheme="minorEastAsia" w:eastAsiaTheme="minorEastAsia" w:hAnsiTheme="minorEastAsia" w:cs="Arial"/>
        </w:rPr>
        <w:t>（3）供应商未提供本须知1</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.1条规定的资格证明文件或提供的资格证明文件不符合竞争性磋商文件要求的；</w:t>
      </w:r>
    </w:p>
    <w:p w14:paraId="7001E4AF"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t>（4）响应文件无法定代表人签字，或签字人无法定代表人有效授权书的；</w:t>
      </w:r>
    </w:p>
    <w:p w14:paraId="13AEF6A0"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t>（5）报价有效期不足的；</w:t>
      </w:r>
    </w:p>
    <w:p w14:paraId="3A382514"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t>（6）未按照竞争性磋商文件规定进行签署、盖章的；</w:t>
      </w:r>
    </w:p>
    <w:p w14:paraId="16F338A6"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t>（7）响应文件的技术响应与事实不符或虚假响应的；</w:t>
      </w:r>
    </w:p>
    <w:p w14:paraId="0BD0FD9E"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t>（8）响应文件</w:t>
      </w:r>
      <w:r w:rsidRPr="009840CE">
        <w:rPr>
          <w:rFonts w:asciiTheme="minorEastAsia" w:eastAsiaTheme="minorEastAsia" w:hAnsiTheme="minorEastAsia" w:cs="Arial" w:hint="eastAsia"/>
        </w:rPr>
        <w:t>不</w:t>
      </w:r>
      <w:r w:rsidRPr="009840CE">
        <w:rPr>
          <w:rFonts w:asciiTheme="minorEastAsia" w:eastAsiaTheme="minorEastAsia" w:hAnsiTheme="minorEastAsia" w:cs="Arial"/>
        </w:rPr>
        <w:t>满足竞争性磋商文件中标注“★”号的商务条款及技术条款要求；</w:t>
      </w:r>
    </w:p>
    <w:p w14:paraId="6B9E4A8C"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t>（9）</w:t>
      </w:r>
      <w:r w:rsidRPr="009840CE">
        <w:rPr>
          <w:rFonts w:asciiTheme="minorEastAsia" w:eastAsiaTheme="minorEastAsia" w:hAnsiTheme="minorEastAsia" w:cs="Arial" w:hint="eastAsia"/>
        </w:rPr>
        <w:t>最后</w:t>
      </w:r>
      <w:r w:rsidRPr="009840CE">
        <w:rPr>
          <w:rFonts w:asciiTheme="minorEastAsia" w:eastAsiaTheme="minorEastAsia" w:hAnsiTheme="minorEastAsia" w:cs="Arial"/>
        </w:rPr>
        <w:t>报价超出</w:t>
      </w:r>
      <w:r w:rsidRPr="009840CE">
        <w:rPr>
          <w:rFonts w:asciiTheme="minorEastAsia" w:eastAsiaTheme="minorEastAsia" w:hAnsiTheme="minorEastAsia" w:cs="Arial" w:hint="eastAsia"/>
        </w:rPr>
        <w:t>最高限价</w:t>
      </w:r>
      <w:r w:rsidRPr="009840CE">
        <w:rPr>
          <w:rFonts w:asciiTheme="minorEastAsia" w:eastAsiaTheme="minorEastAsia" w:hAnsiTheme="minorEastAsia" w:cs="Arial"/>
        </w:rPr>
        <w:t>的；</w:t>
      </w:r>
    </w:p>
    <w:p w14:paraId="329EC6E2"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t>（</w:t>
      </w:r>
      <w:r w:rsidRPr="009840CE">
        <w:rPr>
          <w:rFonts w:asciiTheme="minorEastAsia" w:eastAsiaTheme="minorEastAsia" w:hAnsiTheme="minorEastAsia" w:cs="Arial" w:hint="eastAsia"/>
        </w:rPr>
        <w:t>10</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暂列金额、专业工程暂估价未按照竞争性磋商文件中规定的金额列入的；</w:t>
      </w:r>
    </w:p>
    <w:p w14:paraId="1040A6D8"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t>（</w:t>
      </w:r>
      <w:r w:rsidRPr="009840CE">
        <w:rPr>
          <w:rFonts w:asciiTheme="minorEastAsia" w:eastAsiaTheme="minorEastAsia" w:hAnsiTheme="minorEastAsia" w:cs="Arial" w:hint="eastAsia"/>
        </w:rPr>
        <w:t>11</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供应商有串通响应、弄虚作假、行贿等违法行为；</w:t>
      </w:r>
    </w:p>
    <w:p w14:paraId="1B4D5EAC"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（12）</w:t>
      </w:r>
      <w:r w:rsidRPr="009840CE">
        <w:rPr>
          <w:rFonts w:ascii="Arial" w:hAnsi="Arial" w:cs="Arial" w:hint="eastAsia"/>
          <w:szCs w:val="21"/>
        </w:rPr>
        <w:t>如</w:t>
      </w:r>
      <w:r w:rsidRPr="009840CE">
        <w:rPr>
          <w:rFonts w:asciiTheme="minorEastAsia" w:eastAsiaTheme="minorEastAsia" w:hAnsiTheme="minorEastAsia" w:cs="Arial" w:hint="eastAsia"/>
        </w:rPr>
        <w:t>供应商</w:t>
      </w:r>
      <w:r w:rsidRPr="009840CE">
        <w:rPr>
          <w:rFonts w:ascii="Arial" w:hAnsi="Arial" w:cs="Arial" w:hint="eastAsia"/>
          <w:szCs w:val="21"/>
        </w:rPr>
        <w:t>的最终报价不满足其相应的定点企业优惠率，其文件做废标处理。</w:t>
      </w:r>
    </w:p>
    <w:p w14:paraId="0235BACA" w14:textId="77777777" w:rsidR="00ED7854" w:rsidRPr="009840CE" w:rsidRDefault="00000000">
      <w:pPr>
        <w:pStyle w:val="affff8"/>
        <w:spacing w:line="360" w:lineRule="auto"/>
        <w:ind w:leftChars="290" w:left="1176" w:hangingChars="200" w:hanging="480"/>
        <w:rPr>
          <w:rFonts w:asciiTheme="minorEastAsia" w:eastAsiaTheme="minorEastAsia" w:hAnsiTheme="minorEastAsia" w:cs="Arial"/>
        </w:rPr>
      </w:pPr>
      <w:r w:rsidRPr="009840CE">
        <w:rPr>
          <w:rFonts w:asciiTheme="minorEastAsia" w:eastAsiaTheme="minorEastAsia" w:hAnsiTheme="minorEastAsia" w:cs="Arial"/>
        </w:rPr>
        <w:lastRenderedPageBreak/>
        <w:t>（1</w:t>
      </w:r>
      <w:r w:rsidRPr="009840CE">
        <w:rPr>
          <w:rFonts w:asciiTheme="minorEastAsia" w:eastAsiaTheme="minorEastAsia" w:hAnsiTheme="minorEastAsia" w:cs="Arial" w:hint="eastAsia"/>
        </w:rPr>
        <w:t>3</w:t>
      </w:r>
      <w:r w:rsidRPr="009840CE">
        <w:rPr>
          <w:rFonts w:asciiTheme="minorEastAsia" w:eastAsiaTheme="minorEastAsia" w:hAnsiTheme="minorEastAsia" w:cs="Arial"/>
        </w:rPr>
        <w:t>）响应文件符合竞争性磋商文件中规定响应被拒绝的其他条款。</w:t>
      </w:r>
    </w:p>
    <w:p w14:paraId="624B83BD" w14:textId="77777777" w:rsidR="00ED7854" w:rsidRPr="009840CE" w:rsidRDefault="00000000">
      <w:pPr>
        <w:pStyle w:val="affff8"/>
        <w:spacing w:line="360" w:lineRule="auto"/>
        <w:ind w:left="600" w:hangingChars="250" w:hanging="600"/>
        <w:rPr>
          <w:rFonts w:asciiTheme="minorEastAsia" w:eastAsiaTheme="minorEastAsia" w:hAnsiTheme="minorEastAsia" w:cs="Arial"/>
        </w:rPr>
      </w:pPr>
      <w:r w:rsidRPr="009840CE">
        <w:rPr>
          <w:rFonts w:asciiTheme="minorEastAsia" w:eastAsiaTheme="minorEastAsia" w:hAnsiTheme="minorEastAsia" w:cs="Arial" w:hint="eastAsia"/>
        </w:rPr>
        <w:t>25.4通过《响应文件》评审的供应商被视为实质性响应《竞争性磋商文件》的供应商，进入磋商环节。</w:t>
      </w:r>
    </w:p>
    <w:p w14:paraId="0609D7E3"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．最后报价及承诺</w:t>
      </w:r>
    </w:p>
    <w:p w14:paraId="42ABCB00"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.1磋商结束后，磋商小组将要求供应商在规定时间内递交最后报价及书面承诺。</w:t>
      </w:r>
    </w:p>
    <w:p w14:paraId="539786EE"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6</w:t>
      </w:r>
      <w:r w:rsidRPr="009840CE">
        <w:rPr>
          <w:rFonts w:asciiTheme="minorEastAsia" w:eastAsiaTheme="minorEastAsia" w:hAnsiTheme="minorEastAsia" w:cs="Arial"/>
        </w:rPr>
        <w:t>.2供应商应当按照竞争性磋商文件的变动情况和磋商小组的要求提交最后报价及书面承诺，最后报价及书面承诺的每一页都必须由供应商</w:t>
      </w:r>
      <w:r w:rsidRPr="009840CE">
        <w:rPr>
          <w:rFonts w:asciiTheme="minorEastAsia" w:eastAsiaTheme="minorEastAsia" w:hAnsiTheme="minorEastAsia" w:cs="Arial" w:hint="eastAsia"/>
        </w:rPr>
        <w:t>法定</w:t>
      </w:r>
      <w:r w:rsidRPr="009840CE">
        <w:rPr>
          <w:rFonts w:asciiTheme="minorEastAsia" w:eastAsiaTheme="minorEastAsia" w:hAnsiTheme="minorEastAsia" w:cs="Arial"/>
        </w:rPr>
        <w:t>代表</w:t>
      </w:r>
      <w:r w:rsidRPr="009840CE">
        <w:rPr>
          <w:rFonts w:asciiTheme="minorEastAsia" w:eastAsiaTheme="minorEastAsia" w:hAnsiTheme="minorEastAsia" w:cs="Arial" w:hint="eastAsia"/>
        </w:rPr>
        <w:t>人</w:t>
      </w:r>
      <w:r w:rsidRPr="009840CE">
        <w:rPr>
          <w:rFonts w:asciiTheme="minorEastAsia" w:eastAsiaTheme="minorEastAsia" w:hAnsiTheme="minorEastAsia" w:cs="Arial"/>
        </w:rPr>
        <w:t>或其授权代表有效签署，密封递交。最后报价及承诺作为《响应文件》的有效组成部分。</w:t>
      </w:r>
    </w:p>
    <w:p w14:paraId="772040AF"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26.3最后报价仅允许供应商对其递交的响应文件的总报价进行调整，最后报价高于或低于首次报价的比例，即为按该比例调整供应商的分项报价。</w:t>
      </w:r>
    </w:p>
    <w:p w14:paraId="2B5E6CD1"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26.4未提交最后报价的供应商，视为放弃参与本项目。</w:t>
      </w:r>
    </w:p>
    <w:p w14:paraId="60814F7D"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7</w:t>
      </w:r>
      <w:r w:rsidRPr="009840CE">
        <w:rPr>
          <w:rFonts w:asciiTheme="minorEastAsia" w:eastAsiaTheme="minorEastAsia" w:hAnsiTheme="minorEastAsia" w:cs="Arial"/>
        </w:rPr>
        <w:t>．《响应文件》的评价</w:t>
      </w:r>
    </w:p>
    <w:p w14:paraId="5BD345C6"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7</w:t>
      </w:r>
      <w:r w:rsidRPr="009840CE">
        <w:rPr>
          <w:rFonts w:asciiTheme="minorEastAsia" w:eastAsiaTheme="minorEastAsia" w:hAnsiTheme="minorEastAsia" w:cs="Arial"/>
        </w:rPr>
        <w:t>.1供应商的最后报价连同书面承诺将和首次《响应文件》一起构成最终的《响应文件》，磋商小组将依据最终的《响应文件》对供应商进行评审。</w:t>
      </w:r>
    </w:p>
    <w:p w14:paraId="5328B530"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．成交供应商的确定</w:t>
      </w:r>
    </w:p>
    <w:p w14:paraId="5BBBE0BB"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1经磋商确定最终采购需求和提交最后报价的供应商后，由磋商小组采用综合评分法对提交最后报价的供应商的响应文件和最后报价进行综合评分。综合评分法，是指响应文件满足竞争性磋商文件全部实质性要求且按评审因素的量化指标评审得分最高的供应商为成交候选供应商的评审方法。</w:t>
      </w:r>
    </w:p>
    <w:p w14:paraId="51A94E28" w14:textId="4DA98C38"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评审标准：评审按竞争性磋商文件的要求进行。磋商小组各成员独立对每个有效响应的文件进行评价、打分，然后汇总每个供应商每项评分因素的得分，按第</w:t>
      </w:r>
      <w:r w:rsidR="00957BD3" w:rsidRPr="009840CE">
        <w:rPr>
          <w:rFonts w:asciiTheme="minorEastAsia" w:eastAsiaTheme="minorEastAsia" w:hAnsiTheme="minorEastAsia" w:cs="Arial" w:hint="eastAsia"/>
        </w:rPr>
        <w:t>六</w:t>
      </w:r>
      <w:r w:rsidRPr="009840CE">
        <w:rPr>
          <w:rFonts w:asciiTheme="minorEastAsia" w:eastAsiaTheme="minorEastAsia" w:hAnsiTheme="minorEastAsia" w:cs="Arial"/>
        </w:rPr>
        <w:t>章评分标准进行综合评分。总分100分。</w:t>
      </w:r>
    </w:p>
    <w:p w14:paraId="672847C5"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3</w:t>
      </w:r>
      <w:r w:rsidRPr="009840CE">
        <w:rPr>
          <w:rFonts w:asciiTheme="minorEastAsia" w:eastAsiaTheme="minorEastAsia" w:hAnsiTheme="minorEastAsia" w:cs="Arial"/>
        </w:rPr>
        <w:t>磋商小组根据综合评分情况，按照评审得分由高到低顺序依次推荐前三名成交候选供应商，并编写评审报告。评审得分相同的，按照最后报价由低到高的顺序推荐。评审得分且最后报价相同的，按照技术指标优劣顺序推荐。</w:t>
      </w:r>
    </w:p>
    <w:p w14:paraId="0F563858"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8</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4</w:t>
      </w:r>
      <w:r w:rsidRPr="009840CE">
        <w:rPr>
          <w:rFonts w:asciiTheme="minorEastAsia" w:eastAsiaTheme="minorEastAsia" w:hAnsiTheme="minorEastAsia" w:cs="Arial"/>
        </w:rPr>
        <w:t>在采购中，出现下列情形之一的，应予终止磋商：</w:t>
      </w:r>
    </w:p>
    <w:p w14:paraId="79BC5165" w14:textId="77777777" w:rsidR="00ED7854" w:rsidRPr="009840CE" w:rsidRDefault="00000000">
      <w:pPr>
        <w:pStyle w:val="affff8"/>
        <w:spacing w:line="360" w:lineRule="auto"/>
        <w:ind w:leftChars="200" w:left="480" w:firstLineChars="0" w:firstLine="0"/>
        <w:rPr>
          <w:rFonts w:asciiTheme="minorEastAsia" w:eastAsiaTheme="minorEastAsia" w:hAnsiTheme="minorEastAsia" w:cs="Arial"/>
        </w:rPr>
      </w:pPr>
      <w:r w:rsidRPr="009840CE">
        <w:rPr>
          <w:rFonts w:asciiTheme="minorEastAsia" w:eastAsiaTheme="minorEastAsia" w:hAnsiTheme="minorEastAsia" w:cs="Arial" w:hint="eastAsia"/>
        </w:rPr>
        <w:t>（1）</w:t>
      </w:r>
      <w:r w:rsidRPr="009840CE">
        <w:rPr>
          <w:rFonts w:asciiTheme="minorEastAsia" w:eastAsiaTheme="minorEastAsia" w:hAnsiTheme="minorEastAsia" w:cs="Arial"/>
        </w:rPr>
        <w:t>出现影响采购公正的违法、违规行为的；</w:t>
      </w:r>
    </w:p>
    <w:p w14:paraId="488B9031" w14:textId="77777777" w:rsidR="00ED7854" w:rsidRPr="009840CE" w:rsidRDefault="00000000">
      <w:pPr>
        <w:pStyle w:val="affff8"/>
        <w:spacing w:line="360" w:lineRule="auto"/>
        <w:ind w:leftChars="200" w:left="480" w:firstLineChars="0" w:firstLine="0"/>
        <w:rPr>
          <w:rFonts w:asciiTheme="minorEastAsia" w:eastAsiaTheme="minorEastAsia" w:hAnsiTheme="minorEastAsia" w:cs="Arial"/>
        </w:rPr>
      </w:pPr>
      <w:r w:rsidRPr="009840CE">
        <w:rPr>
          <w:rFonts w:asciiTheme="minorEastAsia" w:eastAsiaTheme="minorEastAsia" w:hAnsiTheme="minorEastAsia" w:cs="Arial" w:hint="eastAsia"/>
        </w:rPr>
        <w:t>（2）</w:t>
      </w:r>
      <w:r w:rsidRPr="009840CE">
        <w:rPr>
          <w:rFonts w:asciiTheme="minorEastAsia" w:eastAsiaTheme="minorEastAsia" w:hAnsiTheme="minorEastAsia" w:cs="Arial"/>
        </w:rPr>
        <w:t>供应商的报价均超过了项目采购预算，采购人不能支付的；</w:t>
      </w:r>
    </w:p>
    <w:p w14:paraId="2D27956C" w14:textId="77777777" w:rsidR="00ED7854" w:rsidRPr="009840CE" w:rsidRDefault="00000000">
      <w:pPr>
        <w:pStyle w:val="affff8"/>
        <w:spacing w:line="360" w:lineRule="auto"/>
        <w:ind w:leftChars="200" w:left="600" w:hangingChars="50" w:hanging="120"/>
        <w:rPr>
          <w:rFonts w:asciiTheme="minorEastAsia" w:eastAsiaTheme="minorEastAsia" w:hAnsiTheme="minorEastAsia" w:cs="Arial"/>
        </w:rPr>
      </w:pPr>
      <w:r w:rsidRPr="009840CE">
        <w:rPr>
          <w:rFonts w:asciiTheme="minorEastAsia" w:eastAsiaTheme="minorEastAsia" w:hAnsiTheme="minorEastAsia" w:cs="Arial" w:hint="eastAsia"/>
        </w:rPr>
        <w:t>（3）除</w:t>
      </w:r>
      <w:r w:rsidRPr="009840CE">
        <w:rPr>
          <w:rFonts w:asciiTheme="minorEastAsia" w:eastAsiaTheme="minorEastAsia" w:hAnsiTheme="minorEastAsia" w:cs="Arial"/>
        </w:rPr>
        <w:t>政府购买服务</w:t>
      </w:r>
      <w:r w:rsidRPr="009840CE">
        <w:rPr>
          <w:rFonts w:asciiTheme="minorEastAsia" w:eastAsiaTheme="minorEastAsia" w:hAnsiTheme="minorEastAsia" w:cs="Arial" w:hint="eastAsia"/>
        </w:rPr>
        <w:t>、市场竞争不充分的科研项目，以及需要扶持的科技成果转化项目外，</w:t>
      </w:r>
      <w:r w:rsidRPr="009840CE">
        <w:rPr>
          <w:rFonts w:asciiTheme="minorEastAsia" w:eastAsiaTheme="minorEastAsia" w:hAnsiTheme="minorEastAsia" w:cs="Arial"/>
        </w:rPr>
        <w:t>在采购过程中符合要求的供应商或者报价未超过采购预算的供应商不</w:t>
      </w:r>
      <w:r w:rsidRPr="009840CE">
        <w:rPr>
          <w:rFonts w:asciiTheme="minorEastAsia" w:eastAsiaTheme="minorEastAsia" w:hAnsiTheme="minorEastAsia" w:cs="Arial"/>
        </w:rPr>
        <w:lastRenderedPageBreak/>
        <w:t>足3家的；</w:t>
      </w:r>
    </w:p>
    <w:p w14:paraId="629C201B" w14:textId="77777777" w:rsidR="00ED7854" w:rsidRPr="009840CE" w:rsidRDefault="00000000">
      <w:pPr>
        <w:pStyle w:val="affff8"/>
        <w:spacing w:line="360" w:lineRule="auto"/>
        <w:ind w:leftChars="200" w:left="480" w:firstLineChars="0" w:firstLine="0"/>
        <w:rPr>
          <w:rFonts w:asciiTheme="minorEastAsia" w:eastAsiaTheme="minorEastAsia" w:hAnsiTheme="minorEastAsia" w:cs="Arial"/>
        </w:rPr>
      </w:pPr>
      <w:r w:rsidRPr="009840CE">
        <w:rPr>
          <w:rFonts w:asciiTheme="minorEastAsia" w:eastAsiaTheme="minorEastAsia" w:hAnsiTheme="minorEastAsia" w:cs="Arial" w:hint="eastAsia"/>
        </w:rPr>
        <w:t>（4）</w:t>
      </w:r>
      <w:r w:rsidRPr="009840CE">
        <w:rPr>
          <w:rFonts w:asciiTheme="minorEastAsia" w:eastAsiaTheme="minorEastAsia" w:hAnsiTheme="minorEastAsia" w:cs="Arial"/>
        </w:rPr>
        <w:t>因重大变故，采购任务取消的。</w:t>
      </w:r>
    </w:p>
    <w:p w14:paraId="1A889DC7"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28.5评审报告应当由磋商小组全体人员签字认可。磋商小组成员对评审报告有异议的，磋商小组按照少数服从多数的原则推荐成交候选供应商，采购程序继续进行。对评审报告有异议的磋商小组成员，应当在报告上签署不同意见并说明理由，由磋商小组书面记录相关情况。磋商小组成员拒绝在报告上签字又不书面说明其不同意见和理由的，视为同意评审报告。</w:t>
      </w:r>
    </w:p>
    <w:p w14:paraId="06199956"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9</w:t>
      </w:r>
      <w:r w:rsidRPr="009840CE">
        <w:rPr>
          <w:rFonts w:asciiTheme="minorEastAsia" w:eastAsiaTheme="minorEastAsia" w:hAnsiTheme="minorEastAsia" w:cs="Arial"/>
        </w:rPr>
        <w:t>．与采购代理机构、采购人和磋商小组的接触</w:t>
      </w:r>
    </w:p>
    <w:p w14:paraId="1F1C3B01"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9</w:t>
      </w:r>
      <w:r w:rsidRPr="009840CE">
        <w:rPr>
          <w:rFonts w:asciiTheme="minorEastAsia" w:eastAsiaTheme="minorEastAsia" w:hAnsiTheme="minorEastAsia" w:cs="Arial"/>
        </w:rPr>
        <w:t>.1在严格遵循国家有关部门相关规定前提下，磋商小组遵照评审办法，公平、公正地对待所有供应商。</w:t>
      </w:r>
    </w:p>
    <w:p w14:paraId="19106923"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9</w:t>
      </w:r>
      <w:r w:rsidRPr="009840CE">
        <w:rPr>
          <w:rFonts w:asciiTheme="minorEastAsia" w:eastAsiaTheme="minorEastAsia" w:hAnsiTheme="minorEastAsia" w:cs="Arial"/>
        </w:rPr>
        <w:t>.2在评审期间，供应商不得向磋商小组成员询问评审情况，不得进行旨在影响评审结果的活动。</w:t>
      </w:r>
    </w:p>
    <w:p w14:paraId="259E1A0A"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9</w:t>
      </w:r>
      <w:r w:rsidRPr="009840CE">
        <w:rPr>
          <w:rFonts w:asciiTheme="minorEastAsia" w:eastAsiaTheme="minorEastAsia" w:hAnsiTheme="minorEastAsia" w:cs="Arial"/>
        </w:rPr>
        <w:t>.3供应商之间不得相互串通报价，不得排挤其他供应商的公平竞争，损害采购人或者其他供应商的合法权益。</w:t>
      </w:r>
    </w:p>
    <w:p w14:paraId="3D59BF8F"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2</w:t>
      </w:r>
      <w:r w:rsidRPr="009840CE">
        <w:rPr>
          <w:rFonts w:asciiTheme="minorEastAsia" w:eastAsiaTheme="minorEastAsia" w:hAnsiTheme="minorEastAsia" w:cs="Arial" w:hint="eastAsia"/>
        </w:rPr>
        <w:t>9</w:t>
      </w:r>
      <w:r w:rsidRPr="009840CE">
        <w:rPr>
          <w:rFonts w:asciiTheme="minorEastAsia" w:eastAsiaTheme="minorEastAsia" w:hAnsiTheme="minorEastAsia" w:cs="Arial"/>
        </w:rPr>
        <w:t>.4磋商小组不向未成交供应商解释原因，不退还《响应文件》。</w:t>
      </w:r>
    </w:p>
    <w:p w14:paraId="3716A731" w14:textId="77777777" w:rsidR="00ED7854" w:rsidRPr="009840CE" w:rsidRDefault="00ED7854">
      <w:pPr>
        <w:pStyle w:val="affff8"/>
        <w:spacing w:line="360" w:lineRule="auto"/>
        <w:ind w:left="480" w:hangingChars="200" w:hanging="480"/>
        <w:rPr>
          <w:rFonts w:asciiTheme="minorEastAsia" w:eastAsiaTheme="minorEastAsia" w:hAnsiTheme="minorEastAsia" w:cs="Arial"/>
        </w:rPr>
      </w:pPr>
    </w:p>
    <w:p w14:paraId="7B18DF42" w14:textId="77777777" w:rsidR="00ED7854" w:rsidRPr="009840CE" w:rsidRDefault="00000000">
      <w:pPr>
        <w:pStyle w:val="23"/>
      </w:pPr>
      <w:bookmarkStart w:id="58" w:name="_Toc432610269"/>
      <w:bookmarkStart w:id="59" w:name="_Toc439773949"/>
      <w:r w:rsidRPr="009840CE">
        <w:t>六、授予合同</w:t>
      </w:r>
      <w:bookmarkEnd w:id="58"/>
      <w:bookmarkEnd w:id="59"/>
    </w:p>
    <w:p w14:paraId="0439ECBA"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bookmarkStart w:id="60" w:name="_Toc313717005"/>
      <w:bookmarkStart w:id="61" w:name="_Toc340837162"/>
      <w:bookmarkStart w:id="62" w:name="_Toc83547674"/>
      <w:bookmarkStart w:id="63" w:name="_Toc313867750"/>
      <w:bookmarkStart w:id="64" w:name="_Toc85430455"/>
      <w:bookmarkStart w:id="65" w:name="_Toc297797721"/>
      <w:bookmarkStart w:id="66" w:name="_Toc83547675"/>
      <w:bookmarkStart w:id="67" w:name="_Toc340837163"/>
      <w:bookmarkStart w:id="68" w:name="_Toc313717006"/>
      <w:bookmarkStart w:id="69" w:name="_Toc313867751"/>
      <w:bookmarkStart w:id="70" w:name="_Toc297797722"/>
      <w:bookmarkStart w:id="71" w:name="_Toc85430456"/>
      <w:r w:rsidRPr="009840CE">
        <w:rPr>
          <w:rFonts w:asciiTheme="minorEastAsia" w:eastAsiaTheme="minorEastAsia" w:hAnsiTheme="minorEastAsia" w:cs="Arial" w:hint="eastAsia"/>
        </w:rPr>
        <w:t>30</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成交供应商的确定</w:t>
      </w:r>
    </w:p>
    <w:p w14:paraId="3D3B57E3"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30.1采购代理机构在评审结束后2个工作日内将评审报告送采购人确认。采购人在收到评审报告后5个工作日内，从评审报告提出的成交候选供应商中，按照排序由高到低的原则确定成交供应商。采购人逾期未确定成交供应商且不提出异议的，视为确定评审报告提出的排序第一的供应商为成交供应商。</w:t>
      </w:r>
      <w:bookmarkEnd w:id="60"/>
      <w:bookmarkEnd w:id="61"/>
      <w:bookmarkEnd w:id="62"/>
      <w:bookmarkEnd w:id="63"/>
      <w:bookmarkEnd w:id="64"/>
      <w:bookmarkEnd w:id="65"/>
    </w:p>
    <w:bookmarkEnd w:id="66"/>
    <w:bookmarkEnd w:id="67"/>
    <w:bookmarkEnd w:id="68"/>
    <w:bookmarkEnd w:id="69"/>
    <w:bookmarkEnd w:id="70"/>
    <w:bookmarkEnd w:id="71"/>
    <w:p w14:paraId="28A781C6"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31</w:t>
      </w:r>
      <w:r w:rsidRPr="009840CE">
        <w:rPr>
          <w:rFonts w:asciiTheme="minorEastAsia" w:eastAsiaTheme="minorEastAsia" w:hAnsiTheme="minorEastAsia" w:cs="Arial"/>
        </w:rPr>
        <w:t>．评审结果的公告</w:t>
      </w:r>
    </w:p>
    <w:p w14:paraId="3D2A4865"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31.1采购代理机构在成交供应商确定后2个工作日内，在省级以上财政部门指定的政府采购信息发布媒体上公告成交结果及磋商文件，同时向成交供应商发出成交通知书。</w:t>
      </w:r>
    </w:p>
    <w:p w14:paraId="1A281EC3" w14:textId="68A67390"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3</w:t>
      </w:r>
      <w:r w:rsidRPr="009840CE">
        <w:rPr>
          <w:rFonts w:asciiTheme="minorEastAsia" w:eastAsiaTheme="minorEastAsia" w:hAnsiTheme="minorEastAsia" w:cs="Arial" w:hint="eastAsia"/>
        </w:rPr>
        <w:t>1</w:t>
      </w:r>
      <w:r w:rsidRPr="009840CE">
        <w:rPr>
          <w:rFonts w:asciiTheme="minorEastAsia" w:eastAsiaTheme="minorEastAsia" w:hAnsiTheme="minorEastAsia" w:cs="Arial"/>
        </w:rPr>
        <w:t>.</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 xml:space="preserve"> 公告媒</w:t>
      </w:r>
      <w:r w:rsidRPr="009840CE">
        <w:rPr>
          <w:rFonts w:asciiTheme="minorEastAsia" w:eastAsiaTheme="minorEastAsia" w:hAnsiTheme="minorEastAsia" w:cs="Arial" w:hint="eastAsia"/>
        </w:rPr>
        <w:t>体</w:t>
      </w:r>
      <w:r w:rsidRPr="009840CE">
        <w:rPr>
          <w:rFonts w:asciiTheme="minorEastAsia" w:eastAsiaTheme="minorEastAsia" w:hAnsiTheme="minorEastAsia" w:cs="Arial"/>
        </w:rPr>
        <w:t>为中国政府采购网。</w:t>
      </w:r>
    </w:p>
    <w:p w14:paraId="1030F10A"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bookmarkStart w:id="72" w:name="_Toc297797725"/>
      <w:bookmarkStart w:id="73" w:name="_Toc85430459"/>
      <w:bookmarkStart w:id="74" w:name="_Toc313867754"/>
      <w:bookmarkStart w:id="75" w:name="_Toc340837166"/>
      <w:bookmarkStart w:id="76" w:name="_Toc313717009"/>
      <w:bookmarkStart w:id="77" w:name="_Toc83547678"/>
      <w:r w:rsidRPr="009840CE">
        <w:rPr>
          <w:rFonts w:asciiTheme="minorEastAsia" w:eastAsiaTheme="minorEastAsia" w:hAnsiTheme="minorEastAsia" w:cs="Arial"/>
        </w:rPr>
        <w:t>3</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．成交通知书</w:t>
      </w:r>
      <w:bookmarkEnd w:id="72"/>
      <w:bookmarkEnd w:id="73"/>
      <w:bookmarkEnd w:id="74"/>
      <w:bookmarkEnd w:id="75"/>
      <w:bookmarkEnd w:id="76"/>
      <w:bookmarkEnd w:id="77"/>
    </w:p>
    <w:p w14:paraId="409BCA13"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3</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.1采购代理机构</w:t>
      </w:r>
      <w:r w:rsidRPr="009840CE">
        <w:rPr>
          <w:rFonts w:asciiTheme="minorEastAsia" w:eastAsiaTheme="minorEastAsia" w:hAnsiTheme="minorEastAsia" w:cs="Arial" w:hint="eastAsia"/>
        </w:rPr>
        <w:t>公告成交结果的同时</w:t>
      </w:r>
      <w:r w:rsidRPr="009840CE">
        <w:rPr>
          <w:rFonts w:asciiTheme="minorEastAsia" w:eastAsiaTheme="minorEastAsia" w:hAnsiTheme="minorEastAsia" w:cs="Arial"/>
        </w:rPr>
        <w:t>将向成交供应商发出《成交通知书》。</w:t>
      </w:r>
    </w:p>
    <w:p w14:paraId="33A412A5"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3</w:t>
      </w:r>
      <w:r w:rsidRPr="009840CE">
        <w:rPr>
          <w:rFonts w:asciiTheme="minorEastAsia" w:eastAsiaTheme="minorEastAsia" w:hAnsiTheme="minorEastAsia" w:cs="Arial" w:hint="eastAsia"/>
        </w:rPr>
        <w:t>2</w:t>
      </w:r>
      <w:r w:rsidRPr="009840CE">
        <w:rPr>
          <w:rFonts w:asciiTheme="minorEastAsia" w:eastAsiaTheme="minorEastAsia" w:hAnsiTheme="minorEastAsia" w:cs="Arial"/>
        </w:rPr>
        <w:t>.2《成交通知书》是合同的一个组成部分。</w:t>
      </w:r>
    </w:p>
    <w:p w14:paraId="386C1251"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bookmarkStart w:id="78" w:name="_Toc85430460"/>
      <w:bookmarkStart w:id="79" w:name="_Toc297797726"/>
      <w:bookmarkStart w:id="80" w:name="_Toc340837167"/>
      <w:bookmarkStart w:id="81" w:name="_Toc83547679"/>
      <w:bookmarkStart w:id="82" w:name="_Toc313867755"/>
      <w:bookmarkStart w:id="83" w:name="_Toc313717010"/>
      <w:r w:rsidRPr="009840CE">
        <w:rPr>
          <w:rFonts w:asciiTheme="minorEastAsia" w:eastAsiaTheme="minorEastAsia" w:hAnsiTheme="minorEastAsia" w:cs="Arial"/>
        </w:rPr>
        <w:lastRenderedPageBreak/>
        <w:t>3</w:t>
      </w:r>
      <w:r w:rsidRPr="009840CE">
        <w:rPr>
          <w:rFonts w:asciiTheme="minorEastAsia" w:eastAsiaTheme="minorEastAsia" w:hAnsiTheme="minorEastAsia" w:cs="Arial" w:hint="eastAsia"/>
        </w:rPr>
        <w:t>3</w:t>
      </w:r>
      <w:r w:rsidRPr="009840CE">
        <w:rPr>
          <w:rFonts w:asciiTheme="minorEastAsia" w:eastAsiaTheme="minorEastAsia" w:hAnsiTheme="minorEastAsia" w:cs="Arial"/>
        </w:rPr>
        <w:t>．签订合同</w:t>
      </w:r>
      <w:bookmarkEnd w:id="78"/>
      <w:bookmarkEnd w:id="79"/>
      <w:bookmarkEnd w:id="80"/>
      <w:bookmarkEnd w:id="81"/>
      <w:bookmarkEnd w:id="82"/>
      <w:bookmarkEnd w:id="83"/>
    </w:p>
    <w:p w14:paraId="2507871E"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3</w:t>
      </w:r>
      <w:r w:rsidRPr="009840CE">
        <w:rPr>
          <w:rFonts w:asciiTheme="minorEastAsia" w:eastAsiaTheme="minorEastAsia" w:hAnsiTheme="minorEastAsia" w:cs="Arial" w:hint="eastAsia"/>
        </w:rPr>
        <w:t>3</w:t>
      </w:r>
      <w:r w:rsidRPr="009840CE">
        <w:rPr>
          <w:rFonts w:asciiTheme="minorEastAsia" w:eastAsiaTheme="minorEastAsia" w:hAnsiTheme="minorEastAsia" w:cs="Arial"/>
        </w:rPr>
        <w:t>.1</w:t>
      </w:r>
      <w:r w:rsidRPr="009840CE">
        <w:rPr>
          <w:rFonts w:asciiTheme="minorEastAsia" w:eastAsiaTheme="minorEastAsia" w:hAnsiTheme="minorEastAsia" w:cs="Arial" w:hint="eastAsia"/>
        </w:rPr>
        <w:t>采购人与成交供应商在成交通知书发出之日起30日内，按照磋商文件确定的合同文本以及采购标的、规格型号、采购金额、采购数量、技术和服务要求等事项签订政府采购合同</w:t>
      </w:r>
      <w:r w:rsidRPr="009840CE">
        <w:rPr>
          <w:rFonts w:asciiTheme="minorEastAsia" w:eastAsiaTheme="minorEastAsia" w:hAnsiTheme="minorEastAsia" w:cs="Arial"/>
        </w:rPr>
        <w:t>。</w:t>
      </w:r>
    </w:p>
    <w:p w14:paraId="2CD74DA3"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rPr>
        <w:t>3</w:t>
      </w:r>
      <w:r w:rsidRPr="009840CE">
        <w:rPr>
          <w:rFonts w:asciiTheme="minorEastAsia" w:eastAsiaTheme="minorEastAsia" w:hAnsiTheme="minorEastAsia" w:cs="Arial" w:hint="eastAsia"/>
        </w:rPr>
        <w:t>3</w:t>
      </w:r>
      <w:r w:rsidRPr="009840CE">
        <w:rPr>
          <w:rFonts w:asciiTheme="minorEastAsia" w:eastAsiaTheme="minorEastAsia" w:hAnsiTheme="minorEastAsia" w:cs="Arial"/>
        </w:rPr>
        <w:t>.2《竞争性磋商文件》、成交供应商的首次《响应文件》及其书面承诺和最后报价等，均为签订合同的依据。</w:t>
      </w:r>
    </w:p>
    <w:p w14:paraId="5ACA217B"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33.3采购人不得向成交供应商提出超出磋商文件以外的任何要求作为签订合同的条件，不得与成交供应商订立背离磋商文件确定的合同文本以及采购标的、规格型号、采购金额、采购数量、技术和服务要求等实质性内容的协议。</w:t>
      </w:r>
    </w:p>
    <w:p w14:paraId="17735F87"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33.4 采购人自政府采购合同签订之日起2个工作日内，将政府采购合同在省级以上人民政府财政部门指定的媒体上公告，但政府采购合同中涉及国家秘密、商业秘密的内容除外。</w:t>
      </w:r>
    </w:p>
    <w:p w14:paraId="40246A7A"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34.履约保证金</w:t>
      </w:r>
    </w:p>
    <w:p w14:paraId="50159925"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34.1成交供应商应按照供应商须知前附表规定的金额、形式和时间向采购人缴纳履约保证金（如采用保函形式，格式见本部分附件1）。</w:t>
      </w:r>
    </w:p>
    <w:p w14:paraId="67A0FD93"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34.2政府采购利用担保试点范围内的项目，成交供应商除34.1规定的情形外，也可以按照财政部门的规定，向采购人提供合格的履约担保函（格式见本部分附件2）。</w:t>
      </w:r>
    </w:p>
    <w:p w14:paraId="262CE824"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34.3如果成交供应商没有按照上述第34条的规定执行，将视为放弃成交资格，成交供应商的磋商保证金将被没收。在此情况下，采购人可确定下一候选人为成交供应商，也可以重新开展政府采购活动。</w:t>
      </w:r>
    </w:p>
    <w:p w14:paraId="23D26A99" w14:textId="77777777" w:rsidR="00ED7854" w:rsidRPr="009840CE" w:rsidRDefault="00000000">
      <w:pPr>
        <w:pStyle w:val="affff8"/>
        <w:numPr>
          <w:ilvl w:val="0"/>
          <w:numId w:val="12"/>
        </w:numPr>
        <w:spacing w:line="360" w:lineRule="auto"/>
        <w:ind w:left="569" w:hangingChars="237" w:hanging="569"/>
        <w:rPr>
          <w:rFonts w:asciiTheme="minorEastAsia" w:eastAsiaTheme="minorEastAsia" w:hAnsiTheme="minorEastAsia" w:cs="Arial"/>
        </w:rPr>
      </w:pPr>
      <w:r w:rsidRPr="009840CE">
        <w:rPr>
          <w:rFonts w:asciiTheme="minorEastAsia" w:eastAsiaTheme="minorEastAsia" w:hAnsiTheme="minorEastAsia" w:cs="Arial" w:hint="eastAsia"/>
        </w:rPr>
        <w:t>政府采购信用担</w:t>
      </w:r>
    </w:p>
    <w:p w14:paraId="5A5027ED"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35.1中小型企业供应商可以自由按照财政部门的规定，采用磋商担保、履约担保和融资担保。</w:t>
      </w:r>
    </w:p>
    <w:p w14:paraId="50189FB7"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35.2供应商递交的磋商担保函和履约担保函应为北京市政府采购信用担保试点工作专业担保机构出具。</w:t>
      </w:r>
    </w:p>
    <w:p w14:paraId="5BB4098B" w14:textId="77777777" w:rsidR="00ED7854" w:rsidRPr="009840CE" w:rsidRDefault="00000000">
      <w:pPr>
        <w:pStyle w:val="affff8"/>
        <w:spacing w:line="360" w:lineRule="auto"/>
        <w:ind w:left="329" w:hangingChars="137" w:hanging="329"/>
        <w:rPr>
          <w:rFonts w:asciiTheme="minorEastAsia" w:eastAsiaTheme="minorEastAsia" w:hAnsiTheme="minorEastAsia" w:cs="Arial"/>
        </w:rPr>
      </w:pPr>
      <w:r w:rsidRPr="009840CE">
        <w:rPr>
          <w:rFonts w:asciiTheme="minorEastAsia" w:eastAsiaTheme="minorEastAsia" w:hAnsiTheme="minorEastAsia" w:cs="Arial" w:hint="eastAsia"/>
        </w:rPr>
        <w:t>35.3供应商可以采取融资担保的形式为政府采购项目履约进行融资。</w:t>
      </w:r>
    </w:p>
    <w:p w14:paraId="24DF0013" w14:textId="77777777" w:rsidR="00ED7854" w:rsidRPr="009840CE" w:rsidRDefault="00000000">
      <w:pPr>
        <w:pStyle w:val="affff8"/>
        <w:spacing w:line="360" w:lineRule="auto"/>
        <w:ind w:left="329" w:hangingChars="137" w:hanging="329"/>
        <w:rPr>
          <w:rFonts w:asciiTheme="minorEastAsia" w:eastAsiaTheme="minorEastAsia" w:hAnsiTheme="minorEastAsia" w:cs="Arial"/>
        </w:rPr>
      </w:pPr>
      <w:r w:rsidRPr="009840CE">
        <w:rPr>
          <w:rFonts w:asciiTheme="minorEastAsia" w:eastAsiaTheme="minorEastAsia" w:hAnsiTheme="minorEastAsia" w:cs="Arial" w:hint="eastAsia"/>
        </w:rPr>
        <w:t>35.4合格的政府采购专业信用担保公司名单见供应商须知前附表。</w:t>
      </w:r>
    </w:p>
    <w:p w14:paraId="1A12A5EE" w14:textId="77777777" w:rsidR="00ED7854" w:rsidRPr="009840CE" w:rsidRDefault="00000000">
      <w:pPr>
        <w:pStyle w:val="affff8"/>
        <w:numPr>
          <w:ilvl w:val="0"/>
          <w:numId w:val="12"/>
        </w:numPr>
        <w:spacing w:line="360" w:lineRule="auto"/>
        <w:ind w:left="569" w:hangingChars="237" w:hanging="569"/>
        <w:rPr>
          <w:rFonts w:asciiTheme="minorEastAsia" w:eastAsiaTheme="minorEastAsia" w:hAnsiTheme="minorEastAsia" w:cs="Arial"/>
        </w:rPr>
      </w:pPr>
      <w:r w:rsidRPr="009840CE">
        <w:rPr>
          <w:rFonts w:asciiTheme="minorEastAsia" w:eastAsiaTheme="minorEastAsia" w:hAnsiTheme="minorEastAsia" w:cs="Arial" w:hint="eastAsia"/>
        </w:rPr>
        <w:t>履约验收</w:t>
      </w:r>
    </w:p>
    <w:p w14:paraId="58746ACF"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36.1项目完成后，成交供应商应当配合采购人或采购代理机构或相关专业专家提供验收需要的相关资料，按采购人要求的验收流程及措施对项目进行履约验收。</w:t>
      </w:r>
    </w:p>
    <w:p w14:paraId="05326EC1"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lastRenderedPageBreak/>
        <w:t>36.2采购人应当及时对采购项目进行验收。采购人可以邀请参加本项目的其他供应商或者第三方机构参与验收。参与验收的供应商或者第三方机构的意见作为验收书的参考资料一并存档。</w:t>
      </w:r>
      <w:bookmarkStart w:id="84" w:name="_Hlt91915011"/>
      <w:bookmarkStart w:id="85" w:name="_Toc340837168"/>
      <w:bookmarkStart w:id="86" w:name="_Toc313717011"/>
      <w:bookmarkStart w:id="87" w:name="_Toc85430461"/>
      <w:bookmarkStart w:id="88" w:name="_Toc127960904"/>
      <w:bookmarkStart w:id="89" w:name="_Toc83547680"/>
      <w:bookmarkStart w:id="90" w:name="_Toc297797727"/>
      <w:bookmarkStart w:id="91" w:name="_Toc313867756"/>
      <w:bookmarkEnd w:id="84"/>
    </w:p>
    <w:p w14:paraId="7ACF96A2" w14:textId="77777777" w:rsidR="00ED7854" w:rsidRPr="009840CE" w:rsidRDefault="00000000">
      <w:pPr>
        <w:pStyle w:val="affff8"/>
        <w:numPr>
          <w:ilvl w:val="0"/>
          <w:numId w:val="12"/>
        </w:numPr>
        <w:spacing w:line="360" w:lineRule="auto"/>
        <w:ind w:left="569" w:hangingChars="237" w:hanging="569"/>
        <w:rPr>
          <w:rFonts w:asciiTheme="minorEastAsia" w:eastAsiaTheme="minorEastAsia" w:hAnsiTheme="minorEastAsia" w:cs="Arial"/>
        </w:rPr>
      </w:pPr>
      <w:r w:rsidRPr="009840CE">
        <w:rPr>
          <w:rFonts w:asciiTheme="minorEastAsia" w:eastAsiaTheme="minorEastAsia" w:hAnsiTheme="minorEastAsia" w:cs="Arial"/>
        </w:rPr>
        <w:t>服务费</w:t>
      </w:r>
      <w:bookmarkEnd w:id="85"/>
      <w:bookmarkEnd w:id="86"/>
      <w:bookmarkEnd w:id="87"/>
      <w:bookmarkEnd w:id="88"/>
      <w:bookmarkEnd w:id="89"/>
      <w:bookmarkEnd w:id="90"/>
      <w:bookmarkEnd w:id="91"/>
    </w:p>
    <w:p w14:paraId="08D2D1B8" w14:textId="77777777" w:rsidR="00ED7854" w:rsidRPr="009840CE" w:rsidRDefault="00000000">
      <w:pPr>
        <w:pStyle w:val="affff8"/>
        <w:spacing w:line="360" w:lineRule="auto"/>
        <w:ind w:left="329" w:hangingChars="137" w:hanging="329"/>
        <w:rPr>
          <w:rFonts w:asciiTheme="minorEastAsia" w:eastAsiaTheme="minorEastAsia" w:hAnsiTheme="minorEastAsia" w:cs="Arial"/>
        </w:rPr>
      </w:pPr>
      <w:r w:rsidRPr="009840CE">
        <w:rPr>
          <w:rFonts w:asciiTheme="minorEastAsia" w:eastAsiaTheme="minorEastAsia" w:hAnsiTheme="minorEastAsia" w:cs="Arial"/>
        </w:rPr>
        <w:t>3</w:t>
      </w:r>
      <w:r w:rsidRPr="009840CE">
        <w:rPr>
          <w:rFonts w:asciiTheme="minorEastAsia" w:eastAsiaTheme="minorEastAsia" w:hAnsiTheme="minorEastAsia" w:cs="Arial" w:hint="eastAsia"/>
        </w:rPr>
        <w:t>7</w:t>
      </w:r>
      <w:r w:rsidRPr="009840CE">
        <w:rPr>
          <w:rFonts w:asciiTheme="minorEastAsia" w:eastAsiaTheme="minorEastAsia" w:hAnsiTheme="minorEastAsia" w:cs="Arial"/>
        </w:rPr>
        <w:t>.1成交供应商应在收到成交通知书的同时，</w:t>
      </w:r>
      <w:r w:rsidRPr="009840CE">
        <w:rPr>
          <w:rFonts w:asciiTheme="minorEastAsia" w:eastAsiaTheme="minorEastAsia" w:hAnsiTheme="minorEastAsia" w:cs="Arial" w:hint="eastAsia"/>
        </w:rPr>
        <w:t>采购代理机构参考</w:t>
      </w:r>
      <w:r w:rsidRPr="009840CE">
        <w:rPr>
          <w:rFonts w:asciiTheme="minorEastAsia" w:eastAsiaTheme="minorEastAsia" w:hAnsiTheme="minorEastAsia" w:hint="eastAsia"/>
          <w:kern w:val="0"/>
        </w:rPr>
        <w:t>原计价格[2002]1980号文执行工程采购相应费率，以成交金额作为计算基数下浮20%，</w:t>
      </w:r>
      <w:r w:rsidRPr="009840CE">
        <w:rPr>
          <w:rFonts w:asciiTheme="minorEastAsia" w:eastAsiaTheme="minorEastAsia" w:hAnsiTheme="minorEastAsia" w:cs="Arial" w:hint="eastAsia"/>
        </w:rPr>
        <w:t>向成交供应商收取成交服务费</w:t>
      </w:r>
      <w:r w:rsidRPr="009840CE">
        <w:rPr>
          <w:rFonts w:asciiTheme="minorEastAsia" w:eastAsiaTheme="minorEastAsia" w:hAnsiTheme="minorEastAsia" w:cs="Arial"/>
        </w:rPr>
        <w:t>。</w:t>
      </w:r>
    </w:p>
    <w:p w14:paraId="1AC445E8" w14:textId="77777777" w:rsidR="00ED7854" w:rsidRPr="009840CE" w:rsidRDefault="00000000">
      <w:pPr>
        <w:pStyle w:val="affff8"/>
        <w:spacing w:line="360" w:lineRule="auto"/>
        <w:ind w:left="329" w:hangingChars="137" w:hanging="329"/>
        <w:rPr>
          <w:rFonts w:asciiTheme="minorEastAsia" w:eastAsiaTheme="minorEastAsia" w:hAnsiTheme="minorEastAsia" w:cs="Arial"/>
        </w:rPr>
      </w:pPr>
      <w:r w:rsidRPr="009840CE">
        <w:rPr>
          <w:rFonts w:asciiTheme="minorEastAsia" w:eastAsiaTheme="minorEastAsia" w:hAnsiTheme="minorEastAsia" w:cs="Arial" w:hint="eastAsia"/>
        </w:rPr>
        <w:t>37.2成交服务费收取方式：现金或电汇。</w:t>
      </w:r>
    </w:p>
    <w:p w14:paraId="76BA8263" w14:textId="77777777" w:rsidR="00ED7854" w:rsidRPr="009840CE" w:rsidRDefault="00ED7854">
      <w:pPr>
        <w:pStyle w:val="affff8"/>
        <w:spacing w:line="360" w:lineRule="auto"/>
        <w:ind w:left="329" w:hangingChars="137" w:hanging="329"/>
        <w:rPr>
          <w:rFonts w:asciiTheme="minorEastAsia" w:eastAsiaTheme="minorEastAsia" w:hAnsiTheme="minorEastAsia" w:cs="Arial"/>
        </w:rPr>
      </w:pPr>
    </w:p>
    <w:p w14:paraId="6C28F724" w14:textId="77777777" w:rsidR="00ED7854" w:rsidRPr="009840CE" w:rsidRDefault="00000000" w:rsidP="00957BD3">
      <w:pPr>
        <w:pStyle w:val="50"/>
      </w:pPr>
      <w:r w:rsidRPr="009840CE">
        <w:rPr>
          <w:rFonts w:hint="eastAsia"/>
        </w:rPr>
        <w:t>其他</w:t>
      </w:r>
    </w:p>
    <w:p w14:paraId="7A9DFE8F" w14:textId="77777777" w:rsidR="00ED7854" w:rsidRPr="009840CE" w:rsidRDefault="00000000">
      <w:pPr>
        <w:pStyle w:val="affff8"/>
        <w:numPr>
          <w:ilvl w:val="0"/>
          <w:numId w:val="12"/>
        </w:numPr>
        <w:spacing w:line="360" w:lineRule="auto"/>
        <w:ind w:left="569" w:hangingChars="237" w:hanging="569"/>
        <w:rPr>
          <w:rFonts w:asciiTheme="minorEastAsia" w:eastAsiaTheme="minorEastAsia" w:hAnsiTheme="minorEastAsia" w:cs="Arial"/>
        </w:rPr>
      </w:pPr>
      <w:r w:rsidRPr="009840CE">
        <w:rPr>
          <w:rFonts w:asciiTheme="minorEastAsia" w:eastAsiaTheme="minorEastAsia" w:hAnsiTheme="minorEastAsia" w:cs="Arial" w:hint="eastAsia"/>
        </w:rPr>
        <w:t>质疑与接收</w:t>
      </w:r>
    </w:p>
    <w:p w14:paraId="1A3BB61A"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38.1供应商认为采购文件、采购过程和成交结果使自己的权益受到损害的，根据《政府采购法》、《政府采购法实施条例》、《政府采购质疑和投诉办法》的有关规定，在知道或应知其权益受到损害之日起7个工作日内向采购人或采购代理机构提出质疑。</w:t>
      </w:r>
    </w:p>
    <w:p w14:paraId="7FC5CA8C" w14:textId="77777777" w:rsidR="00ED7854" w:rsidRPr="009840CE" w:rsidRDefault="00000000">
      <w:pPr>
        <w:pStyle w:val="affff8"/>
        <w:spacing w:line="360" w:lineRule="auto"/>
        <w:ind w:left="480" w:hangingChars="200" w:hanging="480"/>
        <w:rPr>
          <w:rFonts w:asciiTheme="minorEastAsia" w:eastAsiaTheme="minorEastAsia" w:hAnsiTheme="minorEastAsia" w:cs="Arial"/>
        </w:rPr>
      </w:pPr>
      <w:r w:rsidRPr="009840CE">
        <w:rPr>
          <w:rFonts w:asciiTheme="minorEastAsia" w:eastAsiaTheme="minorEastAsia" w:hAnsiTheme="minorEastAsia" w:cs="Arial" w:hint="eastAsia"/>
        </w:rPr>
        <w:t>38.2供应商应按照财政部制定的《政府采购质疑函范本》格式和《政府采购质疑和投诉办法》的要求，在法定质疑期内以纸质形式提出质疑，并及时向采购人和采购代理机构确认送达。供应商为自然人的，质疑函应当由本人签字；供应商为法人或其他组织的，质疑函应当由法定代表人、主要负责人，或者其授权代表签字或者盖章，并加盖公章。针对同一采购程序环节的质疑应一次性提出。超出法定质疑期的、重复提出的、分次提出的或内容、形式不符合《政府采购质疑和投诉办法》的，供应商将依法承担不利后果。</w:t>
      </w:r>
    </w:p>
    <w:p w14:paraId="61F86B85" w14:textId="77777777" w:rsidR="00ED7854" w:rsidRPr="009840CE" w:rsidRDefault="00000000">
      <w:pPr>
        <w:pStyle w:val="affff8"/>
        <w:spacing w:line="360" w:lineRule="auto"/>
        <w:ind w:left="329" w:hangingChars="137" w:hanging="329"/>
        <w:rPr>
          <w:rFonts w:asciiTheme="minorEastAsia" w:eastAsiaTheme="minorEastAsia" w:hAnsiTheme="minorEastAsia" w:cs="Arial"/>
          <w:u w:val="single"/>
        </w:rPr>
      </w:pPr>
      <w:r w:rsidRPr="009840CE">
        <w:rPr>
          <w:rFonts w:asciiTheme="minorEastAsia" w:eastAsiaTheme="minorEastAsia" w:hAnsiTheme="minorEastAsia" w:cs="Arial" w:hint="eastAsia"/>
        </w:rPr>
        <w:t>38.3采购代理机构质疑函接收部门、联系电话和通讯地址：</w:t>
      </w:r>
      <w:r w:rsidRPr="009840CE">
        <w:rPr>
          <w:rFonts w:asciiTheme="minorEastAsia" w:eastAsiaTheme="minorEastAsia" w:hAnsiTheme="minorEastAsia" w:cs="Arial" w:hint="eastAsia"/>
          <w:u w:val="single"/>
        </w:rPr>
        <w:t>见供应商须知前附表</w:t>
      </w:r>
    </w:p>
    <w:p w14:paraId="1241C787" w14:textId="77777777" w:rsidR="00ED7854" w:rsidRPr="009840CE" w:rsidRDefault="00000000">
      <w:pPr>
        <w:pStyle w:val="affff8"/>
        <w:spacing w:line="360" w:lineRule="auto"/>
        <w:ind w:left="329" w:hangingChars="137" w:hanging="329"/>
        <w:rPr>
          <w:rFonts w:asciiTheme="minorEastAsia" w:eastAsiaTheme="minorEastAsia" w:hAnsiTheme="minorEastAsia" w:cs="Arial"/>
        </w:rPr>
      </w:pPr>
      <w:r w:rsidRPr="009840CE">
        <w:rPr>
          <w:rFonts w:asciiTheme="minorEastAsia" w:eastAsiaTheme="minorEastAsia" w:hAnsiTheme="minorEastAsia" w:cs="Arial" w:hint="eastAsia"/>
        </w:rPr>
        <w:t xml:space="preserve">39 </w:t>
      </w:r>
      <w:r w:rsidRPr="009840CE">
        <w:rPr>
          <w:rFonts w:hint="eastAsia"/>
          <w:szCs w:val="21"/>
        </w:rPr>
        <w:t>本文件中如果出现了参考品牌或规格型号，其目的是为了方便承包人直观和准确地把握相应材料和工程设备的技术标准，不具有指定或唯一使用的意思表示，承包人应当参考所列品牌的材料和工程设备，采购相当于或高于所列品牌技术标准的材料和工程设备。</w:t>
      </w:r>
    </w:p>
    <w:p w14:paraId="00904357" w14:textId="77777777" w:rsidR="00ED7854" w:rsidRPr="009840CE" w:rsidRDefault="00000000">
      <w:pPr>
        <w:pStyle w:val="23"/>
      </w:pPr>
      <w:r w:rsidRPr="009840CE">
        <w:rPr>
          <w:rFonts w:asciiTheme="minorEastAsia" w:eastAsiaTheme="minorEastAsia" w:hAnsiTheme="minorEastAsia" w:cs="宋体"/>
        </w:rPr>
        <w:br w:type="page"/>
      </w:r>
      <w:r w:rsidRPr="009840CE">
        <w:rPr>
          <w:rFonts w:hint="eastAsia"/>
        </w:rPr>
        <w:lastRenderedPageBreak/>
        <w:t>附件1：履约保证金保函（格式）（不适用）</w:t>
      </w:r>
    </w:p>
    <w:p w14:paraId="3974040C" w14:textId="77777777" w:rsidR="00ED7854" w:rsidRPr="009840CE" w:rsidRDefault="00000000">
      <w:pPr>
        <w:pStyle w:val="aff5"/>
        <w:spacing w:line="360" w:lineRule="auto"/>
        <w:ind w:leftChars="257" w:left="617" w:firstLine="482"/>
        <w:rPr>
          <w:rFonts w:hAnsi="宋体"/>
          <w:b/>
          <w:bCs/>
          <w:sz w:val="24"/>
          <w:szCs w:val="24"/>
        </w:rPr>
      </w:pPr>
      <w:r w:rsidRPr="009840CE">
        <w:rPr>
          <w:rFonts w:hAnsi="宋体" w:hint="eastAsia"/>
          <w:b/>
          <w:bCs/>
        </w:rPr>
        <w:t xml:space="preserve">                       </w:t>
      </w:r>
      <w:r w:rsidRPr="009840CE">
        <w:rPr>
          <w:rFonts w:hAnsi="宋体" w:hint="eastAsia"/>
          <w:b/>
          <w:bCs/>
          <w:sz w:val="24"/>
          <w:szCs w:val="24"/>
        </w:rPr>
        <w:t xml:space="preserve">  </w:t>
      </w:r>
    </w:p>
    <w:p w14:paraId="32CC16FB" w14:textId="77777777" w:rsidR="00ED7854" w:rsidRPr="009840CE" w:rsidRDefault="00000000">
      <w:pPr>
        <w:pStyle w:val="aff5"/>
        <w:spacing w:line="360" w:lineRule="auto"/>
        <w:ind w:leftChars="257" w:left="617" w:firstLine="480"/>
        <w:jc w:val="center"/>
        <w:rPr>
          <w:rFonts w:hAnsi="宋体"/>
          <w:b/>
          <w:bCs/>
          <w:sz w:val="24"/>
          <w:szCs w:val="24"/>
        </w:rPr>
      </w:pPr>
      <w:r w:rsidRPr="009840CE">
        <w:rPr>
          <w:rFonts w:hAnsi="宋体" w:hint="eastAsia"/>
          <w:b/>
          <w:bCs/>
          <w:sz w:val="24"/>
          <w:szCs w:val="24"/>
          <w:u w:val="single"/>
        </w:rPr>
        <w:t xml:space="preserve">             </w:t>
      </w:r>
      <w:r w:rsidRPr="009840CE">
        <w:rPr>
          <w:rFonts w:hAnsi="宋体" w:hint="eastAsia"/>
          <w:b/>
          <w:bCs/>
          <w:sz w:val="24"/>
          <w:szCs w:val="24"/>
        </w:rPr>
        <w:t>号合同履约保函</w:t>
      </w:r>
    </w:p>
    <w:p w14:paraId="5A9A5939" w14:textId="77777777" w:rsidR="00ED7854" w:rsidRPr="009840CE" w:rsidRDefault="00000000">
      <w:pPr>
        <w:pStyle w:val="aff5"/>
        <w:spacing w:line="360" w:lineRule="auto"/>
        <w:ind w:firstLineChars="200" w:firstLine="480"/>
        <w:rPr>
          <w:rFonts w:hAnsi="宋体"/>
          <w:sz w:val="24"/>
          <w:szCs w:val="24"/>
        </w:rPr>
      </w:pPr>
      <w:r w:rsidRPr="009840CE">
        <w:rPr>
          <w:rFonts w:hAnsi="宋体" w:hint="eastAsia"/>
          <w:sz w:val="24"/>
          <w:szCs w:val="24"/>
        </w:rPr>
        <w:t>致: (</w:t>
      </w:r>
      <w:r w:rsidRPr="009840CE">
        <w:rPr>
          <w:rFonts w:hAnsi="宋体" w:hint="eastAsia"/>
          <w:sz w:val="24"/>
          <w:szCs w:val="24"/>
          <w:u w:val="single"/>
        </w:rPr>
        <w:t>买方名称</w:t>
      </w:r>
      <w:r w:rsidRPr="009840CE">
        <w:rPr>
          <w:rFonts w:hAnsi="宋体" w:hint="eastAsia"/>
          <w:sz w:val="24"/>
          <w:szCs w:val="24"/>
        </w:rPr>
        <w:t>)</w:t>
      </w:r>
    </w:p>
    <w:p w14:paraId="6E5DC8D4" w14:textId="77777777" w:rsidR="00ED7854" w:rsidRPr="009840CE" w:rsidRDefault="00000000">
      <w:pPr>
        <w:pStyle w:val="aff5"/>
        <w:spacing w:line="360" w:lineRule="auto"/>
        <w:ind w:firstLineChars="200" w:firstLine="480"/>
        <w:rPr>
          <w:rFonts w:hAnsi="宋体"/>
          <w:sz w:val="24"/>
          <w:szCs w:val="24"/>
        </w:rPr>
      </w:pPr>
      <w:r w:rsidRPr="009840CE">
        <w:rPr>
          <w:rFonts w:hAnsi="宋体" w:hint="eastAsia"/>
          <w:sz w:val="24"/>
          <w:szCs w:val="24"/>
        </w:rPr>
        <w:t>本保函作为贵方与(</w:t>
      </w:r>
      <w:r w:rsidRPr="009840CE">
        <w:rPr>
          <w:rFonts w:hAnsi="宋体" w:hint="eastAsia"/>
          <w:sz w:val="24"/>
          <w:szCs w:val="24"/>
          <w:u w:val="single"/>
        </w:rPr>
        <w:t>卖方名称</w:t>
      </w:r>
      <w:r w:rsidRPr="009840CE">
        <w:rPr>
          <w:rFonts w:hAnsi="宋体" w:hint="eastAsia"/>
          <w:sz w:val="24"/>
          <w:szCs w:val="24"/>
        </w:rPr>
        <w:t>)(以下简称卖方)于</w:t>
      </w:r>
      <w:r w:rsidRPr="009840CE">
        <w:rPr>
          <w:rFonts w:hAnsi="宋体" w:hint="eastAsia"/>
          <w:sz w:val="24"/>
          <w:szCs w:val="24"/>
          <w:u w:val="single"/>
        </w:rPr>
        <w:t xml:space="preserve">   </w:t>
      </w:r>
      <w:r w:rsidRPr="009840CE">
        <w:rPr>
          <w:rFonts w:hAnsi="宋体" w:hint="eastAsia"/>
          <w:sz w:val="24"/>
          <w:szCs w:val="24"/>
        </w:rPr>
        <w:t>年</w:t>
      </w:r>
      <w:r w:rsidRPr="009840CE">
        <w:rPr>
          <w:rFonts w:hAnsi="宋体" w:hint="eastAsia"/>
          <w:sz w:val="24"/>
          <w:szCs w:val="24"/>
          <w:u w:val="single"/>
        </w:rPr>
        <w:t xml:space="preserve">  </w:t>
      </w:r>
      <w:r w:rsidRPr="009840CE">
        <w:rPr>
          <w:rFonts w:hAnsi="宋体" w:hint="eastAsia"/>
          <w:sz w:val="24"/>
          <w:szCs w:val="24"/>
        </w:rPr>
        <w:t>月</w:t>
      </w:r>
      <w:r w:rsidRPr="009840CE">
        <w:rPr>
          <w:rFonts w:hAnsi="宋体" w:hint="eastAsia"/>
          <w:sz w:val="24"/>
          <w:szCs w:val="24"/>
          <w:u w:val="single"/>
        </w:rPr>
        <w:t xml:space="preserve">  </w:t>
      </w:r>
      <w:r w:rsidRPr="009840CE">
        <w:rPr>
          <w:rFonts w:hAnsi="宋体" w:hint="eastAsia"/>
          <w:sz w:val="24"/>
          <w:szCs w:val="24"/>
        </w:rPr>
        <w:t>日就</w:t>
      </w:r>
      <w:r w:rsidRPr="009840CE">
        <w:rPr>
          <w:rFonts w:hAnsi="宋体" w:hint="eastAsia"/>
          <w:sz w:val="24"/>
          <w:szCs w:val="24"/>
          <w:u w:val="single"/>
        </w:rPr>
        <w:t xml:space="preserve">         </w:t>
      </w:r>
      <w:r w:rsidRPr="009840CE">
        <w:rPr>
          <w:rFonts w:hAnsi="宋体" w:hint="eastAsia"/>
          <w:sz w:val="24"/>
          <w:szCs w:val="24"/>
        </w:rPr>
        <w:t>项目(以下简称项目)项下提供(</w:t>
      </w:r>
      <w:r w:rsidRPr="009840CE">
        <w:rPr>
          <w:rFonts w:hAnsi="宋体" w:hint="eastAsia"/>
          <w:sz w:val="24"/>
          <w:szCs w:val="24"/>
          <w:u w:val="single"/>
        </w:rPr>
        <w:t>货物名称</w:t>
      </w:r>
      <w:r w:rsidRPr="009840CE">
        <w:rPr>
          <w:rFonts w:hAnsi="宋体" w:hint="eastAsia"/>
          <w:sz w:val="24"/>
          <w:szCs w:val="24"/>
        </w:rPr>
        <w:t>)(以下简称货物)签订的(</w:t>
      </w:r>
      <w:r w:rsidRPr="009840CE">
        <w:rPr>
          <w:rFonts w:hAnsi="宋体" w:hint="eastAsia"/>
          <w:sz w:val="24"/>
          <w:szCs w:val="24"/>
          <w:u w:val="single"/>
        </w:rPr>
        <w:t>合同号</w:t>
      </w:r>
      <w:r w:rsidRPr="009840CE">
        <w:rPr>
          <w:rFonts w:hAnsi="宋体" w:hint="eastAsia"/>
          <w:sz w:val="24"/>
          <w:szCs w:val="24"/>
        </w:rPr>
        <w:t>)号合同的履约保函。</w:t>
      </w:r>
    </w:p>
    <w:p w14:paraId="1EEE6727" w14:textId="77777777" w:rsidR="00ED7854" w:rsidRPr="009840CE" w:rsidRDefault="00000000">
      <w:pPr>
        <w:pStyle w:val="aff5"/>
        <w:spacing w:line="360" w:lineRule="auto"/>
        <w:ind w:firstLineChars="200" w:firstLine="480"/>
        <w:rPr>
          <w:rFonts w:hAnsi="宋体"/>
          <w:sz w:val="24"/>
          <w:szCs w:val="24"/>
        </w:rPr>
      </w:pPr>
      <w:r w:rsidRPr="009840CE">
        <w:rPr>
          <w:rFonts w:hAnsi="宋体" w:hint="eastAsia"/>
          <w:sz w:val="24"/>
          <w:szCs w:val="24"/>
        </w:rPr>
        <w:t>(</w:t>
      </w:r>
      <w:r w:rsidRPr="009840CE">
        <w:rPr>
          <w:rFonts w:hAnsi="宋体" w:hint="eastAsia"/>
          <w:sz w:val="24"/>
          <w:szCs w:val="24"/>
          <w:u w:val="single"/>
        </w:rPr>
        <w:t>出具保函的银行名称</w:t>
      </w:r>
      <w:r w:rsidRPr="009840CE">
        <w:rPr>
          <w:rFonts w:hAnsi="宋体" w:hint="eastAsia"/>
          <w:sz w:val="24"/>
          <w:szCs w:val="24"/>
        </w:rPr>
        <w:t>)(以下简称银行)无条件地、不可撤销地具结保证本行、其继承人和受让人无追索地向贵方以(</w:t>
      </w:r>
      <w:r w:rsidRPr="009840CE">
        <w:rPr>
          <w:rFonts w:hAnsi="宋体" w:hint="eastAsia"/>
          <w:sz w:val="24"/>
          <w:szCs w:val="24"/>
          <w:u w:val="single"/>
        </w:rPr>
        <w:t>货币名称</w:t>
      </w:r>
      <w:r w:rsidRPr="009840CE">
        <w:rPr>
          <w:rFonts w:hAnsi="宋体" w:hint="eastAsia"/>
          <w:sz w:val="24"/>
          <w:szCs w:val="24"/>
        </w:rPr>
        <w:t>)支付总额不超过(</w:t>
      </w:r>
      <w:r w:rsidRPr="009840CE">
        <w:rPr>
          <w:rFonts w:hAnsi="宋体" w:hint="eastAsia"/>
          <w:sz w:val="24"/>
          <w:szCs w:val="24"/>
          <w:u w:val="single"/>
        </w:rPr>
        <w:t>货币数量</w:t>
      </w:r>
      <w:r w:rsidRPr="009840CE">
        <w:rPr>
          <w:rFonts w:hAnsi="宋体" w:hint="eastAsia"/>
          <w:sz w:val="24"/>
          <w:szCs w:val="24"/>
        </w:rPr>
        <w:t>),即相当于合同价格的</w:t>
      </w:r>
      <w:r w:rsidRPr="009840CE">
        <w:rPr>
          <w:rFonts w:hAnsi="宋体" w:hint="eastAsia"/>
          <w:sz w:val="24"/>
          <w:szCs w:val="24"/>
          <w:u w:val="single"/>
        </w:rPr>
        <w:t xml:space="preserve">     </w:t>
      </w:r>
      <w:r w:rsidRPr="009840CE">
        <w:rPr>
          <w:rFonts w:hAnsi="宋体" w:hint="eastAsia"/>
          <w:sz w:val="24"/>
          <w:szCs w:val="24"/>
        </w:rPr>
        <w:t>%,并以此约定如下:</w:t>
      </w:r>
    </w:p>
    <w:p w14:paraId="3AF7F9A4" w14:textId="77777777" w:rsidR="00ED7854" w:rsidRPr="009840CE" w:rsidRDefault="00000000">
      <w:pPr>
        <w:pStyle w:val="aff5"/>
        <w:spacing w:line="360" w:lineRule="auto"/>
        <w:ind w:leftChars="257" w:left="617" w:firstLine="480"/>
        <w:rPr>
          <w:rFonts w:hAnsi="宋体"/>
          <w:sz w:val="24"/>
          <w:szCs w:val="24"/>
        </w:rPr>
      </w:pPr>
      <w:r w:rsidRPr="009840CE">
        <w:rPr>
          <w:rFonts w:hAnsi="宋体" w:hint="eastAsia"/>
          <w:sz w:val="24"/>
          <w:szCs w:val="24"/>
        </w:rPr>
        <w:t>1.只要贵方确定卖方未能忠实地履行所有合同文件的规定和双方此后一致 同意的修改、补充和变动,包括更改和/或修补贵方认为有缺陷的货物(以下简称违约),无论卖方有任何反对,本行将凭贵方关于卖方违约说明的书面通知,立即按贵方提出的累计总额不超过上述金额的款项和按贵方通知规定的方式付给贵方。</w:t>
      </w:r>
    </w:p>
    <w:p w14:paraId="5630E470" w14:textId="77777777" w:rsidR="00ED7854" w:rsidRPr="009840CE" w:rsidRDefault="00000000">
      <w:pPr>
        <w:pStyle w:val="aff5"/>
        <w:spacing w:line="360" w:lineRule="auto"/>
        <w:ind w:left="540" w:firstLine="480"/>
        <w:rPr>
          <w:rFonts w:hAnsi="宋体"/>
          <w:sz w:val="24"/>
          <w:szCs w:val="24"/>
        </w:rPr>
      </w:pPr>
      <w:r w:rsidRPr="009840CE">
        <w:rPr>
          <w:rFonts w:hAnsi="宋体" w:hint="eastAsia"/>
          <w:sz w:val="24"/>
          <w:szCs w:val="24"/>
        </w:rPr>
        <w:t>2.本保函项下的任何支付应为免税和净值。对于现有或将来的税收、关税、收费、费用扣减或预提税款，不论这些款项是何种性质和由谁征收，都不应从本保函项下的支付中扣除。</w:t>
      </w:r>
    </w:p>
    <w:p w14:paraId="2CB8910D" w14:textId="77777777" w:rsidR="00ED7854" w:rsidRPr="009840CE" w:rsidRDefault="00000000">
      <w:pPr>
        <w:pStyle w:val="aff5"/>
        <w:spacing w:line="360" w:lineRule="auto"/>
        <w:ind w:left="540" w:firstLine="480"/>
        <w:rPr>
          <w:rFonts w:hAnsi="宋体"/>
          <w:sz w:val="24"/>
          <w:szCs w:val="24"/>
        </w:rPr>
      </w:pPr>
      <w:r w:rsidRPr="009840CE">
        <w:rPr>
          <w:rFonts w:hAnsi="宋体" w:hint="eastAsia"/>
          <w:sz w:val="24"/>
          <w:szCs w:val="24"/>
        </w:rPr>
        <w:t>3.本保函的条款构成本行无条件的、不可撤销的直接责任。对即将履行的合同条款的任何变更、贵方在时间上的宽限、或由贵方采取的如果没有本款可能免除本行责任的任何其它行为，均不能解除或免除本行在本保函项下的责任。</w:t>
      </w:r>
    </w:p>
    <w:p w14:paraId="3FA17CEF" w14:textId="77777777" w:rsidR="00ED7854" w:rsidRPr="009840CE" w:rsidRDefault="00000000">
      <w:pPr>
        <w:pStyle w:val="aff5"/>
        <w:spacing w:line="360" w:lineRule="auto"/>
        <w:ind w:leftChars="257" w:left="617" w:firstLine="480"/>
        <w:rPr>
          <w:rFonts w:hAnsi="宋体"/>
          <w:sz w:val="24"/>
          <w:szCs w:val="24"/>
        </w:rPr>
      </w:pPr>
      <w:r w:rsidRPr="009840CE">
        <w:rPr>
          <w:rFonts w:hAnsi="宋体" w:hint="eastAsia"/>
          <w:sz w:val="24"/>
          <w:szCs w:val="24"/>
        </w:rPr>
        <w:t>4.本保函在本合同规定的保证期期满前完全有效。</w:t>
      </w:r>
    </w:p>
    <w:p w14:paraId="3142B52A" w14:textId="77777777" w:rsidR="00ED7854" w:rsidRPr="009840CE" w:rsidRDefault="00000000">
      <w:pPr>
        <w:pStyle w:val="aff5"/>
        <w:spacing w:line="360" w:lineRule="auto"/>
        <w:ind w:leftChars="257" w:left="617" w:firstLine="480"/>
        <w:rPr>
          <w:rFonts w:hAnsi="宋体"/>
          <w:sz w:val="24"/>
          <w:szCs w:val="24"/>
        </w:rPr>
      </w:pPr>
      <w:r w:rsidRPr="009840CE">
        <w:rPr>
          <w:rFonts w:hAnsi="宋体" w:hint="eastAsia"/>
          <w:sz w:val="24"/>
          <w:szCs w:val="24"/>
        </w:rPr>
        <w:t>谨启</w:t>
      </w:r>
    </w:p>
    <w:p w14:paraId="672CEC04" w14:textId="77777777" w:rsidR="00ED7854" w:rsidRPr="009840CE" w:rsidRDefault="00000000">
      <w:pPr>
        <w:pStyle w:val="aff5"/>
        <w:spacing w:line="360" w:lineRule="auto"/>
        <w:ind w:leftChars="257" w:left="617" w:firstLine="480"/>
        <w:rPr>
          <w:rFonts w:hAnsi="宋体"/>
          <w:sz w:val="24"/>
          <w:szCs w:val="24"/>
        </w:rPr>
      </w:pPr>
      <w:r w:rsidRPr="009840CE">
        <w:rPr>
          <w:rFonts w:hAnsi="宋体" w:hint="eastAsia"/>
          <w:sz w:val="24"/>
          <w:szCs w:val="24"/>
        </w:rPr>
        <w:t>出具保函银行名称：</w:t>
      </w:r>
      <w:r w:rsidRPr="009840CE">
        <w:rPr>
          <w:rFonts w:hAnsi="宋体" w:hint="eastAsia"/>
          <w:sz w:val="24"/>
          <w:szCs w:val="24"/>
          <w:u w:val="single"/>
        </w:rPr>
        <w:t xml:space="preserve">                             </w:t>
      </w:r>
    </w:p>
    <w:p w14:paraId="4167348A" w14:textId="77777777" w:rsidR="00ED7854" w:rsidRPr="009840CE" w:rsidRDefault="00000000">
      <w:pPr>
        <w:pStyle w:val="aff5"/>
        <w:spacing w:line="360" w:lineRule="auto"/>
        <w:ind w:leftChars="257" w:left="617" w:firstLine="480"/>
        <w:rPr>
          <w:rFonts w:hAnsi="宋体"/>
          <w:sz w:val="24"/>
          <w:szCs w:val="24"/>
          <w:u w:val="single"/>
        </w:rPr>
      </w:pPr>
      <w:r w:rsidRPr="009840CE">
        <w:rPr>
          <w:rFonts w:hAnsi="宋体" w:hint="eastAsia"/>
          <w:sz w:val="24"/>
          <w:szCs w:val="24"/>
        </w:rPr>
        <w:t>签字人姓名和职务：</w:t>
      </w:r>
      <w:r w:rsidRPr="009840CE">
        <w:rPr>
          <w:rFonts w:hAnsi="宋体" w:hint="eastAsia"/>
          <w:sz w:val="24"/>
          <w:szCs w:val="24"/>
          <w:u w:val="single"/>
        </w:rPr>
        <w:t xml:space="preserve">                             </w:t>
      </w:r>
    </w:p>
    <w:p w14:paraId="2F5758DE" w14:textId="77777777" w:rsidR="00ED7854" w:rsidRPr="009840CE" w:rsidRDefault="00000000">
      <w:pPr>
        <w:pStyle w:val="aff5"/>
        <w:spacing w:line="360" w:lineRule="auto"/>
        <w:ind w:leftChars="257" w:left="617" w:firstLine="480"/>
        <w:rPr>
          <w:rFonts w:hAnsi="宋体"/>
          <w:sz w:val="24"/>
          <w:szCs w:val="24"/>
        </w:rPr>
      </w:pPr>
      <w:r w:rsidRPr="009840CE">
        <w:rPr>
          <w:rFonts w:hAnsi="宋体" w:hint="eastAsia"/>
          <w:sz w:val="24"/>
          <w:szCs w:val="24"/>
        </w:rPr>
        <w:t>签字人签名：</w:t>
      </w:r>
      <w:r w:rsidRPr="009840CE">
        <w:rPr>
          <w:rFonts w:hAnsi="宋体" w:hint="eastAsia"/>
          <w:sz w:val="24"/>
          <w:szCs w:val="24"/>
          <w:u w:val="single"/>
        </w:rPr>
        <w:t xml:space="preserve">                                   </w:t>
      </w:r>
    </w:p>
    <w:p w14:paraId="44F9021B" w14:textId="77777777" w:rsidR="00ED7854" w:rsidRPr="009840CE" w:rsidRDefault="00000000">
      <w:pPr>
        <w:ind w:firstLineChars="450" w:firstLine="1080"/>
        <w:rPr>
          <w:rFonts w:hAnsi="宋体"/>
          <w:szCs w:val="24"/>
        </w:rPr>
      </w:pPr>
      <w:r w:rsidRPr="009840CE">
        <w:rPr>
          <w:rFonts w:hint="eastAsia"/>
        </w:rPr>
        <w:t>公章：</w:t>
      </w:r>
      <w:r w:rsidRPr="009840CE">
        <w:rPr>
          <w:rFonts w:hint="eastAsia"/>
          <w:u w:val="single"/>
        </w:rPr>
        <w:t xml:space="preserve">                                         </w:t>
      </w:r>
    </w:p>
    <w:p w14:paraId="1FD2AE43" w14:textId="77777777" w:rsidR="00ED7854" w:rsidRPr="009840CE" w:rsidRDefault="00000000">
      <w:pPr>
        <w:widowControl/>
        <w:adjustRightInd/>
        <w:snapToGrid/>
        <w:spacing w:line="240" w:lineRule="auto"/>
        <w:jc w:val="left"/>
        <w:rPr>
          <w:rFonts w:asciiTheme="minorEastAsia" w:eastAsiaTheme="minorEastAsia" w:hAnsiTheme="minorEastAsia"/>
        </w:rPr>
      </w:pPr>
      <w:r w:rsidRPr="009840CE">
        <w:rPr>
          <w:rFonts w:asciiTheme="minorEastAsia" w:eastAsiaTheme="minorEastAsia" w:hAnsiTheme="minorEastAsia"/>
        </w:rPr>
        <w:br w:type="page"/>
      </w:r>
    </w:p>
    <w:p w14:paraId="7073FBC1" w14:textId="77777777" w:rsidR="00ED7854" w:rsidRPr="009840CE" w:rsidRDefault="00000000">
      <w:pPr>
        <w:pStyle w:val="23"/>
      </w:pPr>
      <w:r w:rsidRPr="009840CE">
        <w:rPr>
          <w:rFonts w:hint="eastAsia"/>
        </w:rPr>
        <w:lastRenderedPageBreak/>
        <w:t>附件2：履约担保函格式（不适用）</w:t>
      </w:r>
    </w:p>
    <w:p w14:paraId="2C8E1CE4" w14:textId="77777777" w:rsidR="00ED7854" w:rsidRPr="009840CE" w:rsidRDefault="00000000">
      <w:pPr>
        <w:spacing w:line="360" w:lineRule="auto"/>
        <w:jc w:val="center"/>
        <w:rPr>
          <w:rFonts w:hAnsi="宋体"/>
          <w:b/>
          <w:bCs/>
          <w:szCs w:val="24"/>
        </w:rPr>
      </w:pPr>
      <w:r w:rsidRPr="009840CE">
        <w:rPr>
          <w:rFonts w:hint="eastAsia"/>
          <w:b/>
          <w:bCs/>
        </w:rPr>
        <w:t>政府采购履约担保函（如采用政府采购信用担保形式时使用）</w:t>
      </w:r>
    </w:p>
    <w:p w14:paraId="62F72161" w14:textId="77777777" w:rsidR="00ED7854" w:rsidRPr="009840CE" w:rsidRDefault="00000000">
      <w:pPr>
        <w:spacing w:line="360" w:lineRule="auto"/>
        <w:jc w:val="right"/>
      </w:pPr>
      <w:r w:rsidRPr="009840CE">
        <w:rPr>
          <w:rFonts w:hint="eastAsia"/>
        </w:rPr>
        <w:t xml:space="preserve">                                                   编号：</w:t>
      </w:r>
    </w:p>
    <w:p w14:paraId="3DC87C2D" w14:textId="77777777" w:rsidR="00ED7854" w:rsidRPr="009840CE" w:rsidRDefault="00000000">
      <w:pPr>
        <w:spacing w:line="360" w:lineRule="auto"/>
      </w:pPr>
      <w:r w:rsidRPr="009840CE">
        <w:rPr>
          <w:rFonts w:hint="eastAsia"/>
          <w:u w:val="single"/>
        </w:rPr>
        <w:t xml:space="preserve">                  </w:t>
      </w:r>
      <w:r w:rsidRPr="009840CE">
        <w:rPr>
          <w:rFonts w:hint="eastAsia"/>
        </w:rPr>
        <w:t>（采购人）：</w:t>
      </w:r>
    </w:p>
    <w:p w14:paraId="4F50A071" w14:textId="77777777" w:rsidR="00ED7854" w:rsidRPr="009840CE" w:rsidRDefault="00000000">
      <w:pPr>
        <w:spacing w:line="360" w:lineRule="auto"/>
        <w:ind w:firstLineChars="200" w:firstLine="480"/>
      </w:pPr>
      <w:r w:rsidRPr="009840CE">
        <w:rPr>
          <w:rFonts w:hint="eastAsia"/>
        </w:rPr>
        <w:t>鉴于你方与</w:t>
      </w:r>
      <w:r w:rsidRPr="009840CE">
        <w:rPr>
          <w:rFonts w:hint="eastAsia"/>
          <w:u w:val="single"/>
        </w:rPr>
        <w:t xml:space="preserve">                    </w:t>
      </w:r>
      <w:r w:rsidRPr="009840CE">
        <w:rPr>
          <w:rFonts w:hint="eastAsia"/>
        </w:rPr>
        <w:t>（以下简称供应商）于</w:t>
      </w:r>
      <w:r w:rsidRPr="009840CE">
        <w:rPr>
          <w:rFonts w:hint="eastAsia"/>
          <w:u w:val="single"/>
        </w:rPr>
        <w:t xml:space="preserve">   </w:t>
      </w:r>
      <w:r w:rsidRPr="009840CE">
        <w:rPr>
          <w:rFonts w:hint="eastAsia"/>
        </w:rPr>
        <w:t>年</w:t>
      </w:r>
      <w:r w:rsidRPr="009840CE">
        <w:rPr>
          <w:rFonts w:hint="eastAsia"/>
          <w:u w:val="single"/>
        </w:rPr>
        <w:t xml:space="preserve">  </w:t>
      </w:r>
      <w:r w:rsidRPr="009840CE">
        <w:rPr>
          <w:rFonts w:hint="eastAsia"/>
        </w:rPr>
        <w:t>月</w:t>
      </w:r>
      <w:r w:rsidRPr="009840CE">
        <w:rPr>
          <w:rFonts w:hint="eastAsia"/>
          <w:u w:val="single"/>
        </w:rPr>
        <w:t xml:space="preserve">  </w:t>
      </w:r>
      <w:r w:rsidRPr="009840CE">
        <w:rPr>
          <w:rFonts w:hint="eastAsia"/>
        </w:rPr>
        <w:t>日签订编号为</w:t>
      </w:r>
      <w:r w:rsidRPr="009840CE">
        <w:rPr>
          <w:rFonts w:hint="eastAsia"/>
          <w:u w:val="single"/>
        </w:rPr>
        <w:t xml:space="preserve">   </w:t>
      </w:r>
      <w:r w:rsidRPr="009840CE">
        <w:rPr>
          <w:rFonts w:hint="eastAsia"/>
        </w:rPr>
        <w:t>的《</w:t>
      </w:r>
      <w:r w:rsidRPr="009840CE">
        <w:rPr>
          <w:rFonts w:hint="eastAsia"/>
          <w:u w:val="single"/>
        </w:rPr>
        <w:t xml:space="preserve">     </w:t>
      </w:r>
      <w:r w:rsidRPr="009840CE">
        <w:rPr>
          <w:rFonts w:hint="eastAsia"/>
        </w:rPr>
        <w:t>政府采购合同》（以下简称主合同），且依据该合同的约定，供应商应在</w:t>
      </w:r>
      <w:r w:rsidRPr="009840CE">
        <w:rPr>
          <w:rFonts w:hint="eastAsia"/>
          <w:u w:val="single"/>
        </w:rPr>
        <w:t xml:space="preserve">  </w:t>
      </w:r>
      <w:r w:rsidRPr="009840CE">
        <w:rPr>
          <w:rFonts w:hint="eastAsia"/>
        </w:rPr>
        <w:t>年</w:t>
      </w:r>
      <w:r w:rsidRPr="009840CE">
        <w:rPr>
          <w:rFonts w:hint="eastAsia"/>
          <w:u w:val="single"/>
        </w:rPr>
        <w:t xml:space="preserve">  </w:t>
      </w:r>
      <w:r w:rsidRPr="009840CE">
        <w:rPr>
          <w:rFonts w:hint="eastAsia"/>
        </w:rPr>
        <w:t>月</w:t>
      </w:r>
      <w:r w:rsidRPr="009840CE">
        <w:rPr>
          <w:rFonts w:hint="eastAsia"/>
          <w:u w:val="single"/>
        </w:rPr>
        <w:t xml:space="preserve">   </w:t>
      </w:r>
      <w:r w:rsidRPr="009840CE">
        <w:rPr>
          <w:rFonts w:hint="eastAsia"/>
        </w:rPr>
        <w:t>日前向你方交纳履约保证金，且可以履约担保函的形式交纳履约保证金。应供应商的申请，我方以保证的方式向你方提供如下履约保证金担保：</w:t>
      </w:r>
    </w:p>
    <w:p w14:paraId="6327DD93" w14:textId="77777777" w:rsidR="00ED7854" w:rsidRPr="009840CE" w:rsidRDefault="00000000">
      <w:pPr>
        <w:spacing w:line="360" w:lineRule="auto"/>
        <w:ind w:firstLineChars="200" w:firstLine="480"/>
      </w:pPr>
      <w:r w:rsidRPr="009840CE">
        <w:rPr>
          <w:rFonts w:hint="eastAsia"/>
        </w:rPr>
        <w:t>一、保证责任的情形及保证金额</w:t>
      </w:r>
    </w:p>
    <w:p w14:paraId="0B6C3808" w14:textId="77777777" w:rsidR="00ED7854" w:rsidRPr="009840CE" w:rsidRDefault="00000000">
      <w:pPr>
        <w:spacing w:line="360" w:lineRule="auto"/>
        <w:ind w:firstLineChars="200" w:firstLine="480"/>
      </w:pPr>
      <w:r w:rsidRPr="009840CE">
        <w:rPr>
          <w:rFonts w:hint="eastAsia"/>
        </w:rPr>
        <w:t>（一）在供应商出现下列情形之一时，我方承担保证责任：</w:t>
      </w:r>
    </w:p>
    <w:p w14:paraId="51AE4666" w14:textId="77777777" w:rsidR="00ED7854" w:rsidRPr="009840CE" w:rsidRDefault="00000000">
      <w:pPr>
        <w:spacing w:line="360" w:lineRule="auto"/>
        <w:ind w:firstLineChars="200" w:firstLine="480"/>
      </w:pPr>
      <w:r w:rsidRPr="009840CE">
        <w:rPr>
          <w:rFonts w:hint="eastAsia"/>
        </w:rPr>
        <w:t>1．将成交项目转让给他人，或者在响应文件中未说明，且未经采购人同意，将成交项目分包给他人的；</w:t>
      </w:r>
    </w:p>
    <w:p w14:paraId="25CF9970" w14:textId="77777777" w:rsidR="00ED7854" w:rsidRPr="009840CE" w:rsidRDefault="00000000">
      <w:pPr>
        <w:spacing w:line="360" w:lineRule="auto"/>
      </w:pPr>
      <w:r w:rsidRPr="009840CE">
        <w:rPr>
          <w:rFonts w:hint="eastAsia"/>
        </w:rPr>
        <w:t xml:space="preserve">  2．主合同约定的应当缴纳履约保证金的情形: </w:t>
      </w:r>
    </w:p>
    <w:p w14:paraId="283E241F" w14:textId="77777777" w:rsidR="00ED7854" w:rsidRPr="009840CE" w:rsidRDefault="00000000">
      <w:pPr>
        <w:spacing w:line="360" w:lineRule="auto"/>
        <w:ind w:firstLineChars="200" w:firstLine="480"/>
      </w:pPr>
      <w:r w:rsidRPr="009840CE">
        <w:rPr>
          <w:rFonts w:hint="eastAsia"/>
        </w:rPr>
        <w:t>（1）未按主合同约定的质量、数量和期限供应货物/提供服务/完成工程的；</w:t>
      </w:r>
    </w:p>
    <w:p w14:paraId="72FC8935" w14:textId="77777777" w:rsidR="00ED7854" w:rsidRPr="009840CE" w:rsidRDefault="00000000">
      <w:pPr>
        <w:spacing w:line="360" w:lineRule="auto"/>
        <w:ind w:firstLineChars="200" w:firstLine="480"/>
      </w:pPr>
      <w:r w:rsidRPr="009840CE">
        <w:rPr>
          <w:rFonts w:hint="eastAsia"/>
        </w:rPr>
        <w:t>（2）</w:t>
      </w:r>
      <w:r w:rsidRPr="009840CE">
        <w:rPr>
          <w:rFonts w:hint="eastAsia"/>
          <w:u w:val="single"/>
        </w:rPr>
        <w:t xml:space="preserve">                                                           </w:t>
      </w:r>
      <w:r w:rsidRPr="009840CE">
        <w:rPr>
          <w:rFonts w:hint="eastAsia"/>
        </w:rPr>
        <w:t>。</w:t>
      </w:r>
    </w:p>
    <w:p w14:paraId="5D28AF30" w14:textId="77777777" w:rsidR="00ED7854" w:rsidRPr="009840CE" w:rsidRDefault="00000000">
      <w:pPr>
        <w:spacing w:line="360" w:lineRule="auto"/>
        <w:ind w:firstLineChars="200" w:firstLine="480"/>
      </w:pPr>
      <w:r w:rsidRPr="009840CE">
        <w:rPr>
          <w:rFonts w:hint="eastAsia"/>
        </w:rPr>
        <w:t>（二）我方的保证范围是主合同约定的合同价款总额的</w:t>
      </w:r>
      <w:r w:rsidRPr="009840CE">
        <w:rPr>
          <w:rFonts w:hint="eastAsia"/>
          <w:u w:val="single"/>
        </w:rPr>
        <w:t xml:space="preserve">   </w:t>
      </w:r>
      <w:r w:rsidRPr="009840CE">
        <w:rPr>
          <w:rFonts w:hint="eastAsia"/>
        </w:rPr>
        <w:t>%数额为</w:t>
      </w:r>
      <w:r w:rsidRPr="009840CE">
        <w:rPr>
          <w:rFonts w:hint="eastAsia"/>
          <w:u w:val="single"/>
        </w:rPr>
        <w:t xml:space="preserve">    </w:t>
      </w:r>
      <w:r w:rsidRPr="009840CE">
        <w:rPr>
          <w:rFonts w:hint="eastAsia"/>
        </w:rPr>
        <w:t>元（大写</w:t>
      </w:r>
      <w:r w:rsidRPr="009840CE">
        <w:rPr>
          <w:rFonts w:hint="eastAsia"/>
          <w:u w:val="single"/>
        </w:rPr>
        <w:t xml:space="preserve">           </w:t>
      </w:r>
      <w:r w:rsidRPr="009840CE">
        <w:rPr>
          <w:rFonts w:hint="eastAsia"/>
        </w:rPr>
        <w:t>），币种为</w:t>
      </w:r>
      <w:r w:rsidRPr="009840CE">
        <w:rPr>
          <w:rFonts w:hint="eastAsia"/>
          <w:u w:val="single"/>
        </w:rPr>
        <w:t xml:space="preserve">        </w:t>
      </w:r>
      <w:r w:rsidRPr="009840CE">
        <w:rPr>
          <w:rFonts w:hint="eastAsia"/>
        </w:rPr>
        <w:t>。（即主合同履约保证金金额）</w:t>
      </w:r>
    </w:p>
    <w:p w14:paraId="7CD5A4DE" w14:textId="77777777" w:rsidR="00ED7854" w:rsidRPr="009840CE" w:rsidRDefault="00000000">
      <w:pPr>
        <w:spacing w:line="360" w:lineRule="auto"/>
        <w:ind w:firstLineChars="200" w:firstLine="480"/>
      </w:pPr>
      <w:r w:rsidRPr="009840CE">
        <w:rPr>
          <w:rFonts w:hint="eastAsia"/>
        </w:rPr>
        <w:t>二、保证的方式及保证期间</w:t>
      </w:r>
    </w:p>
    <w:p w14:paraId="2B22D016" w14:textId="77777777" w:rsidR="00ED7854" w:rsidRPr="009840CE" w:rsidRDefault="00000000">
      <w:pPr>
        <w:spacing w:line="360" w:lineRule="auto"/>
        <w:ind w:firstLineChars="200" w:firstLine="480"/>
      </w:pPr>
      <w:r w:rsidRPr="009840CE">
        <w:rPr>
          <w:rFonts w:hint="eastAsia"/>
        </w:rPr>
        <w:t>我方保证的方式为：连带责任保证。</w:t>
      </w:r>
    </w:p>
    <w:p w14:paraId="7195A425" w14:textId="77777777" w:rsidR="00ED7854" w:rsidRPr="009840CE" w:rsidRDefault="00000000">
      <w:pPr>
        <w:spacing w:line="360" w:lineRule="auto"/>
        <w:ind w:firstLineChars="200" w:firstLine="480"/>
      </w:pPr>
      <w:r w:rsidRPr="009840CE">
        <w:rPr>
          <w:rFonts w:hint="eastAsia"/>
        </w:rPr>
        <w:t>我方保证的期间为：自本合同生效之日起至供应商按照主合同约定的供货/完工期限届满后</w:t>
      </w:r>
      <w:r w:rsidRPr="009840CE">
        <w:rPr>
          <w:rFonts w:hint="eastAsia"/>
          <w:u w:val="single"/>
        </w:rPr>
        <w:t xml:space="preserve">     </w:t>
      </w:r>
      <w:r w:rsidRPr="009840CE">
        <w:rPr>
          <w:rFonts w:hint="eastAsia"/>
        </w:rPr>
        <w:t>日内。</w:t>
      </w:r>
    </w:p>
    <w:p w14:paraId="14C71C93" w14:textId="77777777" w:rsidR="00ED7854" w:rsidRPr="009840CE" w:rsidRDefault="00000000">
      <w:pPr>
        <w:spacing w:line="360" w:lineRule="auto"/>
        <w:ind w:firstLineChars="200" w:firstLine="480"/>
      </w:pPr>
      <w:r w:rsidRPr="009840CE">
        <w:rPr>
          <w:rFonts w:hint="eastAsia"/>
        </w:rPr>
        <w:t>如果供应商未按主合同约定向贵方供应货物/提供服务/完成工程的，由我方在保证金额内向你方支付上述款项。</w:t>
      </w:r>
    </w:p>
    <w:p w14:paraId="359FF411" w14:textId="77777777" w:rsidR="00ED7854" w:rsidRPr="009840CE" w:rsidRDefault="00000000">
      <w:pPr>
        <w:spacing w:line="360" w:lineRule="auto"/>
        <w:ind w:firstLineChars="200" w:firstLine="480"/>
      </w:pPr>
      <w:r w:rsidRPr="009840CE">
        <w:rPr>
          <w:rFonts w:hint="eastAsia"/>
        </w:rPr>
        <w:t>三、承担保证责任的程序</w:t>
      </w:r>
    </w:p>
    <w:p w14:paraId="546300A6" w14:textId="77777777" w:rsidR="00ED7854" w:rsidRPr="009840CE" w:rsidRDefault="00000000">
      <w:pPr>
        <w:spacing w:line="360" w:lineRule="auto"/>
        <w:ind w:firstLineChars="200" w:firstLine="480"/>
      </w:pPr>
      <w:r w:rsidRPr="009840CE">
        <w:rPr>
          <w:rFonts w:hint="eastAsia"/>
        </w:rPr>
        <w:t>1．你方要求我方承担保证责任的，应在本保函保证期间内向我方发出书面索赔通知。索赔通知应写明要求索赔的金额，支付款项应到达的账号。并附有证明供应商违约事实的证明材料。</w:t>
      </w:r>
    </w:p>
    <w:p w14:paraId="751CBD4A" w14:textId="77777777" w:rsidR="00ED7854" w:rsidRPr="009840CE" w:rsidRDefault="00000000">
      <w:pPr>
        <w:spacing w:line="360" w:lineRule="auto"/>
        <w:ind w:firstLineChars="200" w:firstLine="480"/>
      </w:pPr>
      <w:r w:rsidRPr="009840CE">
        <w:rPr>
          <w:rFonts w:hint="eastAsia"/>
        </w:rPr>
        <w:t>如果你方与供应商因货物质量问题产生争议，你方还需同时提供</w:t>
      </w:r>
      <w:r w:rsidRPr="009840CE">
        <w:rPr>
          <w:rFonts w:hint="eastAsia"/>
          <w:u w:val="single"/>
        </w:rPr>
        <w:t xml:space="preserve">        </w:t>
      </w:r>
      <w:r w:rsidRPr="009840CE">
        <w:rPr>
          <w:rFonts w:hint="eastAsia"/>
        </w:rPr>
        <w:t>部以上门出具的质量检测报告，或经诉讼（仲裁）程序裁决后的裁决书、调解书，本保证人即按照检测结果或裁决书、调解书决定是否承担保证责任。</w:t>
      </w:r>
    </w:p>
    <w:p w14:paraId="6A96A9AE" w14:textId="77777777" w:rsidR="00ED7854" w:rsidRPr="009840CE" w:rsidRDefault="00000000">
      <w:pPr>
        <w:spacing w:line="360" w:lineRule="auto"/>
        <w:ind w:firstLineChars="200" w:firstLine="480"/>
      </w:pPr>
      <w:r w:rsidRPr="009840CE">
        <w:rPr>
          <w:rFonts w:hint="eastAsia"/>
        </w:rPr>
        <w:lastRenderedPageBreak/>
        <w:t>2． 我方收到你方的书面索赔通知及相应证明材料，在</w:t>
      </w:r>
      <w:r w:rsidRPr="009840CE">
        <w:rPr>
          <w:rFonts w:hint="eastAsia"/>
          <w:u w:val="single"/>
        </w:rPr>
        <w:t xml:space="preserve">     </w:t>
      </w:r>
      <w:r w:rsidRPr="009840CE">
        <w:rPr>
          <w:rFonts w:hint="eastAsia"/>
        </w:rPr>
        <w:t>工作日内进行核定后按照本保函的承诺承担保证责任。</w:t>
      </w:r>
    </w:p>
    <w:p w14:paraId="30F86455" w14:textId="77777777" w:rsidR="00ED7854" w:rsidRPr="009840CE" w:rsidRDefault="00000000">
      <w:pPr>
        <w:spacing w:line="360" w:lineRule="auto"/>
        <w:ind w:firstLineChars="200" w:firstLine="480"/>
      </w:pPr>
      <w:r w:rsidRPr="009840CE">
        <w:rPr>
          <w:rFonts w:hint="eastAsia"/>
        </w:rPr>
        <w:t>四、保证责任的终止</w:t>
      </w:r>
    </w:p>
    <w:p w14:paraId="442DEED7" w14:textId="77777777" w:rsidR="00ED7854" w:rsidRPr="009840CE" w:rsidRDefault="00000000">
      <w:pPr>
        <w:spacing w:line="360" w:lineRule="auto"/>
        <w:ind w:firstLineChars="200" w:firstLine="480"/>
      </w:pPr>
      <w:r w:rsidRPr="009840CE">
        <w:rPr>
          <w:rFonts w:hint="eastAsia"/>
        </w:rPr>
        <w:t>1．保证期间届满你方未向我方书面主张保证责任的，自保证期间届满次日起，我方保证责任自动终止。保证期间届满前，主合同约定的货物\工程\服务全部验收合格的，自验收合格日起，我方保证责任自动终止。</w:t>
      </w:r>
    </w:p>
    <w:p w14:paraId="31307F67" w14:textId="77777777" w:rsidR="00ED7854" w:rsidRPr="009840CE" w:rsidRDefault="00000000">
      <w:pPr>
        <w:spacing w:line="360" w:lineRule="auto"/>
        <w:ind w:firstLineChars="200" w:firstLine="480"/>
      </w:pPr>
      <w:r w:rsidRPr="009840CE">
        <w:rPr>
          <w:rFonts w:hint="eastAsia"/>
        </w:rPr>
        <w:t>2．我方按照本保函向你方履行了保证责任后，自我方向你方支付款项（支付款项从我方账户划出）之日起，保证责任即终止。</w:t>
      </w:r>
    </w:p>
    <w:p w14:paraId="2C946F55" w14:textId="77777777" w:rsidR="00ED7854" w:rsidRPr="009840CE" w:rsidRDefault="00000000">
      <w:pPr>
        <w:spacing w:line="360" w:lineRule="auto"/>
        <w:ind w:firstLineChars="200" w:firstLine="480"/>
      </w:pPr>
      <w:r w:rsidRPr="009840CE">
        <w:rPr>
          <w:rFonts w:hint="eastAsia"/>
        </w:rPr>
        <w:t>3．按照法律法规的规定或出现应终止我方保证责任的其它情形的，我方在本保函项下的保证责任亦终止。</w:t>
      </w:r>
    </w:p>
    <w:p w14:paraId="557FCC58" w14:textId="77777777" w:rsidR="00ED7854" w:rsidRPr="009840CE" w:rsidRDefault="00000000">
      <w:pPr>
        <w:spacing w:line="360" w:lineRule="auto"/>
        <w:ind w:firstLineChars="200" w:firstLine="480"/>
      </w:pPr>
      <w:r w:rsidRPr="009840CE">
        <w:rPr>
          <w:rFonts w:hint="eastAsia"/>
        </w:rPr>
        <w:t>4．你方与供应商修改主合同，加重我方保证责任的，我方对加重部分不承担保证责任，但该等修改事先经我方书面同意的除外；你方与供应商修改主合同履行期限，我方保证期间仍依修改前的履行期限计算，但该等修改事先经我方书面同意的除外。</w:t>
      </w:r>
    </w:p>
    <w:p w14:paraId="22CF3C37" w14:textId="77777777" w:rsidR="00ED7854" w:rsidRPr="009840CE" w:rsidRDefault="00000000">
      <w:pPr>
        <w:spacing w:line="360" w:lineRule="auto"/>
        <w:ind w:firstLineChars="200" w:firstLine="480"/>
      </w:pPr>
      <w:r w:rsidRPr="009840CE">
        <w:rPr>
          <w:rFonts w:hint="eastAsia"/>
        </w:rPr>
        <w:t>五、免责条款</w:t>
      </w:r>
    </w:p>
    <w:p w14:paraId="0345C135" w14:textId="77777777" w:rsidR="00ED7854" w:rsidRPr="009840CE" w:rsidRDefault="00000000">
      <w:pPr>
        <w:spacing w:line="360" w:lineRule="auto"/>
        <w:ind w:firstLineChars="200" w:firstLine="480"/>
      </w:pPr>
      <w:r w:rsidRPr="009840CE">
        <w:rPr>
          <w:rFonts w:hint="eastAsia"/>
        </w:rPr>
        <w:t>1．因你方违反主合同约定致使供应商不能履行义务的，我方不承担保证责任。</w:t>
      </w:r>
    </w:p>
    <w:p w14:paraId="2611BCB6" w14:textId="77777777" w:rsidR="00ED7854" w:rsidRPr="009840CE" w:rsidRDefault="00000000">
      <w:pPr>
        <w:spacing w:line="360" w:lineRule="auto"/>
        <w:ind w:firstLineChars="200" w:firstLine="480"/>
      </w:pPr>
      <w:r w:rsidRPr="009840CE">
        <w:rPr>
          <w:rFonts w:hint="eastAsia"/>
        </w:rPr>
        <w:t>2．依照法律法规的规定或你方与供应商的另行约定，全部或者部分免除供应商应缴纳的保证金义务的，我方亦免除相应的保证责任。</w:t>
      </w:r>
    </w:p>
    <w:p w14:paraId="11815D47" w14:textId="77777777" w:rsidR="00ED7854" w:rsidRPr="009840CE" w:rsidRDefault="00000000">
      <w:pPr>
        <w:spacing w:line="360" w:lineRule="auto"/>
        <w:ind w:firstLineChars="200" w:firstLine="480"/>
      </w:pPr>
      <w:r w:rsidRPr="009840CE">
        <w:rPr>
          <w:rFonts w:hint="eastAsia"/>
        </w:rPr>
        <w:t>3．因不可抗力造成供应商不能履行供货义务的，我方不承担保证责任。</w:t>
      </w:r>
    </w:p>
    <w:p w14:paraId="2AE41807" w14:textId="77777777" w:rsidR="00ED7854" w:rsidRPr="009840CE" w:rsidRDefault="00000000">
      <w:pPr>
        <w:spacing w:line="360" w:lineRule="auto"/>
        <w:ind w:firstLineChars="200" w:firstLine="480"/>
      </w:pPr>
      <w:r w:rsidRPr="009840CE">
        <w:rPr>
          <w:rFonts w:hint="eastAsia"/>
        </w:rPr>
        <w:t>六、争议的解决</w:t>
      </w:r>
    </w:p>
    <w:p w14:paraId="0B7A96F8" w14:textId="77777777" w:rsidR="00ED7854" w:rsidRPr="009840CE" w:rsidRDefault="00000000">
      <w:pPr>
        <w:spacing w:line="360" w:lineRule="auto"/>
        <w:ind w:firstLineChars="200" w:firstLine="480"/>
      </w:pPr>
      <w:r w:rsidRPr="009840CE">
        <w:rPr>
          <w:rFonts w:hint="eastAsia"/>
        </w:rPr>
        <w:t>因本保函发生的纠纷，由你我双方协商解决，协商不成的，通过诉讼程序解决，诉讼管辖地法院为</w:t>
      </w:r>
      <w:r w:rsidRPr="009840CE">
        <w:rPr>
          <w:rFonts w:hint="eastAsia"/>
          <w:u w:val="single"/>
        </w:rPr>
        <w:t xml:space="preserve">        </w:t>
      </w:r>
      <w:r w:rsidRPr="009840CE">
        <w:rPr>
          <w:rFonts w:hint="eastAsia"/>
        </w:rPr>
        <w:t>法院。</w:t>
      </w:r>
    </w:p>
    <w:p w14:paraId="78FE5413" w14:textId="77777777" w:rsidR="00ED7854" w:rsidRPr="009840CE" w:rsidRDefault="00000000">
      <w:pPr>
        <w:spacing w:line="360" w:lineRule="auto"/>
        <w:ind w:firstLineChars="200" w:firstLine="480"/>
      </w:pPr>
      <w:r w:rsidRPr="009840CE">
        <w:rPr>
          <w:rFonts w:hint="eastAsia"/>
        </w:rPr>
        <w:t>七、保函的生效</w:t>
      </w:r>
    </w:p>
    <w:p w14:paraId="4FEC4EA5" w14:textId="77777777" w:rsidR="00ED7854" w:rsidRPr="009840CE" w:rsidRDefault="00000000">
      <w:pPr>
        <w:spacing w:line="360" w:lineRule="auto"/>
        <w:ind w:firstLineChars="200" w:firstLine="480"/>
      </w:pPr>
      <w:r w:rsidRPr="009840CE">
        <w:rPr>
          <w:rFonts w:hint="eastAsia"/>
        </w:rPr>
        <w:t>本保函自我方加盖公章之日起生效。</w:t>
      </w:r>
    </w:p>
    <w:p w14:paraId="3791DF97" w14:textId="77777777" w:rsidR="00ED7854" w:rsidRPr="009840CE" w:rsidRDefault="00000000">
      <w:pPr>
        <w:spacing w:line="360" w:lineRule="auto"/>
      </w:pPr>
      <w:r w:rsidRPr="009840CE">
        <w:rPr>
          <w:rFonts w:hint="eastAsia"/>
        </w:rPr>
        <w:t xml:space="preserve">                                               保证人：（公章）</w:t>
      </w:r>
    </w:p>
    <w:p w14:paraId="723B80EA" w14:textId="77777777" w:rsidR="00ED7854" w:rsidRPr="009840CE" w:rsidRDefault="00000000">
      <w:pPr>
        <w:spacing w:line="360" w:lineRule="auto"/>
      </w:pPr>
      <w:r w:rsidRPr="009840CE">
        <w:rPr>
          <w:rFonts w:hint="eastAsia"/>
        </w:rPr>
        <w:t xml:space="preserve">                                              年     月      日</w:t>
      </w:r>
    </w:p>
    <w:p w14:paraId="6FCD81C6" w14:textId="77777777" w:rsidR="00ED7854" w:rsidRPr="009840CE" w:rsidRDefault="00ED7854">
      <w:pPr>
        <w:pStyle w:val="affff8"/>
        <w:spacing w:line="360" w:lineRule="auto"/>
        <w:ind w:left="720"/>
        <w:rPr>
          <w:rFonts w:asciiTheme="minorEastAsia" w:eastAsiaTheme="minorEastAsia" w:hAnsiTheme="minorEastAsia" w:cs="Arial"/>
        </w:rPr>
      </w:pPr>
    </w:p>
    <w:p w14:paraId="39F87101" w14:textId="77777777" w:rsidR="00ED7854" w:rsidRPr="009840CE" w:rsidRDefault="00000000">
      <w:pPr>
        <w:widowControl/>
        <w:adjustRightInd/>
        <w:snapToGrid/>
        <w:spacing w:line="240" w:lineRule="auto"/>
        <w:jc w:val="left"/>
        <w:rPr>
          <w:rFonts w:asciiTheme="minorEastAsia" w:eastAsiaTheme="minorEastAsia" w:hAnsiTheme="minorEastAsia" w:cs="Arial"/>
          <w:szCs w:val="24"/>
        </w:rPr>
      </w:pPr>
      <w:r w:rsidRPr="009840CE">
        <w:rPr>
          <w:rFonts w:asciiTheme="minorEastAsia" w:eastAsiaTheme="minorEastAsia" w:hAnsiTheme="minorEastAsia" w:cs="Arial"/>
        </w:rPr>
        <w:br w:type="page"/>
      </w:r>
    </w:p>
    <w:p w14:paraId="0B1418BF" w14:textId="77777777" w:rsidR="00ED7854" w:rsidRPr="009840CE" w:rsidRDefault="00000000">
      <w:pPr>
        <w:pStyle w:val="23"/>
      </w:pPr>
      <w:r w:rsidRPr="009840CE">
        <w:rPr>
          <w:rFonts w:hint="eastAsia"/>
        </w:rPr>
        <w:lastRenderedPageBreak/>
        <w:t>附件3：政府采购磋商担保函（不适用）</w:t>
      </w:r>
    </w:p>
    <w:p w14:paraId="1D0601A6" w14:textId="77777777" w:rsidR="00ED7854" w:rsidRPr="009840CE" w:rsidRDefault="00000000">
      <w:pPr>
        <w:spacing w:before="120" w:line="360" w:lineRule="auto"/>
        <w:jc w:val="center"/>
        <w:rPr>
          <w:b/>
          <w:bCs/>
        </w:rPr>
      </w:pPr>
      <w:r w:rsidRPr="009840CE">
        <w:rPr>
          <w:rFonts w:hAnsi="宋体" w:hint="eastAsia"/>
          <w:b/>
          <w:bCs/>
          <w:szCs w:val="24"/>
        </w:rPr>
        <w:t>政府采购磋商担保函</w:t>
      </w:r>
    </w:p>
    <w:p w14:paraId="0A7A01DE" w14:textId="77777777" w:rsidR="00ED7854" w:rsidRPr="009840CE" w:rsidRDefault="00000000">
      <w:pPr>
        <w:spacing w:before="120" w:line="360" w:lineRule="auto"/>
        <w:ind w:firstLineChars="1800" w:firstLine="4320"/>
        <w:jc w:val="right"/>
        <w:rPr>
          <w:rFonts w:hAnsi="宋体"/>
          <w:szCs w:val="24"/>
        </w:rPr>
      </w:pPr>
      <w:r w:rsidRPr="009840CE">
        <w:rPr>
          <w:rFonts w:hint="eastAsia"/>
        </w:rPr>
        <w:t>编号：</w:t>
      </w:r>
    </w:p>
    <w:p w14:paraId="05A65CD8" w14:textId="77777777" w:rsidR="00ED7854" w:rsidRPr="009840CE" w:rsidRDefault="00000000">
      <w:pPr>
        <w:spacing w:line="360" w:lineRule="auto"/>
      </w:pPr>
      <w:r w:rsidRPr="009840CE">
        <w:rPr>
          <w:rFonts w:hint="eastAsia"/>
          <w:u w:val="single"/>
        </w:rPr>
        <w:t xml:space="preserve">            </w:t>
      </w:r>
      <w:r w:rsidRPr="009840CE">
        <w:rPr>
          <w:rFonts w:hint="eastAsia"/>
        </w:rPr>
        <w:t>（采购人或采购代理机构）：</w:t>
      </w:r>
    </w:p>
    <w:p w14:paraId="5A4490FA" w14:textId="77777777" w:rsidR="00ED7854" w:rsidRPr="009840CE" w:rsidRDefault="00000000">
      <w:pPr>
        <w:spacing w:before="120" w:line="360" w:lineRule="auto"/>
        <w:ind w:firstLineChars="200" w:firstLine="480"/>
      </w:pPr>
      <w:r w:rsidRPr="009840CE">
        <w:rPr>
          <w:rFonts w:hint="eastAsia"/>
        </w:rPr>
        <w:t>鉴于（以下简称“供应商”）拟参加编号为</w:t>
      </w:r>
      <w:r w:rsidRPr="009840CE">
        <w:rPr>
          <w:rFonts w:hint="eastAsia"/>
          <w:u w:val="single"/>
        </w:rPr>
        <w:t xml:space="preserve">      </w:t>
      </w:r>
      <w:r w:rsidRPr="009840CE">
        <w:rPr>
          <w:rFonts w:hint="eastAsia"/>
        </w:rPr>
        <w:t>的项目（以下简称“本项目”）磋商，根据本项目磋商文件，供应商参加磋商时应向你交纳磋商保证金，且可以磋商担保函的形式交纳磋商保证金。应供应商的申请，我方以保证的方式向你方提供如下磋商保证金担保：</w:t>
      </w:r>
    </w:p>
    <w:p w14:paraId="137A9DBD" w14:textId="77777777" w:rsidR="00ED7854" w:rsidRPr="009840CE" w:rsidRDefault="00000000">
      <w:pPr>
        <w:spacing w:before="120" w:line="360" w:lineRule="auto"/>
        <w:ind w:firstLineChars="200" w:firstLine="480"/>
      </w:pPr>
      <w:r w:rsidRPr="009840CE">
        <w:rPr>
          <w:rFonts w:hint="eastAsia"/>
        </w:rPr>
        <w:t>一、保证责任的情形及保证金额</w:t>
      </w:r>
    </w:p>
    <w:p w14:paraId="62022A1C" w14:textId="77777777" w:rsidR="00ED7854" w:rsidRPr="009840CE" w:rsidRDefault="00000000">
      <w:pPr>
        <w:spacing w:before="120" w:line="360" w:lineRule="auto"/>
        <w:ind w:firstLineChars="200" w:firstLine="480"/>
      </w:pPr>
      <w:r w:rsidRPr="009840CE">
        <w:rPr>
          <w:rFonts w:hint="eastAsia"/>
        </w:rPr>
        <w:t>（一）在供应商出现下列情形之一时，我方承担保证责任：</w:t>
      </w:r>
    </w:p>
    <w:p w14:paraId="081654D5" w14:textId="77777777" w:rsidR="00ED7854" w:rsidRPr="009840CE" w:rsidRDefault="00000000">
      <w:pPr>
        <w:spacing w:before="120" w:line="360" w:lineRule="auto"/>
        <w:ind w:firstLineChars="200" w:firstLine="480"/>
      </w:pPr>
      <w:r w:rsidRPr="009840CE">
        <w:rPr>
          <w:rFonts w:hint="eastAsia"/>
        </w:rPr>
        <w:t>1、成交后供应商无正当理由不与采购人或者采购代理机构签订《政府采购合同》；</w:t>
      </w:r>
    </w:p>
    <w:p w14:paraId="5BC12EFE" w14:textId="77777777" w:rsidR="00ED7854" w:rsidRPr="009840CE" w:rsidRDefault="00000000">
      <w:pPr>
        <w:spacing w:before="120" w:line="360" w:lineRule="auto"/>
        <w:ind w:firstLineChars="200" w:firstLine="480"/>
      </w:pPr>
      <w:r w:rsidRPr="009840CE">
        <w:rPr>
          <w:rFonts w:hint="eastAsia"/>
        </w:rPr>
        <w:t>2、磋商文件规定的供应商应当缴纳保证金的其他情形。</w:t>
      </w:r>
    </w:p>
    <w:p w14:paraId="1D34A848" w14:textId="77777777" w:rsidR="00ED7854" w:rsidRPr="009840CE" w:rsidRDefault="00000000">
      <w:pPr>
        <w:spacing w:before="120" w:line="360" w:lineRule="auto"/>
        <w:ind w:firstLineChars="200" w:firstLine="480"/>
      </w:pPr>
      <w:r w:rsidRPr="009840CE">
        <w:rPr>
          <w:rFonts w:hint="eastAsia"/>
        </w:rPr>
        <w:t>（二）我方承担保证责任的最高金额为人民币</w:t>
      </w:r>
      <w:r w:rsidRPr="009840CE">
        <w:rPr>
          <w:rFonts w:hint="eastAsia"/>
          <w:u w:val="single"/>
        </w:rPr>
        <w:t xml:space="preserve">     </w:t>
      </w:r>
      <w:r w:rsidRPr="009840CE">
        <w:rPr>
          <w:rFonts w:hint="eastAsia"/>
        </w:rPr>
        <w:t>元（大写</w:t>
      </w:r>
      <w:r w:rsidRPr="009840CE">
        <w:rPr>
          <w:rFonts w:hint="eastAsia"/>
          <w:u w:val="single"/>
        </w:rPr>
        <w:t xml:space="preserve">    </w:t>
      </w:r>
      <w:r w:rsidRPr="009840CE">
        <w:rPr>
          <w:rFonts w:hint="eastAsia"/>
        </w:rPr>
        <w:t>），即本项目的磋商保证金金额。</w:t>
      </w:r>
    </w:p>
    <w:p w14:paraId="08289C1D" w14:textId="77777777" w:rsidR="00ED7854" w:rsidRPr="009840CE" w:rsidRDefault="00000000">
      <w:pPr>
        <w:spacing w:before="120" w:line="360" w:lineRule="auto"/>
        <w:ind w:firstLineChars="200" w:firstLine="480"/>
      </w:pPr>
      <w:r w:rsidRPr="009840CE">
        <w:rPr>
          <w:rFonts w:hint="eastAsia"/>
        </w:rPr>
        <w:t>二、保证的方式及保证期间</w:t>
      </w:r>
    </w:p>
    <w:p w14:paraId="18F9C2BA" w14:textId="77777777" w:rsidR="00ED7854" w:rsidRPr="009840CE" w:rsidRDefault="00000000">
      <w:pPr>
        <w:spacing w:before="120" w:line="360" w:lineRule="auto"/>
        <w:ind w:firstLineChars="200" w:firstLine="480"/>
      </w:pPr>
      <w:r w:rsidRPr="009840CE">
        <w:rPr>
          <w:rFonts w:hint="eastAsia"/>
        </w:rPr>
        <w:t>我方保证的方式为：连带责任保证</w:t>
      </w:r>
    </w:p>
    <w:p w14:paraId="40B02A45" w14:textId="77777777" w:rsidR="00ED7854" w:rsidRPr="009840CE" w:rsidRDefault="00000000">
      <w:pPr>
        <w:spacing w:before="120" w:line="360" w:lineRule="auto"/>
        <w:ind w:firstLineChars="200" w:firstLine="480"/>
      </w:pPr>
      <w:r w:rsidRPr="009840CE">
        <w:rPr>
          <w:rFonts w:hint="eastAsia"/>
        </w:rPr>
        <w:t>我方的保证期间为：自本保函生效之日起</w:t>
      </w:r>
      <w:r w:rsidRPr="009840CE">
        <w:rPr>
          <w:rFonts w:hint="eastAsia"/>
          <w:u w:val="single"/>
        </w:rPr>
        <w:t xml:space="preserve">      </w:t>
      </w:r>
      <w:r w:rsidRPr="009840CE">
        <w:rPr>
          <w:rFonts w:hint="eastAsia"/>
        </w:rPr>
        <w:t>个月止。</w:t>
      </w:r>
    </w:p>
    <w:p w14:paraId="41526498" w14:textId="77777777" w:rsidR="00ED7854" w:rsidRPr="009840CE" w:rsidRDefault="00000000">
      <w:pPr>
        <w:spacing w:before="120" w:line="360" w:lineRule="auto"/>
        <w:ind w:firstLineChars="200" w:firstLine="480"/>
      </w:pPr>
      <w:r w:rsidRPr="009840CE">
        <w:rPr>
          <w:rFonts w:hint="eastAsia"/>
        </w:rPr>
        <w:t>三、承担保证责任的程序</w:t>
      </w:r>
    </w:p>
    <w:p w14:paraId="10E9F8A8" w14:textId="77777777" w:rsidR="00ED7854" w:rsidRPr="009840CE" w:rsidRDefault="00000000">
      <w:pPr>
        <w:spacing w:before="120" w:line="360" w:lineRule="auto"/>
        <w:ind w:firstLineChars="200" w:firstLine="480"/>
      </w:pPr>
      <w:r w:rsidRPr="009840CE">
        <w:rPr>
          <w:rFonts w:hint="eastAsia"/>
        </w:rPr>
        <w:t>1、你方要求我方承担保证责任的，应在本保函保证期间内向我方发出书面索赔通知。索赔通知应写明要求索赔的金额，支付款项应到达的账号，并附有证明供应商发生我方应承担保证责任情形的事实材料。</w:t>
      </w:r>
    </w:p>
    <w:p w14:paraId="7AF50BE9" w14:textId="77777777" w:rsidR="00ED7854" w:rsidRPr="009840CE" w:rsidRDefault="00000000">
      <w:pPr>
        <w:spacing w:before="120" w:line="360" w:lineRule="auto"/>
        <w:ind w:firstLineChars="200" w:firstLine="480"/>
      </w:pPr>
      <w:r w:rsidRPr="009840CE">
        <w:rPr>
          <w:rFonts w:hint="eastAsia"/>
        </w:rPr>
        <w:t>2、我方在收到索赔通知及相关证明材料后，在个工作日内进行审查，符合应承担保证责任情形的，我方应按照你方的要求代供应商向你方支付磋商保证金。</w:t>
      </w:r>
    </w:p>
    <w:p w14:paraId="25D6E368" w14:textId="77777777" w:rsidR="00ED7854" w:rsidRPr="009840CE" w:rsidRDefault="00000000">
      <w:pPr>
        <w:spacing w:before="120" w:line="360" w:lineRule="auto"/>
        <w:ind w:firstLineChars="200" w:firstLine="480"/>
      </w:pPr>
      <w:r w:rsidRPr="009840CE">
        <w:rPr>
          <w:rFonts w:hint="eastAsia"/>
        </w:rPr>
        <w:t>四、保证责任的终止</w:t>
      </w:r>
    </w:p>
    <w:p w14:paraId="3FDEC6B3" w14:textId="77777777" w:rsidR="00ED7854" w:rsidRPr="009840CE" w:rsidRDefault="00000000">
      <w:pPr>
        <w:spacing w:before="120" w:line="360" w:lineRule="auto"/>
        <w:ind w:firstLineChars="200" w:firstLine="480"/>
      </w:pPr>
      <w:r w:rsidRPr="009840CE">
        <w:rPr>
          <w:rFonts w:hint="eastAsia"/>
        </w:rPr>
        <w:t>1、保证期间届满你方未向我方书面主张保证责任的，自保证期间届满次日起，我方保证责任自动终止。</w:t>
      </w:r>
    </w:p>
    <w:p w14:paraId="6079AA86" w14:textId="77777777" w:rsidR="00ED7854" w:rsidRPr="009840CE" w:rsidRDefault="00000000">
      <w:pPr>
        <w:spacing w:before="120" w:line="360" w:lineRule="auto"/>
        <w:ind w:firstLineChars="200" w:firstLine="480"/>
      </w:pPr>
      <w:r w:rsidRPr="009840CE">
        <w:rPr>
          <w:rFonts w:hint="eastAsia"/>
        </w:rPr>
        <w:lastRenderedPageBreak/>
        <w:t>2、我方按照本保函向你方履行了保证责任后，自我方向你方支付款项（支付款项从我方账户划出）之日起，保证责任终止。</w:t>
      </w:r>
    </w:p>
    <w:p w14:paraId="368FCD4B" w14:textId="77777777" w:rsidR="00ED7854" w:rsidRPr="009840CE" w:rsidRDefault="00000000">
      <w:pPr>
        <w:spacing w:before="120" w:line="360" w:lineRule="auto"/>
        <w:ind w:firstLineChars="200" w:firstLine="480"/>
      </w:pPr>
      <w:r w:rsidRPr="009840CE">
        <w:rPr>
          <w:rFonts w:hint="eastAsia"/>
        </w:rPr>
        <w:t>3、按照法律法规的规定或出现我方保证责任终止的其他情形的，我方在本保函下的保证责任亦终止。</w:t>
      </w:r>
    </w:p>
    <w:p w14:paraId="45C37E54" w14:textId="77777777" w:rsidR="00ED7854" w:rsidRPr="009840CE" w:rsidRDefault="00000000">
      <w:pPr>
        <w:spacing w:before="120" w:line="360" w:lineRule="auto"/>
        <w:ind w:firstLineChars="200" w:firstLine="480"/>
      </w:pPr>
      <w:r w:rsidRPr="009840CE">
        <w:rPr>
          <w:rFonts w:hint="eastAsia"/>
        </w:rPr>
        <w:t>五、免责条款</w:t>
      </w:r>
    </w:p>
    <w:p w14:paraId="77D22C50" w14:textId="77777777" w:rsidR="00ED7854" w:rsidRPr="009840CE" w:rsidRDefault="00000000">
      <w:pPr>
        <w:spacing w:before="120" w:line="360" w:lineRule="auto"/>
        <w:ind w:firstLineChars="200" w:firstLine="480"/>
      </w:pPr>
      <w:r w:rsidRPr="009840CE">
        <w:rPr>
          <w:rFonts w:hint="eastAsia"/>
        </w:rPr>
        <w:t>1、依照法律规定或你方与供应商的另行约定，全部或部分免除供应商保证金义务时，我方亦免除相应的保证责任。</w:t>
      </w:r>
    </w:p>
    <w:p w14:paraId="54FAE40F" w14:textId="77777777" w:rsidR="00ED7854" w:rsidRPr="009840CE" w:rsidRDefault="00000000">
      <w:pPr>
        <w:spacing w:before="120" w:line="360" w:lineRule="auto"/>
        <w:ind w:firstLineChars="200" w:firstLine="480"/>
      </w:pPr>
      <w:r w:rsidRPr="009840CE">
        <w:rPr>
          <w:rFonts w:hint="eastAsia"/>
        </w:rPr>
        <w:t>2、因你方原因导致供应商发生本保函第一条第（一）款约定情形的，我方不承担保证责任。</w:t>
      </w:r>
    </w:p>
    <w:p w14:paraId="380BFBFA" w14:textId="77777777" w:rsidR="00ED7854" w:rsidRPr="009840CE" w:rsidRDefault="00000000">
      <w:pPr>
        <w:spacing w:before="120" w:line="360" w:lineRule="auto"/>
        <w:ind w:firstLineChars="200" w:firstLine="480"/>
      </w:pPr>
      <w:r w:rsidRPr="009840CE">
        <w:rPr>
          <w:rFonts w:hint="eastAsia"/>
        </w:rPr>
        <w:t>3、因不可抗力造成供应商发生本保函第一条约定情形的，我方不承担保证责任。</w:t>
      </w:r>
    </w:p>
    <w:p w14:paraId="3ECE6835" w14:textId="77777777" w:rsidR="00ED7854" w:rsidRPr="009840CE" w:rsidRDefault="00000000">
      <w:pPr>
        <w:spacing w:before="120" w:line="360" w:lineRule="auto"/>
        <w:ind w:firstLineChars="200" w:firstLine="480"/>
      </w:pPr>
      <w:r w:rsidRPr="009840CE">
        <w:rPr>
          <w:rFonts w:hint="eastAsia"/>
        </w:rPr>
        <w:t>4、你方或其他有权机关对磋商文件进行任何澄清或修改，加重我方保证责任的，我方对加重部分不承担保证责任，但该澄清或修改经我方事先向书面同意的除外。</w:t>
      </w:r>
    </w:p>
    <w:p w14:paraId="0F80908C" w14:textId="77777777" w:rsidR="00ED7854" w:rsidRPr="009840CE" w:rsidRDefault="00000000">
      <w:pPr>
        <w:spacing w:before="120" w:line="360" w:lineRule="auto"/>
        <w:ind w:firstLineChars="200" w:firstLine="480"/>
      </w:pPr>
      <w:r w:rsidRPr="009840CE">
        <w:rPr>
          <w:rFonts w:hint="eastAsia"/>
        </w:rPr>
        <w:t>六、争议的解决</w:t>
      </w:r>
    </w:p>
    <w:p w14:paraId="523615C9" w14:textId="77777777" w:rsidR="00ED7854" w:rsidRPr="009840CE" w:rsidRDefault="00000000">
      <w:pPr>
        <w:spacing w:before="120" w:line="360" w:lineRule="auto"/>
        <w:ind w:firstLineChars="200" w:firstLine="480"/>
      </w:pPr>
      <w:r w:rsidRPr="009840CE">
        <w:rPr>
          <w:rFonts w:hint="eastAsia"/>
        </w:rPr>
        <w:t>因本保函发生的纠纷，由你我双方协商解决，协商不成的，通过诉讼程序解决，采购人所在地法院为法院。</w:t>
      </w:r>
    </w:p>
    <w:p w14:paraId="7FEEB26E" w14:textId="77777777" w:rsidR="00ED7854" w:rsidRPr="009840CE" w:rsidRDefault="00000000">
      <w:pPr>
        <w:spacing w:before="120" w:line="360" w:lineRule="auto"/>
        <w:ind w:firstLineChars="200" w:firstLine="480"/>
      </w:pPr>
      <w:r w:rsidRPr="009840CE">
        <w:rPr>
          <w:rFonts w:hint="eastAsia"/>
        </w:rPr>
        <w:t>七、保函的生效</w:t>
      </w:r>
    </w:p>
    <w:p w14:paraId="0340342E" w14:textId="77777777" w:rsidR="00ED7854" w:rsidRPr="009840CE" w:rsidRDefault="00000000">
      <w:pPr>
        <w:spacing w:before="120" w:line="360" w:lineRule="auto"/>
        <w:ind w:firstLineChars="200" w:firstLine="480"/>
      </w:pPr>
      <w:r w:rsidRPr="009840CE">
        <w:rPr>
          <w:rFonts w:hint="eastAsia"/>
        </w:rPr>
        <w:t>本保函自我方加盖公章之日起生效。</w:t>
      </w:r>
    </w:p>
    <w:p w14:paraId="511E72E5" w14:textId="77777777" w:rsidR="00ED7854" w:rsidRPr="009840CE" w:rsidRDefault="00000000">
      <w:pPr>
        <w:spacing w:beforeLines="100" w:before="240" w:line="360" w:lineRule="auto"/>
        <w:ind w:firstLineChars="2350" w:firstLine="5640"/>
      </w:pPr>
      <w:r w:rsidRPr="009840CE">
        <w:rPr>
          <w:rFonts w:hint="eastAsia"/>
        </w:rPr>
        <w:t>保证人：（公章）</w:t>
      </w:r>
    </w:p>
    <w:p w14:paraId="182A9F27" w14:textId="77777777" w:rsidR="00ED7854" w:rsidRPr="009840CE" w:rsidRDefault="00000000">
      <w:pPr>
        <w:spacing w:beforeLines="100" w:before="240" w:line="360" w:lineRule="auto"/>
      </w:pPr>
      <w:r w:rsidRPr="009840CE">
        <w:rPr>
          <w:rFonts w:hint="eastAsia"/>
        </w:rPr>
        <w:t xml:space="preserve">                                               年    月    日</w:t>
      </w:r>
    </w:p>
    <w:p w14:paraId="36284B1F" w14:textId="77777777" w:rsidR="00ED7854" w:rsidRPr="009840CE" w:rsidRDefault="00ED7854">
      <w:pPr>
        <w:pStyle w:val="affff8"/>
        <w:spacing w:line="360" w:lineRule="auto"/>
        <w:ind w:left="720"/>
        <w:rPr>
          <w:rFonts w:asciiTheme="minorEastAsia" w:eastAsiaTheme="minorEastAsia" w:hAnsiTheme="minorEastAsia" w:cs="Arial"/>
        </w:rPr>
      </w:pPr>
    </w:p>
    <w:p w14:paraId="42D6C7B1" w14:textId="77777777" w:rsidR="00ED7854" w:rsidRPr="009840CE" w:rsidRDefault="00000000">
      <w:pPr>
        <w:widowControl/>
        <w:adjustRightInd/>
        <w:snapToGrid/>
        <w:spacing w:line="240" w:lineRule="auto"/>
        <w:jc w:val="left"/>
        <w:rPr>
          <w:rFonts w:asciiTheme="minorEastAsia" w:eastAsiaTheme="minorEastAsia" w:hAnsiTheme="minorEastAsia" w:cs="Arial"/>
          <w:szCs w:val="24"/>
        </w:rPr>
      </w:pPr>
      <w:r w:rsidRPr="009840CE">
        <w:rPr>
          <w:rFonts w:asciiTheme="minorEastAsia" w:eastAsiaTheme="minorEastAsia" w:hAnsiTheme="minorEastAsia" w:cs="Arial"/>
        </w:rPr>
        <w:br w:type="page"/>
      </w:r>
    </w:p>
    <w:p w14:paraId="44B7AC90" w14:textId="77777777" w:rsidR="00ED7854" w:rsidRPr="009840CE" w:rsidRDefault="00ED7854">
      <w:pPr>
        <w:jc w:val="right"/>
        <w:rPr>
          <w:rFonts w:hAnsi="宋体" w:cs="宋体"/>
          <w:sz w:val="30"/>
          <w:szCs w:val="30"/>
        </w:rPr>
      </w:pPr>
      <w:bookmarkStart w:id="92" w:name="_Toc110761983"/>
      <w:bookmarkStart w:id="93" w:name="_Toc134702689"/>
    </w:p>
    <w:p w14:paraId="5563F34B" w14:textId="77777777" w:rsidR="00ED7854" w:rsidRPr="009840CE" w:rsidRDefault="00ED7854">
      <w:pPr>
        <w:pStyle w:val="22"/>
      </w:pPr>
    </w:p>
    <w:p w14:paraId="76795C0F" w14:textId="77777777" w:rsidR="00ED7854" w:rsidRPr="009840CE" w:rsidRDefault="00ED7854">
      <w:pPr>
        <w:pStyle w:val="22"/>
      </w:pPr>
    </w:p>
    <w:p w14:paraId="28CDA728" w14:textId="77777777" w:rsidR="00ED7854" w:rsidRPr="009840CE" w:rsidRDefault="00ED7854">
      <w:pPr>
        <w:pStyle w:val="22"/>
      </w:pPr>
    </w:p>
    <w:p w14:paraId="74927F2C" w14:textId="77777777" w:rsidR="00ED7854" w:rsidRPr="009840CE" w:rsidRDefault="00ED7854">
      <w:pPr>
        <w:pStyle w:val="22"/>
      </w:pPr>
    </w:p>
    <w:p w14:paraId="3325AC6D" w14:textId="77777777" w:rsidR="00ED7854" w:rsidRPr="009840CE" w:rsidRDefault="00ED7854">
      <w:pPr>
        <w:pStyle w:val="22"/>
      </w:pPr>
    </w:p>
    <w:p w14:paraId="4754ABBC" w14:textId="77777777" w:rsidR="00ED7854" w:rsidRPr="009840CE" w:rsidRDefault="00ED7854">
      <w:pPr>
        <w:pStyle w:val="22"/>
      </w:pPr>
    </w:p>
    <w:p w14:paraId="164D38D8" w14:textId="77777777" w:rsidR="00ED7854" w:rsidRPr="009840CE" w:rsidRDefault="00ED7854">
      <w:pPr>
        <w:pStyle w:val="22"/>
      </w:pPr>
    </w:p>
    <w:p w14:paraId="2B8A7F60" w14:textId="77777777" w:rsidR="00ED7854" w:rsidRPr="009840CE" w:rsidRDefault="00ED7854">
      <w:pPr>
        <w:pStyle w:val="22"/>
      </w:pPr>
    </w:p>
    <w:p w14:paraId="7B455598" w14:textId="77777777" w:rsidR="00ED7854" w:rsidRPr="009840CE" w:rsidRDefault="00ED7854">
      <w:pPr>
        <w:pStyle w:val="22"/>
      </w:pPr>
    </w:p>
    <w:p w14:paraId="2DF1B29D" w14:textId="77777777" w:rsidR="00ED7854" w:rsidRPr="009840CE" w:rsidRDefault="00ED7854">
      <w:pPr>
        <w:pStyle w:val="22"/>
      </w:pPr>
    </w:p>
    <w:p w14:paraId="2C5DF765" w14:textId="77777777" w:rsidR="00ED7854" w:rsidRPr="009840CE" w:rsidRDefault="00ED7854">
      <w:pPr>
        <w:pStyle w:val="22"/>
      </w:pPr>
    </w:p>
    <w:p w14:paraId="2BE8A6AC" w14:textId="77777777" w:rsidR="00ED7854" w:rsidRPr="009840CE" w:rsidRDefault="00ED7854">
      <w:pPr>
        <w:jc w:val="right"/>
        <w:rPr>
          <w:rFonts w:hAnsi="宋体" w:cs="宋体"/>
          <w:sz w:val="30"/>
          <w:szCs w:val="30"/>
        </w:rPr>
      </w:pPr>
    </w:p>
    <w:p w14:paraId="174EEB2E" w14:textId="77777777" w:rsidR="00ED7854" w:rsidRPr="009840CE" w:rsidRDefault="00ED7854">
      <w:pPr>
        <w:jc w:val="right"/>
        <w:rPr>
          <w:rFonts w:hAnsi="宋体" w:cs="宋体"/>
          <w:sz w:val="30"/>
          <w:szCs w:val="30"/>
        </w:rPr>
      </w:pPr>
    </w:p>
    <w:p w14:paraId="49A0FD41" w14:textId="77777777" w:rsidR="00ED7854" w:rsidRPr="009840CE" w:rsidRDefault="00000000">
      <w:pPr>
        <w:pStyle w:val="1"/>
        <w:rPr>
          <w:rFonts w:asciiTheme="minorEastAsia" w:eastAsiaTheme="minorEastAsia" w:hAnsiTheme="minorEastAsia" w:cs="Arial"/>
        </w:rPr>
      </w:pPr>
      <w:r w:rsidRPr="009840CE">
        <w:rPr>
          <w:rFonts w:asciiTheme="minorEastAsia" w:eastAsiaTheme="minorEastAsia" w:hAnsiTheme="minorEastAsia" w:cs="Arial" w:hint="eastAsia"/>
        </w:rPr>
        <w:t>第三章 合同条款</w:t>
      </w:r>
      <w:bookmarkEnd w:id="92"/>
      <w:bookmarkEnd w:id="93"/>
    </w:p>
    <w:p w14:paraId="402093A2" w14:textId="77777777" w:rsidR="00ED7854" w:rsidRPr="009840CE" w:rsidRDefault="00ED7854">
      <w:pPr>
        <w:jc w:val="right"/>
        <w:rPr>
          <w:rFonts w:hAnsi="宋体" w:cs="宋体"/>
          <w:sz w:val="30"/>
          <w:szCs w:val="30"/>
        </w:rPr>
      </w:pPr>
      <w:bookmarkStart w:id="94" w:name="_Toc439773972"/>
    </w:p>
    <w:p w14:paraId="3CCC92B5" w14:textId="77777777" w:rsidR="00ED7854" w:rsidRPr="009840CE" w:rsidRDefault="00ED7854">
      <w:pPr>
        <w:jc w:val="right"/>
        <w:rPr>
          <w:rFonts w:hAnsi="宋体" w:cs="宋体"/>
          <w:sz w:val="30"/>
          <w:szCs w:val="30"/>
        </w:rPr>
      </w:pPr>
    </w:p>
    <w:p w14:paraId="0F24EFF7" w14:textId="77777777" w:rsidR="00ED7854" w:rsidRPr="009840CE" w:rsidRDefault="00ED7854">
      <w:pPr>
        <w:jc w:val="right"/>
        <w:rPr>
          <w:rFonts w:hAnsi="宋体" w:cs="宋体"/>
          <w:sz w:val="30"/>
          <w:szCs w:val="30"/>
        </w:rPr>
      </w:pPr>
    </w:p>
    <w:p w14:paraId="171691C7" w14:textId="77777777" w:rsidR="00ED7854" w:rsidRPr="009840CE" w:rsidRDefault="00ED7854">
      <w:pPr>
        <w:jc w:val="right"/>
        <w:rPr>
          <w:rFonts w:hAnsi="宋体" w:cs="宋体"/>
          <w:sz w:val="30"/>
          <w:szCs w:val="30"/>
        </w:rPr>
      </w:pPr>
    </w:p>
    <w:p w14:paraId="57E337DD" w14:textId="77777777" w:rsidR="00ED7854" w:rsidRPr="009840CE" w:rsidRDefault="00ED7854">
      <w:pPr>
        <w:jc w:val="right"/>
        <w:rPr>
          <w:rFonts w:hAnsi="宋体" w:cs="宋体"/>
          <w:sz w:val="30"/>
          <w:szCs w:val="30"/>
        </w:rPr>
      </w:pPr>
    </w:p>
    <w:p w14:paraId="42E2F872" w14:textId="77777777" w:rsidR="00ED7854" w:rsidRPr="009840CE" w:rsidRDefault="00ED7854">
      <w:pPr>
        <w:pStyle w:val="22"/>
        <w:rPr>
          <w:rFonts w:hAnsi="宋体" w:cs="宋体"/>
          <w:sz w:val="30"/>
          <w:szCs w:val="30"/>
        </w:rPr>
      </w:pPr>
    </w:p>
    <w:p w14:paraId="1861FB1E" w14:textId="77777777" w:rsidR="00ED7854" w:rsidRPr="009840CE" w:rsidRDefault="00ED7854">
      <w:pPr>
        <w:pStyle w:val="22"/>
        <w:rPr>
          <w:rFonts w:hAnsi="宋体" w:cs="宋体"/>
          <w:sz w:val="30"/>
          <w:szCs w:val="30"/>
        </w:rPr>
      </w:pPr>
    </w:p>
    <w:p w14:paraId="01EB6F3D" w14:textId="77777777" w:rsidR="00ED7854" w:rsidRPr="009840CE" w:rsidRDefault="00ED7854">
      <w:pPr>
        <w:pStyle w:val="22"/>
        <w:rPr>
          <w:rFonts w:hAnsi="宋体" w:cs="宋体"/>
          <w:sz w:val="30"/>
          <w:szCs w:val="30"/>
        </w:rPr>
      </w:pPr>
    </w:p>
    <w:p w14:paraId="4017399F" w14:textId="77777777" w:rsidR="00ED7854" w:rsidRPr="009840CE" w:rsidRDefault="00ED7854">
      <w:pPr>
        <w:jc w:val="right"/>
        <w:rPr>
          <w:rFonts w:hAnsi="宋体" w:cs="宋体"/>
          <w:sz w:val="30"/>
          <w:szCs w:val="30"/>
        </w:rPr>
      </w:pPr>
    </w:p>
    <w:p w14:paraId="560A6706" w14:textId="77777777" w:rsidR="00ED7854" w:rsidRPr="009840CE" w:rsidRDefault="00ED7854">
      <w:pPr>
        <w:jc w:val="right"/>
        <w:rPr>
          <w:rFonts w:hAnsi="宋体" w:cs="宋体"/>
          <w:sz w:val="30"/>
          <w:szCs w:val="30"/>
        </w:rPr>
      </w:pPr>
    </w:p>
    <w:p w14:paraId="681F2EFD" w14:textId="77777777" w:rsidR="00ED7854" w:rsidRPr="009840CE" w:rsidRDefault="00ED7854">
      <w:pPr>
        <w:jc w:val="right"/>
        <w:rPr>
          <w:rFonts w:hAnsi="宋体" w:cs="宋体"/>
          <w:sz w:val="30"/>
          <w:szCs w:val="30"/>
        </w:rPr>
      </w:pPr>
    </w:p>
    <w:p w14:paraId="0F5A89A3" w14:textId="77777777" w:rsidR="00ED7854" w:rsidRPr="009840CE" w:rsidRDefault="00ED7854">
      <w:pPr>
        <w:jc w:val="right"/>
        <w:rPr>
          <w:rFonts w:hAnsi="宋体" w:cs="宋体"/>
          <w:sz w:val="30"/>
          <w:szCs w:val="30"/>
        </w:rPr>
      </w:pPr>
    </w:p>
    <w:p w14:paraId="1F5EF102" w14:textId="77777777" w:rsidR="00ED7854" w:rsidRPr="009840CE" w:rsidRDefault="00ED7854">
      <w:pPr>
        <w:jc w:val="right"/>
        <w:rPr>
          <w:rFonts w:hAnsi="宋体" w:cs="宋体"/>
          <w:sz w:val="30"/>
          <w:szCs w:val="30"/>
        </w:rPr>
      </w:pPr>
    </w:p>
    <w:p w14:paraId="18509572" w14:textId="77777777" w:rsidR="00ED7854" w:rsidRPr="009840CE" w:rsidRDefault="00ED7854">
      <w:pPr>
        <w:pStyle w:val="22"/>
      </w:pPr>
    </w:p>
    <w:p w14:paraId="66820756" w14:textId="77777777" w:rsidR="00ED7854" w:rsidRPr="009840CE" w:rsidRDefault="00ED7854">
      <w:pPr>
        <w:jc w:val="right"/>
        <w:rPr>
          <w:rFonts w:hAnsi="宋体" w:cs="宋体"/>
          <w:sz w:val="30"/>
          <w:szCs w:val="30"/>
        </w:rPr>
      </w:pPr>
    </w:p>
    <w:p w14:paraId="25604EAD" w14:textId="77777777" w:rsidR="00ED7854" w:rsidRPr="009840CE" w:rsidRDefault="00000000">
      <w:pPr>
        <w:spacing w:before="70"/>
        <w:rPr>
          <w:rFonts w:hAnsi="宋体" w:cs="宋体"/>
          <w:sz w:val="32"/>
          <w:szCs w:val="32"/>
        </w:rPr>
      </w:pPr>
      <w:bookmarkStart w:id="95" w:name="_Toc137480134"/>
      <w:r w:rsidRPr="009840CE">
        <w:rPr>
          <w:rFonts w:hAnsi="宋体" w:cs="宋体" w:hint="eastAsia"/>
          <w:sz w:val="32"/>
          <w:szCs w:val="32"/>
        </w:rPr>
        <w:lastRenderedPageBreak/>
        <w:t>BF——2014——0214</w:t>
      </w:r>
      <w:bookmarkEnd w:id="95"/>
    </w:p>
    <w:p w14:paraId="7AB713EB" w14:textId="77777777" w:rsidR="00ED7854" w:rsidRPr="009840CE" w:rsidRDefault="00000000">
      <w:pPr>
        <w:spacing w:before="70"/>
        <w:ind w:left="5897"/>
        <w:jc w:val="left"/>
        <w:rPr>
          <w:rFonts w:hAnsi="宋体" w:cs="宋体"/>
          <w:sz w:val="32"/>
          <w:szCs w:val="32"/>
        </w:rPr>
      </w:pPr>
      <w:r w:rsidRPr="009840CE">
        <w:rPr>
          <w:rFonts w:hAnsi="宋体" w:cs="宋体" w:hint="eastAsia"/>
          <w:sz w:val="32"/>
          <w:szCs w:val="32"/>
        </w:rPr>
        <w:t>合同编号：</w:t>
      </w:r>
    </w:p>
    <w:p w14:paraId="5C840CBD" w14:textId="77777777" w:rsidR="00ED7854" w:rsidRPr="009840CE" w:rsidRDefault="00ED7854">
      <w:pPr>
        <w:pStyle w:val="aff2"/>
        <w:ind w:left="1440" w:hanging="480"/>
        <w:rPr>
          <w:rFonts w:ascii="宋体" w:hAnsi="宋体" w:cs="宋体"/>
          <w:sz w:val="24"/>
        </w:rPr>
      </w:pPr>
    </w:p>
    <w:p w14:paraId="50E99DEE" w14:textId="77777777" w:rsidR="00ED7854" w:rsidRPr="009840CE" w:rsidRDefault="00ED7854">
      <w:pPr>
        <w:pStyle w:val="aff2"/>
        <w:ind w:left="1440" w:hanging="480"/>
        <w:rPr>
          <w:rFonts w:ascii="宋体" w:hAnsi="宋体" w:cs="宋体"/>
          <w:sz w:val="24"/>
        </w:rPr>
      </w:pPr>
    </w:p>
    <w:p w14:paraId="2D5C8330" w14:textId="77777777" w:rsidR="00ED7854" w:rsidRPr="009840CE" w:rsidRDefault="00ED7854">
      <w:pPr>
        <w:pStyle w:val="aff2"/>
        <w:ind w:left="1440" w:hanging="480"/>
        <w:rPr>
          <w:rFonts w:ascii="宋体" w:hAnsi="宋体" w:cs="宋体"/>
          <w:sz w:val="24"/>
        </w:rPr>
      </w:pPr>
    </w:p>
    <w:p w14:paraId="5121861A" w14:textId="77777777" w:rsidR="00ED7854" w:rsidRPr="009840CE" w:rsidRDefault="00ED7854">
      <w:pPr>
        <w:pStyle w:val="aff2"/>
        <w:ind w:left="1440" w:hanging="480"/>
        <w:rPr>
          <w:rFonts w:ascii="宋体" w:hAnsi="宋体" w:cs="宋体"/>
          <w:sz w:val="24"/>
        </w:rPr>
      </w:pPr>
    </w:p>
    <w:p w14:paraId="0E228018" w14:textId="77777777" w:rsidR="00ED7854" w:rsidRPr="009840CE" w:rsidRDefault="00ED7854">
      <w:pPr>
        <w:pStyle w:val="aff2"/>
        <w:ind w:left="1440" w:hanging="480"/>
        <w:rPr>
          <w:rFonts w:ascii="宋体" w:hAnsi="宋体" w:cs="宋体"/>
          <w:sz w:val="24"/>
        </w:rPr>
      </w:pPr>
    </w:p>
    <w:p w14:paraId="5C98DABB" w14:textId="77777777" w:rsidR="00ED7854" w:rsidRPr="009840CE" w:rsidRDefault="00ED7854">
      <w:pPr>
        <w:pStyle w:val="aff2"/>
        <w:ind w:left="1440" w:hanging="480"/>
        <w:rPr>
          <w:rFonts w:ascii="宋体" w:hAnsi="宋体" w:cs="宋体"/>
          <w:sz w:val="24"/>
        </w:rPr>
      </w:pPr>
    </w:p>
    <w:p w14:paraId="6F0C12BE" w14:textId="77777777" w:rsidR="00ED7854" w:rsidRPr="009840CE" w:rsidRDefault="00ED7854">
      <w:pPr>
        <w:pStyle w:val="aff2"/>
        <w:ind w:left="1440" w:hanging="480"/>
        <w:rPr>
          <w:rFonts w:ascii="宋体" w:hAnsi="宋体" w:cs="宋体"/>
          <w:sz w:val="24"/>
        </w:rPr>
      </w:pPr>
    </w:p>
    <w:p w14:paraId="3D3808EC" w14:textId="77777777" w:rsidR="00ED7854" w:rsidRPr="009840CE" w:rsidRDefault="00ED7854">
      <w:pPr>
        <w:pStyle w:val="aff2"/>
        <w:ind w:left="1440" w:hanging="480"/>
        <w:rPr>
          <w:rFonts w:ascii="宋体" w:hAnsi="宋体" w:cs="宋体"/>
          <w:sz w:val="24"/>
        </w:rPr>
      </w:pPr>
    </w:p>
    <w:p w14:paraId="29BB0FFD" w14:textId="77777777" w:rsidR="00ED7854" w:rsidRPr="009840CE" w:rsidRDefault="00ED7854">
      <w:pPr>
        <w:pStyle w:val="aff2"/>
        <w:ind w:left="1440" w:hanging="480"/>
        <w:rPr>
          <w:rFonts w:ascii="宋体" w:hAnsi="宋体" w:cs="宋体"/>
          <w:sz w:val="24"/>
        </w:rPr>
      </w:pPr>
    </w:p>
    <w:p w14:paraId="086136FA" w14:textId="77777777" w:rsidR="00ED7854" w:rsidRPr="009840CE" w:rsidRDefault="00ED7854">
      <w:pPr>
        <w:pStyle w:val="aff2"/>
        <w:ind w:left="1440" w:hanging="480"/>
        <w:rPr>
          <w:rFonts w:ascii="宋体" w:hAnsi="宋体" w:cs="宋体"/>
          <w:sz w:val="24"/>
        </w:rPr>
      </w:pPr>
    </w:p>
    <w:p w14:paraId="1486D509" w14:textId="77777777" w:rsidR="00ED7854" w:rsidRPr="009840CE" w:rsidRDefault="00000000">
      <w:pPr>
        <w:spacing w:before="28"/>
        <w:ind w:left="605"/>
        <w:jc w:val="left"/>
        <w:rPr>
          <w:rFonts w:hAnsi="宋体" w:cs="宋体"/>
          <w:sz w:val="52"/>
          <w:szCs w:val="52"/>
        </w:rPr>
      </w:pPr>
      <w:r w:rsidRPr="009840CE">
        <w:rPr>
          <w:rFonts w:hAnsi="宋体" w:cs="宋体" w:hint="eastAsia"/>
          <w:sz w:val="52"/>
          <w:szCs w:val="52"/>
        </w:rPr>
        <w:t>北京市建设工程施工专业承包合同</w:t>
      </w:r>
    </w:p>
    <w:p w14:paraId="13A7874D" w14:textId="77777777" w:rsidR="00ED7854" w:rsidRPr="009840CE" w:rsidRDefault="00ED7854">
      <w:pPr>
        <w:pStyle w:val="aff2"/>
        <w:ind w:left="1440" w:hanging="480"/>
        <w:rPr>
          <w:rFonts w:ascii="宋体" w:hAnsi="宋体" w:cs="宋体"/>
          <w:sz w:val="24"/>
        </w:rPr>
      </w:pPr>
    </w:p>
    <w:p w14:paraId="1CFE3DF6" w14:textId="77777777" w:rsidR="00ED7854" w:rsidRPr="009840CE" w:rsidRDefault="00ED7854">
      <w:pPr>
        <w:pStyle w:val="aff2"/>
        <w:ind w:left="1440" w:hanging="480"/>
        <w:rPr>
          <w:rFonts w:ascii="宋体" w:hAnsi="宋体" w:cs="宋体"/>
          <w:sz w:val="24"/>
        </w:rPr>
      </w:pPr>
    </w:p>
    <w:p w14:paraId="609BC78E" w14:textId="77777777" w:rsidR="00ED7854" w:rsidRPr="009840CE" w:rsidRDefault="00ED7854">
      <w:pPr>
        <w:pStyle w:val="aff2"/>
        <w:ind w:left="1440" w:hanging="480"/>
        <w:rPr>
          <w:rFonts w:ascii="宋体" w:hAnsi="宋体" w:cs="宋体"/>
          <w:sz w:val="24"/>
        </w:rPr>
      </w:pPr>
    </w:p>
    <w:p w14:paraId="53436D79" w14:textId="77777777" w:rsidR="00ED7854" w:rsidRPr="009840CE" w:rsidRDefault="00ED7854">
      <w:pPr>
        <w:pStyle w:val="aff2"/>
        <w:ind w:left="1440" w:hanging="480"/>
        <w:rPr>
          <w:rFonts w:ascii="宋体" w:hAnsi="宋体" w:cs="宋体"/>
          <w:sz w:val="24"/>
        </w:rPr>
      </w:pPr>
    </w:p>
    <w:p w14:paraId="5CCBA175" w14:textId="77777777" w:rsidR="00ED7854" w:rsidRPr="009840CE" w:rsidRDefault="00ED7854">
      <w:pPr>
        <w:pStyle w:val="aff2"/>
        <w:ind w:left="1440" w:hanging="480"/>
        <w:rPr>
          <w:rFonts w:ascii="宋体" w:hAnsi="宋体" w:cs="宋体"/>
          <w:sz w:val="24"/>
        </w:rPr>
      </w:pPr>
    </w:p>
    <w:p w14:paraId="0AFDF1EE" w14:textId="77777777" w:rsidR="00ED7854" w:rsidRPr="009840CE" w:rsidRDefault="00ED7854">
      <w:pPr>
        <w:pStyle w:val="aff2"/>
        <w:ind w:left="1440" w:hanging="480"/>
        <w:rPr>
          <w:rFonts w:ascii="宋体" w:hAnsi="宋体" w:cs="宋体"/>
          <w:sz w:val="24"/>
        </w:rPr>
      </w:pPr>
    </w:p>
    <w:p w14:paraId="4B36E491" w14:textId="77777777" w:rsidR="00ED7854" w:rsidRPr="009840CE" w:rsidRDefault="00ED7854">
      <w:pPr>
        <w:pStyle w:val="aff2"/>
        <w:ind w:left="1440" w:hanging="480"/>
        <w:rPr>
          <w:rFonts w:ascii="宋体" w:hAnsi="宋体" w:cs="宋体"/>
          <w:sz w:val="24"/>
        </w:rPr>
      </w:pPr>
    </w:p>
    <w:p w14:paraId="13EB75DB" w14:textId="77777777" w:rsidR="00ED7854" w:rsidRPr="009840CE" w:rsidRDefault="00ED7854">
      <w:pPr>
        <w:pStyle w:val="aff2"/>
        <w:ind w:left="1440" w:hanging="480"/>
        <w:rPr>
          <w:rFonts w:ascii="宋体" w:hAnsi="宋体" w:cs="宋体"/>
          <w:sz w:val="24"/>
        </w:rPr>
      </w:pPr>
    </w:p>
    <w:p w14:paraId="4B150A9B" w14:textId="77777777" w:rsidR="00ED7854" w:rsidRPr="009840CE" w:rsidRDefault="00ED7854">
      <w:pPr>
        <w:pStyle w:val="aff2"/>
        <w:ind w:left="1440" w:hanging="480"/>
        <w:rPr>
          <w:rFonts w:ascii="宋体" w:hAnsi="宋体" w:cs="宋体"/>
          <w:sz w:val="24"/>
        </w:rPr>
      </w:pPr>
    </w:p>
    <w:p w14:paraId="0144B10F" w14:textId="77777777" w:rsidR="00ED7854" w:rsidRPr="009840CE" w:rsidRDefault="00ED7854">
      <w:pPr>
        <w:pStyle w:val="aff2"/>
        <w:ind w:left="1440" w:hanging="480"/>
        <w:rPr>
          <w:rFonts w:ascii="宋体" w:hAnsi="宋体" w:cs="宋体"/>
          <w:sz w:val="24"/>
        </w:rPr>
      </w:pPr>
    </w:p>
    <w:p w14:paraId="43492A45" w14:textId="77777777" w:rsidR="00ED7854" w:rsidRPr="009840CE" w:rsidRDefault="00ED7854">
      <w:pPr>
        <w:pStyle w:val="aff2"/>
        <w:ind w:left="1440" w:hanging="480"/>
        <w:rPr>
          <w:rFonts w:ascii="宋体" w:hAnsi="宋体" w:cs="宋体"/>
          <w:sz w:val="24"/>
        </w:rPr>
      </w:pPr>
    </w:p>
    <w:p w14:paraId="68E77E25" w14:textId="77777777" w:rsidR="00ED7854" w:rsidRPr="009840CE" w:rsidRDefault="00ED7854">
      <w:pPr>
        <w:pStyle w:val="aff2"/>
        <w:ind w:left="1440" w:hanging="480"/>
        <w:rPr>
          <w:rFonts w:ascii="宋体" w:hAnsi="宋体" w:cs="宋体"/>
          <w:sz w:val="24"/>
        </w:rPr>
      </w:pPr>
    </w:p>
    <w:p w14:paraId="13DF3805" w14:textId="77777777" w:rsidR="00ED7854" w:rsidRPr="009840CE" w:rsidRDefault="00ED7854">
      <w:pPr>
        <w:pStyle w:val="aff2"/>
        <w:ind w:left="1440" w:hanging="480"/>
        <w:rPr>
          <w:rFonts w:ascii="宋体" w:hAnsi="宋体" w:cs="宋体"/>
          <w:sz w:val="24"/>
        </w:rPr>
      </w:pPr>
    </w:p>
    <w:p w14:paraId="7574E4D7" w14:textId="77777777" w:rsidR="00ED7854" w:rsidRPr="009840CE" w:rsidRDefault="00ED7854">
      <w:pPr>
        <w:pStyle w:val="aff2"/>
        <w:ind w:left="1440" w:hanging="480"/>
        <w:rPr>
          <w:rFonts w:ascii="宋体" w:hAnsi="宋体" w:cs="宋体"/>
          <w:sz w:val="24"/>
        </w:rPr>
      </w:pPr>
    </w:p>
    <w:p w14:paraId="207C01D2" w14:textId="77777777" w:rsidR="00ED7854" w:rsidRPr="009840CE" w:rsidRDefault="00ED7854">
      <w:pPr>
        <w:pStyle w:val="aff2"/>
        <w:ind w:left="1440" w:hanging="480"/>
        <w:rPr>
          <w:rFonts w:ascii="宋体" w:hAnsi="宋体" w:cs="宋体"/>
          <w:sz w:val="24"/>
        </w:rPr>
      </w:pPr>
    </w:p>
    <w:p w14:paraId="505E968D" w14:textId="77777777" w:rsidR="00ED7854" w:rsidRPr="009840CE" w:rsidRDefault="00ED7854">
      <w:pPr>
        <w:pStyle w:val="aff2"/>
        <w:ind w:left="1440" w:hanging="480"/>
        <w:rPr>
          <w:rFonts w:ascii="宋体" w:hAnsi="宋体" w:cs="宋体"/>
          <w:sz w:val="24"/>
        </w:rPr>
      </w:pPr>
    </w:p>
    <w:p w14:paraId="57C28114" w14:textId="77777777" w:rsidR="00ED7854" w:rsidRPr="009840CE" w:rsidRDefault="00ED7854">
      <w:pPr>
        <w:pStyle w:val="aff2"/>
        <w:ind w:left="1440" w:hanging="480"/>
        <w:rPr>
          <w:rFonts w:ascii="宋体" w:hAnsi="宋体" w:cs="宋体"/>
          <w:sz w:val="24"/>
        </w:rPr>
      </w:pPr>
    </w:p>
    <w:p w14:paraId="5BDEBEA5" w14:textId="77777777" w:rsidR="00ED7854" w:rsidRPr="009840CE" w:rsidRDefault="00ED7854">
      <w:pPr>
        <w:pStyle w:val="aff2"/>
        <w:ind w:left="1440" w:hanging="480"/>
        <w:rPr>
          <w:rFonts w:ascii="宋体" w:hAnsi="宋体" w:cs="宋体"/>
          <w:sz w:val="24"/>
        </w:rPr>
      </w:pPr>
    </w:p>
    <w:p w14:paraId="0B44ACBE" w14:textId="77777777" w:rsidR="00ED7854" w:rsidRPr="009840CE" w:rsidRDefault="00ED7854">
      <w:pPr>
        <w:pStyle w:val="aff2"/>
        <w:ind w:left="1440" w:hanging="480"/>
        <w:rPr>
          <w:rFonts w:ascii="宋体" w:hAnsi="宋体" w:cs="宋体"/>
          <w:sz w:val="24"/>
        </w:rPr>
      </w:pPr>
    </w:p>
    <w:p w14:paraId="64A39E9B" w14:textId="77777777" w:rsidR="00ED7854" w:rsidRPr="009840CE" w:rsidRDefault="00ED7854">
      <w:pPr>
        <w:pStyle w:val="aff2"/>
        <w:spacing w:before="1"/>
        <w:ind w:left="1440" w:hanging="480"/>
        <w:rPr>
          <w:rFonts w:ascii="宋体" w:hAnsi="宋体" w:cs="宋体"/>
          <w:sz w:val="24"/>
        </w:rPr>
      </w:pPr>
    </w:p>
    <w:p w14:paraId="7408993D" w14:textId="77777777" w:rsidR="00ED7854" w:rsidRPr="009840CE" w:rsidRDefault="00000000">
      <w:pPr>
        <w:pStyle w:val="1"/>
        <w:spacing w:line="280" w:lineRule="auto"/>
        <w:ind w:left="2262" w:right="2231"/>
        <w:rPr>
          <w:rFonts w:hAnsi="宋体" w:cs="宋体"/>
          <w:b w:val="0"/>
          <w:sz w:val="32"/>
          <w:szCs w:val="32"/>
        </w:rPr>
      </w:pPr>
      <w:bookmarkStart w:id="96" w:name="_Toc137480135"/>
      <w:r w:rsidRPr="009840CE">
        <w:rPr>
          <w:rFonts w:hAnsi="宋体" w:cs="宋体" w:hint="eastAsia"/>
          <w:b w:val="0"/>
          <w:sz w:val="32"/>
          <w:szCs w:val="32"/>
        </w:rPr>
        <w:t>北京市住房和城乡建设委员会</w:t>
      </w:r>
      <w:bookmarkEnd w:id="96"/>
    </w:p>
    <w:p w14:paraId="08EBBFCF" w14:textId="77777777" w:rsidR="00ED7854" w:rsidRPr="009840CE" w:rsidRDefault="00000000">
      <w:pPr>
        <w:pStyle w:val="1"/>
        <w:spacing w:line="280" w:lineRule="auto"/>
        <w:ind w:left="2262" w:right="2231"/>
        <w:rPr>
          <w:rFonts w:hAnsi="宋体" w:cs="宋体"/>
          <w:b w:val="0"/>
          <w:sz w:val="32"/>
          <w:szCs w:val="32"/>
        </w:rPr>
      </w:pPr>
      <w:bookmarkStart w:id="97" w:name="_Toc137480136"/>
      <w:r w:rsidRPr="009840CE">
        <w:rPr>
          <w:rFonts w:hAnsi="宋体" w:cs="宋体" w:hint="eastAsia"/>
          <w:b w:val="0"/>
          <w:sz w:val="32"/>
          <w:szCs w:val="32"/>
        </w:rPr>
        <w:t>北 京 市 工 商 行 政 管 理 局</w:t>
      </w:r>
      <w:bookmarkEnd w:id="97"/>
    </w:p>
    <w:p w14:paraId="572A2B69" w14:textId="77777777" w:rsidR="00ED7854" w:rsidRPr="009840CE" w:rsidRDefault="00ED7854">
      <w:pPr>
        <w:pStyle w:val="1"/>
        <w:spacing w:line="280" w:lineRule="auto"/>
        <w:ind w:left="2262" w:right="2231"/>
        <w:rPr>
          <w:rFonts w:hAnsi="宋体" w:cs="宋体"/>
          <w:b w:val="0"/>
          <w:sz w:val="24"/>
          <w:szCs w:val="24"/>
        </w:rPr>
        <w:sectPr w:rsidR="00ED7854" w:rsidRPr="009840CE">
          <w:pgSz w:w="11910" w:h="16840"/>
          <w:pgMar w:top="1440" w:right="1340" w:bottom="280" w:left="1420" w:header="720" w:footer="720" w:gutter="0"/>
          <w:cols w:space="720"/>
        </w:sectPr>
      </w:pPr>
    </w:p>
    <w:p w14:paraId="07D0325D" w14:textId="77777777" w:rsidR="00ED7854" w:rsidRPr="009840CE" w:rsidRDefault="00000000">
      <w:pPr>
        <w:spacing w:line="360" w:lineRule="auto"/>
        <w:jc w:val="center"/>
        <w:rPr>
          <w:rFonts w:hAnsi="宋体"/>
          <w:b/>
          <w:szCs w:val="24"/>
          <w:shd w:val="clear" w:color="auto" w:fill="FFFFFF"/>
        </w:rPr>
      </w:pPr>
      <w:r w:rsidRPr="009840CE">
        <w:rPr>
          <w:rFonts w:hAnsi="宋体" w:hint="eastAsia"/>
          <w:b/>
          <w:szCs w:val="24"/>
          <w:shd w:val="clear" w:color="auto" w:fill="FFFFFF"/>
        </w:rPr>
        <w:lastRenderedPageBreak/>
        <w:t>第一部分 合同协议书</w:t>
      </w:r>
    </w:p>
    <w:p w14:paraId="5928DDBE" w14:textId="77777777" w:rsidR="00ED7854" w:rsidRPr="009840CE" w:rsidRDefault="00000000">
      <w:pPr>
        <w:rPr>
          <w:rFonts w:hAnsi="宋体"/>
          <w:szCs w:val="24"/>
          <w:shd w:val="clear" w:color="auto" w:fill="FFFFFF"/>
        </w:rPr>
      </w:pPr>
      <w:r w:rsidRPr="009840CE">
        <w:rPr>
          <w:rFonts w:hAnsi="宋体"/>
          <w:shd w:val="clear" w:color="auto" w:fill="FFFFFF"/>
        </w:rPr>
        <w:t xml:space="preserve">                                                    </w:t>
      </w:r>
      <w:r w:rsidRPr="009840CE">
        <w:rPr>
          <w:rFonts w:hAnsi="宋体" w:hint="eastAsia"/>
          <w:shd w:val="clear" w:color="auto" w:fill="FFFFFF"/>
        </w:rPr>
        <w:t xml:space="preserve">    </w:t>
      </w:r>
      <w:r w:rsidRPr="009840CE">
        <w:rPr>
          <w:rFonts w:hAnsi="宋体" w:hint="eastAsia"/>
          <w:szCs w:val="24"/>
          <w:shd w:val="clear" w:color="auto" w:fill="FFFFFF"/>
        </w:rPr>
        <w:t xml:space="preserve"> </w:t>
      </w:r>
    </w:p>
    <w:p w14:paraId="0FCFB890" w14:textId="77777777" w:rsidR="00ED7854" w:rsidRPr="009840CE" w:rsidRDefault="00000000">
      <w:pPr>
        <w:spacing w:line="360" w:lineRule="auto"/>
        <w:ind w:firstLineChars="2600" w:firstLine="6240"/>
        <w:rPr>
          <w:rFonts w:hAnsi="宋体"/>
          <w:szCs w:val="24"/>
          <w:shd w:val="clear" w:color="auto" w:fill="FFFFFF"/>
        </w:rPr>
      </w:pPr>
      <w:r w:rsidRPr="009840CE">
        <w:rPr>
          <w:rFonts w:hAnsi="宋体" w:hint="eastAsia"/>
          <w:szCs w:val="24"/>
          <w:shd w:val="clear" w:color="auto" w:fill="FFFFFF"/>
        </w:rPr>
        <w:t>编号：</w:t>
      </w:r>
    </w:p>
    <w:p w14:paraId="2EE82D6D" w14:textId="77777777" w:rsidR="00ED7854" w:rsidRPr="009840CE" w:rsidRDefault="00000000">
      <w:pPr>
        <w:spacing w:line="360" w:lineRule="auto"/>
        <w:rPr>
          <w:rFonts w:hAnsi="宋体" w:cs="Arial"/>
          <w:szCs w:val="24"/>
          <w:shd w:val="clear" w:color="auto" w:fill="FFFFFF"/>
        </w:rPr>
      </w:pPr>
      <w:r w:rsidRPr="009840CE">
        <w:rPr>
          <w:rFonts w:hAnsi="宋体" w:cs="Arial" w:hint="eastAsia"/>
          <w:szCs w:val="24"/>
          <w:shd w:val="clear" w:color="auto" w:fill="FFFFFF"/>
        </w:rPr>
        <w:t>发包人（全称）：</w:t>
      </w:r>
      <w:r w:rsidRPr="009840CE">
        <w:rPr>
          <w:rFonts w:hAnsi="宋体" w:cs="Arial"/>
          <w:szCs w:val="24"/>
          <w:u w:val="single"/>
          <w:shd w:val="clear" w:color="auto" w:fill="FFFFFF"/>
        </w:rPr>
        <w:t xml:space="preserve"> </w:t>
      </w:r>
      <w:r w:rsidRPr="009840CE">
        <w:rPr>
          <w:rFonts w:hAnsi="宋体" w:cs="Arial" w:hint="eastAsia"/>
          <w:szCs w:val="24"/>
          <w:u w:val="single"/>
          <w:shd w:val="clear" w:color="auto" w:fill="FFFFFF"/>
        </w:rPr>
        <w:t>国家开放大学</w:t>
      </w:r>
      <w:r w:rsidRPr="009840CE">
        <w:rPr>
          <w:rFonts w:hAnsi="宋体" w:cs="Arial"/>
          <w:szCs w:val="24"/>
          <w:u w:val="single"/>
          <w:shd w:val="clear" w:color="auto" w:fill="FFFFFF"/>
        </w:rPr>
        <w:t xml:space="preserve">            </w:t>
      </w:r>
      <w:r w:rsidRPr="009840CE">
        <w:rPr>
          <w:rFonts w:hAnsi="宋体" w:cs="Arial" w:hint="eastAsia"/>
          <w:szCs w:val="24"/>
          <w:u w:val="single"/>
          <w:shd w:val="clear" w:color="auto" w:fill="FFFFFF"/>
        </w:rPr>
        <w:t xml:space="preserve">   </w:t>
      </w:r>
      <w:r w:rsidRPr="009840CE">
        <w:rPr>
          <w:rFonts w:hAnsi="宋体" w:cs="Arial"/>
          <w:szCs w:val="24"/>
          <w:u w:val="single"/>
          <w:shd w:val="clear" w:color="auto" w:fill="FFFFFF"/>
        </w:rPr>
        <w:t xml:space="preserve">                          </w:t>
      </w:r>
    </w:p>
    <w:p w14:paraId="1C238285" w14:textId="77777777" w:rsidR="00ED7854" w:rsidRPr="009840CE" w:rsidRDefault="00000000">
      <w:pPr>
        <w:spacing w:line="360" w:lineRule="auto"/>
        <w:rPr>
          <w:rFonts w:hAnsi="宋体"/>
          <w:szCs w:val="24"/>
          <w:shd w:val="clear" w:color="auto" w:fill="FFFFFF"/>
        </w:rPr>
      </w:pPr>
      <w:r w:rsidRPr="009840CE">
        <w:rPr>
          <w:rFonts w:hAnsi="宋体" w:hint="eastAsia"/>
          <w:szCs w:val="24"/>
          <w:shd w:val="clear" w:color="auto" w:fill="FFFFFF"/>
        </w:rPr>
        <w:t>法</w:t>
      </w:r>
      <w:r w:rsidRPr="009840CE">
        <w:rPr>
          <w:rFonts w:hAnsi="宋体"/>
          <w:szCs w:val="24"/>
          <w:shd w:val="clear" w:color="auto" w:fill="FFFFFF"/>
        </w:rPr>
        <w:t xml:space="preserve"> </w:t>
      </w:r>
      <w:r w:rsidRPr="009840CE">
        <w:rPr>
          <w:rFonts w:hAnsi="宋体" w:hint="eastAsia"/>
          <w:szCs w:val="24"/>
          <w:shd w:val="clear" w:color="auto" w:fill="FFFFFF"/>
        </w:rPr>
        <w:t>定</w:t>
      </w:r>
      <w:r w:rsidRPr="009840CE">
        <w:rPr>
          <w:rFonts w:hAnsi="宋体"/>
          <w:szCs w:val="24"/>
          <w:shd w:val="clear" w:color="auto" w:fill="FFFFFF"/>
        </w:rPr>
        <w:t xml:space="preserve"> </w:t>
      </w:r>
      <w:r w:rsidRPr="009840CE">
        <w:rPr>
          <w:rFonts w:hAnsi="宋体" w:hint="eastAsia"/>
          <w:szCs w:val="24"/>
          <w:shd w:val="clear" w:color="auto" w:fill="FFFFFF"/>
        </w:rPr>
        <w:t>代</w:t>
      </w:r>
      <w:r w:rsidRPr="009840CE">
        <w:rPr>
          <w:rFonts w:hAnsi="宋体"/>
          <w:szCs w:val="24"/>
          <w:shd w:val="clear" w:color="auto" w:fill="FFFFFF"/>
        </w:rPr>
        <w:t xml:space="preserve"> </w:t>
      </w:r>
      <w:r w:rsidRPr="009840CE">
        <w:rPr>
          <w:rFonts w:hAnsi="宋体" w:hint="eastAsia"/>
          <w:szCs w:val="24"/>
          <w:shd w:val="clear" w:color="auto" w:fill="FFFFFF"/>
        </w:rPr>
        <w:t>表</w:t>
      </w:r>
      <w:r w:rsidRPr="009840CE">
        <w:rPr>
          <w:rFonts w:hAnsi="宋体"/>
          <w:szCs w:val="24"/>
          <w:shd w:val="clear" w:color="auto" w:fill="FFFFFF"/>
        </w:rPr>
        <w:t xml:space="preserve"> </w:t>
      </w:r>
      <w:r w:rsidRPr="009840CE">
        <w:rPr>
          <w:rFonts w:hAnsi="宋体" w:hint="eastAsia"/>
          <w:szCs w:val="24"/>
          <w:shd w:val="clear" w:color="auto" w:fill="FFFFFF"/>
        </w:rPr>
        <w:t>人：</w:t>
      </w:r>
      <w:r w:rsidRPr="009840CE">
        <w:rPr>
          <w:rFonts w:hAnsi="宋体" w:cs="Arial"/>
          <w:szCs w:val="24"/>
          <w:u w:val="single"/>
          <w:shd w:val="clear" w:color="auto" w:fill="FFFFFF"/>
        </w:rPr>
        <w:t xml:space="preserve"> </w:t>
      </w:r>
      <w:r w:rsidRPr="009840CE">
        <w:rPr>
          <w:rFonts w:hAnsi="宋体" w:cs="Arial" w:hint="eastAsia"/>
          <w:szCs w:val="24"/>
          <w:u w:val="single"/>
          <w:shd w:val="clear" w:color="auto" w:fill="FFFFFF"/>
        </w:rPr>
        <w:t xml:space="preserve">   </w:t>
      </w:r>
      <w:r w:rsidRPr="009840CE">
        <w:rPr>
          <w:rFonts w:hAnsi="宋体" w:cs="Arial"/>
          <w:szCs w:val="24"/>
          <w:u w:val="single"/>
          <w:shd w:val="clear" w:color="auto" w:fill="FFFFFF"/>
        </w:rPr>
        <w:t xml:space="preserve">                                             </w:t>
      </w:r>
    </w:p>
    <w:p w14:paraId="1952EC94" w14:textId="77777777" w:rsidR="00ED7854" w:rsidRPr="009840CE" w:rsidRDefault="00000000">
      <w:pPr>
        <w:spacing w:line="360" w:lineRule="auto"/>
        <w:rPr>
          <w:rFonts w:hAnsi="宋体"/>
          <w:szCs w:val="24"/>
          <w:u w:val="single"/>
          <w:shd w:val="clear" w:color="auto" w:fill="FFFFFF"/>
        </w:rPr>
      </w:pPr>
      <w:r w:rsidRPr="009840CE">
        <w:rPr>
          <w:rFonts w:hAnsi="宋体" w:hint="eastAsia"/>
          <w:szCs w:val="24"/>
          <w:shd w:val="clear" w:color="auto" w:fill="FFFFFF"/>
        </w:rPr>
        <w:t>法定注册地址：</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1D4AAF74" w14:textId="77777777" w:rsidR="00ED7854" w:rsidRPr="009840CE" w:rsidRDefault="00000000">
      <w:pPr>
        <w:spacing w:line="360" w:lineRule="auto"/>
        <w:rPr>
          <w:rFonts w:hAnsi="宋体"/>
          <w:szCs w:val="24"/>
          <w:shd w:val="clear" w:color="auto" w:fill="FFFFFF"/>
        </w:rPr>
      </w:pPr>
      <w:r w:rsidRPr="009840CE">
        <w:rPr>
          <w:rFonts w:hAnsi="宋体" w:hint="eastAsia"/>
          <w:szCs w:val="24"/>
          <w:shd w:val="clear" w:color="auto" w:fill="FFFFFF"/>
        </w:rPr>
        <w:t>承包人（全称）：</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5539A5C5" w14:textId="77777777" w:rsidR="00ED7854" w:rsidRPr="009840CE" w:rsidRDefault="00000000">
      <w:pPr>
        <w:spacing w:line="360" w:lineRule="auto"/>
        <w:rPr>
          <w:rFonts w:hAnsi="宋体"/>
          <w:szCs w:val="24"/>
          <w:shd w:val="clear" w:color="auto" w:fill="FFFFFF"/>
        </w:rPr>
      </w:pPr>
      <w:r w:rsidRPr="009840CE">
        <w:rPr>
          <w:rFonts w:hAnsi="宋体" w:hint="eastAsia"/>
          <w:szCs w:val="24"/>
          <w:shd w:val="clear" w:color="auto" w:fill="FFFFFF"/>
        </w:rPr>
        <w:t>法</w:t>
      </w:r>
      <w:r w:rsidRPr="009840CE">
        <w:rPr>
          <w:rFonts w:hAnsi="宋体"/>
          <w:szCs w:val="24"/>
          <w:shd w:val="clear" w:color="auto" w:fill="FFFFFF"/>
        </w:rPr>
        <w:t xml:space="preserve"> </w:t>
      </w:r>
      <w:r w:rsidRPr="009840CE">
        <w:rPr>
          <w:rFonts w:hAnsi="宋体" w:hint="eastAsia"/>
          <w:szCs w:val="24"/>
          <w:shd w:val="clear" w:color="auto" w:fill="FFFFFF"/>
        </w:rPr>
        <w:t>定</w:t>
      </w:r>
      <w:r w:rsidRPr="009840CE">
        <w:rPr>
          <w:rFonts w:hAnsi="宋体"/>
          <w:szCs w:val="24"/>
          <w:shd w:val="clear" w:color="auto" w:fill="FFFFFF"/>
        </w:rPr>
        <w:t xml:space="preserve"> </w:t>
      </w:r>
      <w:r w:rsidRPr="009840CE">
        <w:rPr>
          <w:rFonts w:hAnsi="宋体" w:hint="eastAsia"/>
          <w:szCs w:val="24"/>
          <w:shd w:val="clear" w:color="auto" w:fill="FFFFFF"/>
        </w:rPr>
        <w:t>代</w:t>
      </w:r>
      <w:r w:rsidRPr="009840CE">
        <w:rPr>
          <w:rFonts w:hAnsi="宋体"/>
          <w:szCs w:val="24"/>
          <w:shd w:val="clear" w:color="auto" w:fill="FFFFFF"/>
        </w:rPr>
        <w:t xml:space="preserve"> </w:t>
      </w:r>
      <w:r w:rsidRPr="009840CE">
        <w:rPr>
          <w:rFonts w:hAnsi="宋体" w:hint="eastAsia"/>
          <w:szCs w:val="24"/>
          <w:shd w:val="clear" w:color="auto" w:fill="FFFFFF"/>
        </w:rPr>
        <w:t>表</w:t>
      </w:r>
      <w:r w:rsidRPr="009840CE">
        <w:rPr>
          <w:rFonts w:hAnsi="宋体"/>
          <w:szCs w:val="24"/>
          <w:shd w:val="clear" w:color="auto" w:fill="FFFFFF"/>
        </w:rPr>
        <w:t xml:space="preserve"> </w:t>
      </w:r>
      <w:r w:rsidRPr="009840CE">
        <w:rPr>
          <w:rFonts w:hAnsi="宋体" w:hint="eastAsia"/>
          <w:szCs w:val="24"/>
          <w:shd w:val="clear" w:color="auto" w:fill="FFFFFF"/>
        </w:rPr>
        <w:t>人：</w:t>
      </w:r>
      <w:r w:rsidRPr="009840CE">
        <w:rPr>
          <w:rFonts w:hAnsi="宋体" w:cs="Arial"/>
          <w:szCs w:val="24"/>
          <w:u w:val="single"/>
          <w:shd w:val="clear" w:color="auto" w:fill="FFFFFF"/>
        </w:rPr>
        <w:t xml:space="preserve"> </w:t>
      </w:r>
      <w:r w:rsidRPr="009840CE">
        <w:rPr>
          <w:rFonts w:hAnsi="宋体" w:cs="Arial" w:hint="eastAsia"/>
          <w:szCs w:val="24"/>
          <w:u w:val="single"/>
          <w:shd w:val="clear" w:color="auto" w:fill="FFFFFF"/>
        </w:rPr>
        <w:t xml:space="preserve">   </w:t>
      </w:r>
      <w:r w:rsidRPr="009840CE">
        <w:rPr>
          <w:rFonts w:hAnsi="宋体" w:cs="Arial"/>
          <w:szCs w:val="24"/>
          <w:u w:val="single"/>
          <w:shd w:val="clear" w:color="auto" w:fill="FFFFFF"/>
        </w:rPr>
        <w:t xml:space="preserve">                                    </w:t>
      </w:r>
      <w:r w:rsidRPr="009840CE">
        <w:rPr>
          <w:rFonts w:hAnsi="宋体" w:cs="Arial" w:hint="eastAsia"/>
          <w:szCs w:val="24"/>
          <w:u w:val="single"/>
          <w:shd w:val="clear" w:color="auto" w:fill="FFFFFF"/>
        </w:rPr>
        <w:t xml:space="preserve">  </w:t>
      </w:r>
      <w:r w:rsidRPr="009840CE">
        <w:rPr>
          <w:rFonts w:hAnsi="宋体" w:cs="Arial"/>
          <w:szCs w:val="24"/>
          <w:u w:val="single"/>
          <w:shd w:val="clear" w:color="auto" w:fill="FFFFFF"/>
        </w:rPr>
        <w:t xml:space="preserve">       </w:t>
      </w:r>
    </w:p>
    <w:p w14:paraId="1F994BFD" w14:textId="77777777" w:rsidR="00ED7854" w:rsidRPr="009840CE" w:rsidRDefault="00000000">
      <w:pPr>
        <w:spacing w:line="360" w:lineRule="auto"/>
        <w:rPr>
          <w:rFonts w:hAnsi="宋体"/>
          <w:b/>
          <w:szCs w:val="24"/>
          <w:shd w:val="clear" w:color="auto" w:fill="FFFFFF"/>
        </w:rPr>
      </w:pPr>
      <w:r w:rsidRPr="009840CE">
        <w:rPr>
          <w:rFonts w:hAnsi="宋体" w:hint="eastAsia"/>
          <w:szCs w:val="24"/>
          <w:shd w:val="clear" w:color="auto" w:fill="FFFFFF"/>
        </w:rPr>
        <w:t>法定注册地址</w:t>
      </w:r>
      <w:r w:rsidRPr="009840CE">
        <w:rPr>
          <w:rFonts w:hAnsi="宋体" w:hint="eastAsia"/>
          <w:b/>
          <w:szCs w:val="24"/>
          <w:shd w:val="clear" w:color="auto" w:fill="FFFFFF"/>
        </w:rPr>
        <w:t>：</w:t>
      </w:r>
      <w:r w:rsidRPr="009840CE">
        <w:rPr>
          <w:rFonts w:hAnsi="宋体"/>
          <w:szCs w:val="24"/>
          <w:u w:val="single"/>
          <w:shd w:val="clear" w:color="auto" w:fill="FFFFFF"/>
        </w:rPr>
        <w:t xml:space="preserve"> </w:t>
      </w:r>
      <w:r w:rsidRPr="009840CE">
        <w:rPr>
          <w:rFonts w:hAnsi="宋体" w:cs="Arial"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5704DF15" w14:textId="77777777" w:rsidR="00ED7854" w:rsidRPr="009840CE" w:rsidRDefault="00ED7854">
      <w:pPr>
        <w:spacing w:line="360" w:lineRule="auto"/>
        <w:ind w:firstLine="490"/>
        <w:rPr>
          <w:rFonts w:hAnsi="宋体"/>
          <w:szCs w:val="24"/>
          <w:shd w:val="clear" w:color="auto" w:fill="FFFFFF"/>
        </w:rPr>
      </w:pPr>
    </w:p>
    <w:p w14:paraId="70EF0EFA" w14:textId="213DF2CD"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发包人为建设</w:t>
      </w:r>
      <w:r w:rsidRPr="009840CE">
        <w:rPr>
          <w:rFonts w:hAnsi="宋体"/>
          <w:szCs w:val="24"/>
          <w:u w:val="single"/>
          <w:shd w:val="clear" w:color="auto" w:fill="FFFFFF"/>
        </w:rPr>
        <w:t xml:space="preserve"> </w:t>
      </w:r>
      <w:r w:rsidR="00C75340" w:rsidRPr="009840CE">
        <w:rPr>
          <w:rFonts w:hAnsi="宋体" w:cs="Arial" w:hint="eastAsia"/>
          <w:szCs w:val="24"/>
          <w:u w:val="single"/>
          <w:shd w:val="clear" w:color="auto" w:fill="FFFFFF"/>
        </w:rPr>
        <w:t>国家开放大学（五棵松校区）2-5层空调系统改造项目</w:t>
      </w:r>
      <w:r w:rsidRPr="009840CE">
        <w:rPr>
          <w:rFonts w:hAnsi="宋体" w:cs="Arial" w:hint="eastAsia"/>
          <w:szCs w:val="24"/>
          <w:u w:val="single"/>
          <w:shd w:val="clear" w:color="auto" w:fill="FFFFFF"/>
        </w:rPr>
        <w:t xml:space="preserve"> </w:t>
      </w:r>
      <w:r w:rsidRPr="009840CE">
        <w:rPr>
          <w:rFonts w:hAnsi="宋体" w:hint="eastAsia"/>
          <w:szCs w:val="24"/>
          <w:shd w:val="clear" w:color="auto" w:fill="FFFFFF"/>
        </w:rPr>
        <w:t>（以下简称“本工程”），已接受承包人提出的承担本工程的施工、竣工、交付并维修其任何缺陷的投标。依照《中华人民共和国招标投标法》、《民法典》、《中华人民共和国建筑法》、及其他有关法律、行政法规，遵循平等、自愿、公平和诚实信用的原则，双方共同达成并订立如下协议。</w:t>
      </w:r>
    </w:p>
    <w:p w14:paraId="1E1E91AC" w14:textId="77777777" w:rsidR="00ED7854" w:rsidRPr="009840CE" w:rsidRDefault="00000000">
      <w:pPr>
        <w:spacing w:line="360" w:lineRule="auto"/>
        <w:ind w:firstLineChars="200" w:firstLine="480"/>
        <w:rPr>
          <w:rFonts w:hAnsi="宋体"/>
          <w:szCs w:val="24"/>
          <w:shd w:val="clear" w:color="auto" w:fill="FFFFFF"/>
        </w:rPr>
      </w:pPr>
      <w:bookmarkStart w:id="98" w:name="_Toc480303461"/>
      <w:bookmarkStart w:id="99" w:name="_Toc477964590"/>
      <w:bookmarkStart w:id="100" w:name="_Toc479505734"/>
      <w:r w:rsidRPr="009840CE">
        <w:rPr>
          <w:rFonts w:hAnsi="宋体" w:hint="eastAsia"/>
          <w:szCs w:val="24"/>
          <w:shd w:val="clear" w:color="auto" w:fill="FFFFFF"/>
        </w:rPr>
        <w:t>一、工程概况</w:t>
      </w:r>
      <w:bookmarkEnd w:id="98"/>
      <w:bookmarkEnd w:id="99"/>
      <w:bookmarkEnd w:id="100"/>
    </w:p>
    <w:p w14:paraId="15C728E9" w14:textId="5330EE64"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工程名称：</w:t>
      </w:r>
      <w:r w:rsidRPr="009840CE">
        <w:rPr>
          <w:rFonts w:hAnsi="宋体"/>
          <w:szCs w:val="24"/>
          <w:u w:val="single"/>
          <w:shd w:val="clear" w:color="auto" w:fill="FFFFFF"/>
        </w:rPr>
        <w:t xml:space="preserve"> </w:t>
      </w:r>
      <w:r w:rsidR="00C75340" w:rsidRPr="009840CE">
        <w:rPr>
          <w:rFonts w:hAnsi="宋体" w:cs="Arial" w:hint="eastAsia"/>
          <w:szCs w:val="24"/>
          <w:u w:val="single"/>
          <w:shd w:val="clear" w:color="auto" w:fill="FFFFFF"/>
        </w:rPr>
        <w:t>国家开放大学（五棵松校区）2-5层空调系统改造项目</w:t>
      </w:r>
      <w:r w:rsidRPr="009840CE">
        <w:rPr>
          <w:rFonts w:hAnsi="宋体" w:cs="Arial" w:hint="eastAsia"/>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147939AE"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工程地点：</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海淀区复兴路75号         </w:t>
      </w:r>
      <w:r w:rsidRPr="009840CE">
        <w:rPr>
          <w:rFonts w:hAnsi="宋体"/>
          <w:szCs w:val="24"/>
          <w:u w:val="single"/>
          <w:shd w:val="clear" w:color="auto" w:fill="FFFFFF"/>
        </w:rPr>
        <w:t xml:space="preserve">                             </w:t>
      </w:r>
    </w:p>
    <w:p w14:paraId="09A6832F" w14:textId="1AE68A58"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工程内容：</w:t>
      </w:r>
      <w:r w:rsidRPr="009840CE">
        <w:rPr>
          <w:rFonts w:hAnsi="宋体"/>
          <w:szCs w:val="24"/>
          <w:u w:val="single"/>
          <w:shd w:val="clear" w:color="auto" w:fill="FFFFFF"/>
        </w:rPr>
        <w:t xml:space="preserve"> </w:t>
      </w:r>
      <w:r w:rsidR="00C75340" w:rsidRPr="009840CE">
        <w:rPr>
          <w:rFonts w:hAnsi="宋体" w:hint="eastAsia"/>
          <w:szCs w:val="24"/>
          <w:u w:val="single"/>
          <w:shd w:val="clear" w:color="auto" w:fill="FFFFFF"/>
        </w:rPr>
        <w:t>国家开放大学（五棵松校区）2-5层空调系统改造项目</w:t>
      </w:r>
      <w:r w:rsidRPr="009840CE">
        <w:rPr>
          <w:rFonts w:hAnsi="宋体" w:hint="eastAsia"/>
          <w:szCs w:val="24"/>
          <w:u w:val="single"/>
          <w:shd w:val="clear" w:color="auto" w:fill="FFFFFF"/>
        </w:rPr>
        <w:t>等工程量清单所示范围内的全部工作内容。</w:t>
      </w:r>
      <w:r w:rsidRPr="009840CE">
        <w:rPr>
          <w:rFonts w:hAnsi="宋体"/>
          <w:szCs w:val="24"/>
          <w:u w:val="single"/>
          <w:shd w:val="clear" w:color="auto" w:fill="FFFFFF"/>
        </w:rPr>
        <w:t xml:space="preserve">   </w:t>
      </w:r>
    </w:p>
    <w:p w14:paraId="540353AD" w14:textId="77777777" w:rsidR="00ED7854" w:rsidRPr="009840CE" w:rsidRDefault="00000000">
      <w:pPr>
        <w:spacing w:line="360" w:lineRule="auto"/>
        <w:ind w:firstLineChars="200" w:firstLine="480"/>
        <w:rPr>
          <w:rFonts w:hAnsi="宋体"/>
          <w:szCs w:val="24"/>
          <w:shd w:val="clear" w:color="auto" w:fill="FFFFFF"/>
        </w:rPr>
      </w:pPr>
      <w:bookmarkStart w:id="101" w:name="_Toc477964591"/>
      <w:bookmarkStart w:id="102" w:name="_Toc479505735"/>
      <w:bookmarkStart w:id="103" w:name="_Toc480303462"/>
      <w:r w:rsidRPr="009840CE">
        <w:rPr>
          <w:rFonts w:hAnsi="宋体" w:hint="eastAsia"/>
          <w:szCs w:val="24"/>
          <w:shd w:val="clear" w:color="auto" w:fill="FFFFFF"/>
        </w:rPr>
        <w:t>二、工程承包范围</w:t>
      </w:r>
      <w:bookmarkEnd w:id="101"/>
      <w:bookmarkEnd w:id="102"/>
      <w:bookmarkEnd w:id="103"/>
    </w:p>
    <w:p w14:paraId="1EADF721"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承包范围：</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包工包料  </w:t>
      </w:r>
      <w:r w:rsidRPr="009840CE">
        <w:rPr>
          <w:rFonts w:hAnsi="宋体"/>
          <w:szCs w:val="24"/>
          <w:u w:val="single"/>
          <w:shd w:val="clear" w:color="auto" w:fill="FFFFFF"/>
        </w:rPr>
        <w:t xml:space="preserve">                                             </w:t>
      </w:r>
    </w:p>
    <w:p w14:paraId="12EE7A51" w14:textId="77777777" w:rsidR="00ED7854" w:rsidRPr="009840CE" w:rsidRDefault="00000000">
      <w:pPr>
        <w:spacing w:line="360" w:lineRule="auto"/>
        <w:ind w:firstLineChars="200" w:firstLine="480"/>
        <w:rPr>
          <w:rFonts w:hAnsi="宋体"/>
          <w:b/>
          <w:szCs w:val="24"/>
          <w:u w:val="single"/>
          <w:shd w:val="clear" w:color="auto" w:fill="FFFFFF"/>
        </w:rPr>
      </w:pPr>
      <w:r w:rsidRPr="009840CE">
        <w:rPr>
          <w:rFonts w:hAnsi="宋体" w:hint="eastAsia"/>
          <w:szCs w:val="24"/>
          <w:shd w:val="clear" w:color="auto" w:fill="FFFFFF"/>
        </w:rPr>
        <w:t>详细承包范围见第五章“技术标准和要求”。</w:t>
      </w:r>
    </w:p>
    <w:p w14:paraId="61D73A48" w14:textId="77777777" w:rsidR="00ED7854" w:rsidRPr="009840CE" w:rsidRDefault="00000000">
      <w:pPr>
        <w:spacing w:line="360" w:lineRule="auto"/>
        <w:ind w:firstLineChars="200" w:firstLine="480"/>
        <w:rPr>
          <w:rFonts w:hAnsi="宋体"/>
          <w:szCs w:val="24"/>
          <w:shd w:val="clear" w:color="auto" w:fill="FFFFFF"/>
        </w:rPr>
      </w:pPr>
      <w:bookmarkStart w:id="104" w:name="_Toc477964592"/>
      <w:bookmarkStart w:id="105" w:name="_Toc480303463"/>
      <w:bookmarkStart w:id="106" w:name="_Toc479505736"/>
      <w:r w:rsidRPr="009840CE">
        <w:rPr>
          <w:rFonts w:hAnsi="宋体" w:hint="eastAsia"/>
          <w:szCs w:val="24"/>
          <w:shd w:val="clear" w:color="auto" w:fill="FFFFFF"/>
        </w:rPr>
        <w:t>三、合同工期</w:t>
      </w:r>
      <w:bookmarkEnd w:id="104"/>
      <w:bookmarkEnd w:id="105"/>
      <w:bookmarkEnd w:id="106"/>
    </w:p>
    <w:p w14:paraId="18E3D997"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计划开工日期：</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年</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月</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日</w:t>
      </w:r>
    </w:p>
    <w:p w14:paraId="781F2BE0"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计划竣工日期：</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hint="eastAsia"/>
          <w:szCs w:val="24"/>
          <w:shd w:val="clear" w:color="auto" w:fill="FFFFFF"/>
        </w:rPr>
        <w:t>年</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月</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日</w:t>
      </w:r>
    </w:p>
    <w:p w14:paraId="5EE32F27"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工期总日历天数</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天，自发包人发出的开工通知中载明的开工日期起算。</w:t>
      </w:r>
    </w:p>
    <w:p w14:paraId="4C94D1E5" w14:textId="77777777" w:rsidR="00ED7854" w:rsidRPr="009840CE" w:rsidRDefault="00000000">
      <w:pPr>
        <w:spacing w:line="360" w:lineRule="auto"/>
        <w:ind w:firstLineChars="200" w:firstLine="480"/>
        <w:rPr>
          <w:rFonts w:hAnsi="宋体"/>
          <w:szCs w:val="24"/>
          <w:shd w:val="clear" w:color="auto" w:fill="FFFFFF"/>
        </w:rPr>
      </w:pPr>
      <w:bookmarkStart w:id="107" w:name="_Toc477964593"/>
      <w:bookmarkStart w:id="108" w:name="_Toc480303464"/>
      <w:bookmarkStart w:id="109" w:name="_Toc479505737"/>
      <w:r w:rsidRPr="009840CE">
        <w:rPr>
          <w:rFonts w:hAnsi="宋体" w:hint="eastAsia"/>
          <w:szCs w:val="24"/>
          <w:shd w:val="clear" w:color="auto" w:fill="FFFFFF"/>
        </w:rPr>
        <w:t>四、质量标准</w:t>
      </w:r>
      <w:bookmarkEnd w:id="107"/>
      <w:bookmarkEnd w:id="108"/>
      <w:bookmarkEnd w:id="109"/>
    </w:p>
    <w:p w14:paraId="04451929"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工程质量标准：</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合格</w:t>
      </w:r>
      <w:r w:rsidRPr="009840CE">
        <w:rPr>
          <w:rFonts w:hAnsi="宋体"/>
          <w:szCs w:val="24"/>
          <w:u w:val="single"/>
          <w:shd w:val="clear" w:color="auto" w:fill="FFFFFF"/>
        </w:rPr>
        <w:t xml:space="preserve">                                                     </w:t>
      </w:r>
    </w:p>
    <w:p w14:paraId="69E2DAA3" w14:textId="77777777" w:rsidR="00ED7854" w:rsidRPr="009840CE" w:rsidRDefault="00000000">
      <w:pPr>
        <w:spacing w:line="360" w:lineRule="auto"/>
        <w:ind w:firstLineChars="200" w:firstLine="480"/>
        <w:rPr>
          <w:rFonts w:hAnsi="宋体"/>
          <w:szCs w:val="24"/>
        </w:rPr>
      </w:pPr>
      <w:bookmarkStart w:id="110" w:name="_Hlk8288767"/>
      <w:r w:rsidRPr="009840CE">
        <w:rPr>
          <w:rFonts w:hAnsi="宋体" w:hint="eastAsia"/>
          <w:szCs w:val="24"/>
        </w:rPr>
        <w:t>五、施工现场安全生产标准化管理目标等级要求</w:t>
      </w:r>
    </w:p>
    <w:p w14:paraId="3EEA8784" w14:textId="77777777" w:rsidR="00ED7854" w:rsidRPr="009840CE" w:rsidRDefault="00000000">
      <w:pPr>
        <w:spacing w:line="360" w:lineRule="auto"/>
        <w:ind w:firstLineChars="200" w:firstLine="480"/>
        <w:rPr>
          <w:rFonts w:hAnsi="宋体"/>
          <w:szCs w:val="24"/>
          <w:u w:val="single"/>
        </w:rPr>
      </w:pPr>
      <w:r w:rsidRPr="009840CE">
        <w:rPr>
          <w:rFonts w:hAnsi="宋体" w:hint="eastAsia"/>
          <w:szCs w:val="24"/>
        </w:rPr>
        <w:lastRenderedPageBreak/>
        <w:t>施工现场安全生产标准化管理目标等级：</w:t>
      </w:r>
      <w:r w:rsidRPr="009840CE">
        <w:rPr>
          <w:rFonts w:hAnsi="宋体"/>
          <w:szCs w:val="24"/>
          <w:u w:val="single"/>
        </w:rPr>
        <w:t xml:space="preserve">      </w:t>
      </w:r>
      <w:r w:rsidRPr="009840CE">
        <w:rPr>
          <w:rFonts w:hAnsi="宋体" w:hint="eastAsia"/>
          <w:szCs w:val="24"/>
          <w:u w:val="single"/>
        </w:rPr>
        <w:t>达标</w:t>
      </w:r>
      <w:r w:rsidRPr="009840CE">
        <w:rPr>
          <w:rFonts w:hAnsi="宋体"/>
          <w:szCs w:val="24"/>
          <w:u w:val="single"/>
        </w:rPr>
        <w:t xml:space="preserve">                                 </w:t>
      </w:r>
      <w:bookmarkEnd w:id="110"/>
    </w:p>
    <w:p w14:paraId="465DA6CC" w14:textId="77777777" w:rsidR="00ED7854" w:rsidRPr="009840CE" w:rsidRDefault="00000000">
      <w:pPr>
        <w:spacing w:line="360" w:lineRule="auto"/>
        <w:ind w:firstLineChars="200" w:firstLine="480"/>
        <w:rPr>
          <w:rFonts w:hAnsi="宋体"/>
          <w:szCs w:val="24"/>
          <w:shd w:val="clear" w:color="auto" w:fill="FFFFFF"/>
        </w:rPr>
      </w:pPr>
      <w:bookmarkStart w:id="111" w:name="_Toc480303465"/>
      <w:bookmarkStart w:id="112" w:name="_Toc477964594"/>
      <w:bookmarkStart w:id="113" w:name="_Toc479505738"/>
      <w:r w:rsidRPr="009840CE">
        <w:rPr>
          <w:rFonts w:hAnsi="宋体" w:hint="eastAsia"/>
          <w:szCs w:val="24"/>
          <w:shd w:val="clear" w:color="auto" w:fill="FFFFFF"/>
        </w:rPr>
        <w:t>六、合同形式</w:t>
      </w:r>
      <w:bookmarkEnd w:id="111"/>
      <w:bookmarkEnd w:id="112"/>
      <w:bookmarkEnd w:id="113"/>
    </w:p>
    <w:p w14:paraId="11D4C3C4" w14:textId="77777777" w:rsidR="00ED7854" w:rsidRPr="009840CE" w:rsidRDefault="00000000">
      <w:pPr>
        <w:spacing w:line="360" w:lineRule="auto"/>
        <w:ind w:firstLineChars="200" w:firstLine="480"/>
        <w:rPr>
          <w:rFonts w:hAnsi="宋体"/>
          <w:b/>
          <w:szCs w:val="24"/>
          <w:u w:val="single"/>
          <w:shd w:val="clear" w:color="auto" w:fill="FFFFFF"/>
        </w:rPr>
      </w:pPr>
      <w:r w:rsidRPr="009840CE">
        <w:rPr>
          <w:rFonts w:hAnsi="宋体" w:hint="eastAsia"/>
          <w:szCs w:val="24"/>
          <w:shd w:val="clear" w:color="auto" w:fill="FFFFFF"/>
        </w:rPr>
        <w:t>本合同采用</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固定单价</w:t>
      </w:r>
      <w:r w:rsidRPr="009840CE">
        <w:rPr>
          <w:rFonts w:hAnsi="宋体"/>
          <w:szCs w:val="24"/>
          <w:u w:val="single"/>
          <w:shd w:val="clear" w:color="auto" w:fill="FFFFFF"/>
        </w:rPr>
        <w:t xml:space="preserve">  </w:t>
      </w:r>
      <w:r w:rsidRPr="009840CE">
        <w:rPr>
          <w:rFonts w:hAnsi="宋体" w:hint="eastAsia"/>
          <w:szCs w:val="24"/>
          <w:shd w:val="clear" w:color="auto" w:fill="FFFFFF"/>
        </w:rPr>
        <w:t>合同形式。</w:t>
      </w:r>
    </w:p>
    <w:p w14:paraId="2A670002" w14:textId="77777777" w:rsidR="00ED7854" w:rsidRPr="009840CE" w:rsidRDefault="00000000">
      <w:pPr>
        <w:spacing w:line="360" w:lineRule="auto"/>
        <w:ind w:firstLineChars="200" w:firstLine="480"/>
        <w:rPr>
          <w:rFonts w:hAnsi="宋体"/>
          <w:bCs/>
          <w:szCs w:val="24"/>
          <w:shd w:val="clear" w:color="auto" w:fill="FFFFFF"/>
        </w:rPr>
      </w:pPr>
      <w:bookmarkStart w:id="114" w:name="_Toc477964595"/>
      <w:bookmarkStart w:id="115" w:name="_Toc480303466"/>
      <w:bookmarkStart w:id="116" w:name="_Toc479505739"/>
      <w:r w:rsidRPr="009840CE">
        <w:rPr>
          <w:rFonts w:hAnsi="宋体" w:hint="eastAsia"/>
          <w:bCs/>
          <w:szCs w:val="24"/>
          <w:shd w:val="clear" w:color="auto" w:fill="FFFFFF"/>
        </w:rPr>
        <w:t>七、签约合同价</w:t>
      </w:r>
      <w:bookmarkEnd w:id="114"/>
      <w:bookmarkEnd w:id="115"/>
      <w:bookmarkEnd w:id="116"/>
    </w:p>
    <w:p w14:paraId="4C782358"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金额（大写）：</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（人民币）</w:t>
      </w:r>
    </w:p>
    <w:p w14:paraId="37F0BFE9"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（小写）￥：</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元</w:t>
      </w:r>
    </w:p>
    <w:p w14:paraId="29FF186D" w14:textId="77777777" w:rsidR="00ED7854" w:rsidRPr="009840CE" w:rsidRDefault="00000000">
      <w:pPr>
        <w:spacing w:line="360" w:lineRule="auto"/>
        <w:ind w:firstLineChars="300" w:firstLine="720"/>
        <w:rPr>
          <w:rFonts w:hAnsi="宋体"/>
          <w:szCs w:val="24"/>
          <w:shd w:val="clear" w:color="auto" w:fill="FFFFFF"/>
        </w:rPr>
      </w:pPr>
      <w:r w:rsidRPr="009840CE">
        <w:rPr>
          <w:rFonts w:hAnsi="宋体" w:hint="eastAsia"/>
          <w:szCs w:val="24"/>
          <w:shd w:val="clear" w:color="auto" w:fill="FFFFFF"/>
        </w:rPr>
        <w:t>其中：安全文明施工费</w:t>
      </w:r>
      <w:r w:rsidRPr="009840CE">
        <w:rPr>
          <w:rFonts w:hAnsi="宋体" w:hint="eastAsia"/>
          <w:szCs w:val="24"/>
        </w:rPr>
        <w:t>（含税）：</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元</w:t>
      </w:r>
    </w:p>
    <w:p w14:paraId="3A58CBB7" w14:textId="77777777" w:rsidR="00ED7854" w:rsidRPr="009840CE" w:rsidRDefault="00000000">
      <w:pPr>
        <w:spacing w:line="360" w:lineRule="auto"/>
        <w:ind w:firstLineChars="600" w:firstLine="1440"/>
        <w:rPr>
          <w:rFonts w:hAnsi="宋体"/>
          <w:szCs w:val="24"/>
          <w:shd w:val="clear" w:color="auto" w:fill="FFFFFF"/>
        </w:rPr>
      </w:pPr>
      <w:r w:rsidRPr="009840CE">
        <w:rPr>
          <w:rFonts w:hAnsi="宋体" w:hint="eastAsia"/>
          <w:szCs w:val="24"/>
          <w:shd w:val="clear" w:color="auto" w:fill="FFFFFF"/>
        </w:rPr>
        <w:t>建筑垃圾运输处置费</w:t>
      </w:r>
      <w:r w:rsidRPr="009840CE">
        <w:rPr>
          <w:rFonts w:hAnsi="宋体" w:hint="eastAsia"/>
          <w:szCs w:val="24"/>
        </w:rPr>
        <w:t>（含税）：</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cs="Arial"/>
          <w:szCs w:val="24"/>
          <w:u w:val="single"/>
          <w:shd w:val="clear" w:color="auto" w:fill="FFFFFF"/>
        </w:rPr>
        <w:t xml:space="preserve">  </w:t>
      </w:r>
      <w:r w:rsidRPr="009840CE">
        <w:rPr>
          <w:rFonts w:hAnsi="宋体" w:cs="Arial" w:hint="eastAsia"/>
          <w:szCs w:val="24"/>
          <w:shd w:val="clear" w:color="auto" w:fill="FFFFFF"/>
        </w:rPr>
        <w:t>元</w:t>
      </w:r>
    </w:p>
    <w:p w14:paraId="7B8BF535" w14:textId="77777777" w:rsidR="00ED7854" w:rsidRPr="009840CE" w:rsidRDefault="00000000">
      <w:pPr>
        <w:spacing w:line="360" w:lineRule="auto"/>
        <w:ind w:firstLineChars="600" w:firstLine="1440"/>
        <w:rPr>
          <w:rFonts w:hAnsi="宋体"/>
          <w:szCs w:val="24"/>
          <w:shd w:val="clear" w:color="auto" w:fill="FFFFFF"/>
        </w:rPr>
      </w:pPr>
      <w:r w:rsidRPr="009840CE">
        <w:rPr>
          <w:rFonts w:hAnsi="宋体" w:hint="eastAsia"/>
          <w:szCs w:val="24"/>
          <w:shd w:val="clear" w:color="auto" w:fill="FFFFFF"/>
        </w:rPr>
        <w:t>暂列金额（</w:t>
      </w:r>
      <w:r w:rsidRPr="009840CE">
        <w:rPr>
          <w:rFonts w:hAnsi="宋体" w:cs="Arial" w:hint="eastAsia"/>
          <w:szCs w:val="24"/>
          <w:shd w:val="clear" w:color="auto" w:fill="FFFFFF"/>
        </w:rPr>
        <w:t>含税</w:t>
      </w:r>
      <w:r w:rsidRPr="009840CE">
        <w:rPr>
          <w:rFonts w:hAnsi="宋体" w:hint="eastAsia"/>
          <w:szCs w:val="24"/>
          <w:shd w:val="clear" w:color="auto" w:fill="FFFFFF"/>
        </w:rPr>
        <w:t>）：</w:t>
      </w:r>
      <w:r w:rsidRPr="009840CE">
        <w:rPr>
          <w:rFonts w:hAnsi="宋体"/>
          <w:szCs w:val="24"/>
          <w:u w:val="single"/>
          <w:shd w:val="clear" w:color="auto" w:fill="FFFFFF"/>
        </w:rPr>
        <w:t xml:space="preserve">      </w:t>
      </w:r>
      <w:r w:rsidRPr="009840CE">
        <w:rPr>
          <w:rFonts w:hAnsi="宋体" w:hint="eastAsia"/>
          <w:szCs w:val="24"/>
          <w:shd w:val="clear" w:color="auto" w:fill="FFFFFF"/>
        </w:rPr>
        <w:t>元</w:t>
      </w:r>
    </w:p>
    <w:p w14:paraId="434AE844" w14:textId="77777777" w:rsidR="00ED7854" w:rsidRPr="009840CE" w:rsidRDefault="00000000">
      <w:pPr>
        <w:spacing w:line="360" w:lineRule="auto"/>
        <w:ind w:firstLineChars="600" w:firstLine="1440"/>
        <w:rPr>
          <w:rFonts w:hAnsi="宋体"/>
          <w:b/>
          <w:szCs w:val="24"/>
          <w:shd w:val="clear" w:color="auto" w:fill="FFFFFF"/>
        </w:rPr>
      </w:pPr>
      <w:r w:rsidRPr="009840CE">
        <w:rPr>
          <w:rFonts w:hAnsi="宋体" w:hint="eastAsia"/>
          <w:szCs w:val="24"/>
          <w:shd w:val="clear" w:color="auto" w:fill="FFFFFF"/>
        </w:rPr>
        <w:t>……</w:t>
      </w:r>
    </w:p>
    <w:p w14:paraId="2BBD55D7" w14:textId="77777777" w:rsidR="00ED7854" w:rsidRPr="009840CE" w:rsidRDefault="00000000">
      <w:pPr>
        <w:spacing w:line="360" w:lineRule="auto"/>
        <w:ind w:firstLineChars="200" w:firstLine="480"/>
        <w:rPr>
          <w:rFonts w:hAnsi="宋体"/>
          <w:bCs/>
          <w:szCs w:val="24"/>
          <w:shd w:val="clear" w:color="auto" w:fill="FFFFFF"/>
        </w:rPr>
      </w:pPr>
      <w:bookmarkStart w:id="117" w:name="_Toc479505740"/>
      <w:bookmarkStart w:id="118" w:name="_Toc477964596"/>
      <w:bookmarkStart w:id="119" w:name="_Toc480303467"/>
      <w:r w:rsidRPr="009840CE">
        <w:rPr>
          <w:rFonts w:hAnsi="宋体" w:hint="eastAsia"/>
          <w:bCs/>
          <w:szCs w:val="24"/>
          <w:shd w:val="clear" w:color="auto" w:fill="FFFFFF"/>
        </w:rPr>
        <w:t>八、承包人项目经理：</w:t>
      </w:r>
      <w:bookmarkEnd w:id="117"/>
      <w:bookmarkEnd w:id="118"/>
      <w:bookmarkEnd w:id="119"/>
    </w:p>
    <w:p w14:paraId="1992EA7B"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姓名：</w:t>
      </w:r>
      <w:r w:rsidRPr="009840CE">
        <w:rPr>
          <w:rFonts w:hAnsi="宋体" w:hint="eastAsia"/>
          <w:szCs w:val="24"/>
          <w:u w:val="single"/>
          <w:shd w:val="clear" w:color="auto" w:fill="FFFFFF"/>
        </w:rPr>
        <w:t xml:space="preserve">    </w:t>
      </w:r>
      <w:r w:rsidRPr="009840CE">
        <w:rPr>
          <w:rFonts w:hAnsi="宋体" w:hint="eastAsia"/>
          <w:szCs w:val="24"/>
          <w:shd w:val="clear" w:color="auto" w:fill="FFFFFF"/>
        </w:rPr>
        <w:t>；</w:t>
      </w:r>
      <w:r w:rsidRPr="009840CE">
        <w:rPr>
          <w:rFonts w:hAnsi="宋体"/>
          <w:szCs w:val="24"/>
          <w:shd w:val="clear" w:color="auto" w:fill="FFFFFF"/>
        </w:rPr>
        <w:t xml:space="preserve">     </w:t>
      </w:r>
      <w:r w:rsidRPr="009840CE">
        <w:rPr>
          <w:rFonts w:hAnsi="宋体" w:hint="eastAsia"/>
          <w:szCs w:val="24"/>
          <w:shd w:val="clear" w:color="auto" w:fill="FFFFFF"/>
        </w:rPr>
        <w:t>职称：</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w:t>
      </w:r>
    </w:p>
    <w:p w14:paraId="343A2E33" w14:textId="77777777" w:rsidR="00ED7854" w:rsidRPr="009840CE" w:rsidRDefault="00000000">
      <w:pPr>
        <w:spacing w:line="360" w:lineRule="auto"/>
        <w:ind w:rightChars="-41" w:right="-98" w:firstLineChars="200" w:firstLine="480"/>
        <w:rPr>
          <w:rFonts w:hAnsi="宋体"/>
          <w:szCs w:val="24"/>
          <w:u w:val="single"/>
          <w:shd w:val="clear" w:color="auto" w:fill="FFFFFF"/>
        </w:rPr>
      </w:pPr>
      <w:r w:rsidRPr="009840CE">
        <w:rPr>
          <w:rFonts w:hAnsi="宋体" w:hint="eastAsia"/>
          <w:szCs w:val="24"/>
          <w:shd w:val="clear" w:color="auto" w:fill="FFFFFF"/>
        </w:rPr>
        <w:t>身份证号：</w:t>
      </w:r>
      <w:r w:rsidRPr="009840CE">
        <w:rPr>
          <w:rFonts w:hAnsi="宋体" w:hint="eastAsia"/>
          <w:szCs w:val="24"/>
          <w:u w:val="single"/>
          <w:shd w:val="clear" w:color="auto" w:fill="FFFFFF"/>
        </w:rPr>
        <w:t xml:space="preserve">   </w:t>
      </w:r>
      <w:r w:rsidRPr="009840CE">
        <w:rPr>
          <w:rFonts w:hAnsi="宋体" w:hint="eastAsia"/>
          <w:szCs w:val="24"/>
          <w:shd w:val="clear" w:color="auto" w:fill="FFFFFF"/>
        </w:rPr>
        <w:t>；建造师执业资格证书号：</w:t>
      </w:r>
      <w:r w:rsidRPr="009840CE">
        <w:rPr>
          <w:rFonts w:hAnsi="宋体" w:hint="eastAsia"/>
          <w:szCs w:val="24"/>
          <w:u w:val="single"/>
          <w:shd w:val="clear" w:color="auto" w:fill="FFFFFF"/>
        </w:rPr>
        <w:t xml:space="preserve">    </w:t>
      </w:r>
    </w:p>
    <w:p w14:paraId="370B393D"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建造师注册证书号：</w:t>
      </w:r>
      <w:r w:rsidRPr="009840CE">
        <w:rPr>
          <w:rFonts w:hAnsi="宋体" w:hint="eastAsia"/>
          <w:szCs w:val="24"/>
          <w:u w:val="single"/>
          <w:shd w:val="clear" w:color="auto" w:fill="FFFFFF"/>
        </w:rPr>
        <w:t xml:space="preserve">    </w:t>
      </w:r>
    </w:p>
    <w:p w14:paraId="449FA36A"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建造师执业印章号：</w:t>
      </w:r>
      <w:r w:rsidRPr="009840CE">
        <w:rPr>
          <w:rFonts w:hAnsi="宋体" w:hint="eastAsia"/>
          <w:szCs w:val="24"/>
          <w:u w:val="single"/>
          <w:shd w:val="clear" w:color="auto" w:fill="FFFFFF"/>
        </w:rPr>
        <w:t xml:space="preserve">    </w:t>
      </w:r>
    </w:p>
    <w:p w14:paraId="3B4CF392"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安全生产考核合格证书号：</w:t>
      </w:r>
      <w:r w:rsidRPr="009840CE">
        <w:rPr>
          <w:rFonts w:hAnsi="宋体" w:hint="eastAsia"/>
          <w:szCs w:val="24"/>
          <w:u w:val="single"/>
          <w:shd w:val="clear" w:color="auto" w:fill="FFFFFF"/>
        </w:rPr>
        <w:t xml:space="preserve">      </w:t>
      </w:r>
    </w:p>
    <w:p w14:paraId="12290E9E" w14:textId="77777777" w:rsidR="00ED7854" w:rsidRPr="009840CE" w:rsidRDefault="00000000">
      <w:pPr>
        <w:spacing w:line="360" w:lineRule="auto"/>
        <w:ind w:firstLineChars="200" w:firstLine="480"/>
        <w:rPr>
          <w:rFonts w:hAnsi="宋体"/>
          <w:szCs w:val="24"/>
          <w:shd w:val="clear" w:color="auto" w:fill="FFFFFF"/>
        </w:rPr>
      </w:pPr>
      <w:bookmarkStart w:id="120" w:name="_Toc477964597"/>
      <w:bookmarkStart w:id="121" w:name="_Toc480303468"/>
      <w:bookmarkStart w:id="122" w:name="_Toc479505741"/>
      <w:r w:rsidRPr="009840CE">
        <w:rPr>
          <w:rFonts w:hAnsi="宋体" w:hint="eastAsia"/>
          <w:szCs w:val="24"/>
          <w:shd w:val="clear" w:color="auto" w:fill="FFFFFF"/>
        </w:rPr>
        <w:t>九、合同文件的组成</w:t>
      </w:r>
      <w:bookmarkEnd w:id="120"/>
      <w:bookmarkEnd w:id="121"/>
      <w:bookmarkEnd w:id="122"/>
    </w:p>
    <w:p w14:paraId="4C22906D"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下列文件共同构成合同文件：</w:t>
      </w:r>
    </w:p>
    <w:p w14:paraId="650B74F2"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1</w:t>
      </w:r>
      <w:r w:rsidRPr="009840CE">
        <w:rPr>
          <w:rFonts w:hAnsi="宋体" w:hint="eastAsia"/>
          <w:szCs w:val="24"/>
          <w:shd w:val="clear" w:color="auto" w:fill="FFFFFF"/>
        </w:rPr>
        <w:t>、本协议书；</w:t>
      </w:r>
    </w:p>
    <w:p w14:paraId="03924F78"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2</w:t>
      </w:r>
      <w:r w:rsidRPr="009840CE">
        <w:rPr>
          <w:rFonts w:hAnsi="宋体" w:hint="eastAsia"/>
          <w:szCs w:val="24"/>
          <w:shd w:val="clear" w:color="auto" w:fill="FFFFFF"/>
        </w:rPr>
        <w:t>、成交通知书；</w:t>
      </w:r>
    </w:p>
    <w:p w14:paraId="1EFF631F"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3</w:t>
      </w:r>
      <w:r w:rsidRPr="009840CE">
        <w:rPr>
          <w:rFonts w:hAnsi="宋体" w:hint="eastAsia"/>
          <w:szCs w:val="24"/>
          <w:shd w:val="clear" w:color="auto" w:fill="FFFFFF"/>
        </w:rPr>
        <w:t>、投标函及投标函附录；</w:t>
      </w:r>
    </w:p>
    <w:p w14:paraId="468A5C66"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4</w:t>
      </w:r>
      <w:r w:rsidRPr="009840CE">
        <w:rPr>
          <w:rFonts w:hAnsi="宋体" w:hint="eastAsia"/>
          <w:szCs w:val="24"/>
          <w:shd w:val="clear" w:color="auto" w:fill="FFFFFF"/>
        </w:rPr>
        <w:t>、合同条款专用部分；</w:t>
      </w:r>
    </w:p>
    <w:p w14:paraId="4507A17A"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5</w:t>
      </w:r>
      <w:r w:rsidRPr="009840CE">
        <w:rPr>
          <w:rFonts w:hAnsi="宋体" w:hint="eastAsia"/>
          <w:szCs w:val="24"/>
          <w:shd w:val="clear" w:color="auto" w:fill="FFFFFF"/>
        </w:rPr>
        <w:t>、合同条款通用部分；</w:t>
      </w:r>
    </w:p>
    <w:p w14:paraId="50CA98CA"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6</w:t>
      </w:r>
      <w:r w:rsidRPr="009840CE">
        <w:rPr>
          <w:rFonts w:hAnsi="宋体" w:hint="eastAsia"/>
          <w:szCs w:val="24"/>
          <w:shd w:val="clear" w:color="auto" w:fill="FFFFFF"/>
        </w:rPr>
        <w:t>、技术标准和要求；</w:t>
      </w:r>
    </w:p>
    <w:p w14:paraId="07546490"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7</w:t>
      </w:r>
      <w:r w:rsidRPr="009840CE">
        <w:rPr>
          <w:rFonts w:hAnsi="宋体" w:hint="eastAsia"/>
          <w:szCs w:val="24"/>
          <w:shd w:val="clear" w:color="auto" w:fill="FFFFFF"/>
        </w:rPr>
        <w:t>、图纸；</w:t>
      </w:r>
    </w:p>
    <w:p w14:paraId="4BA2A05C"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8</w:t>
      </w:r>
      <w:r w:rsidRPr="009840CE">
        <w:rPr>
          <w:rFonts w:hAnsi="宋体" w:hint="eastAsia"/>
          <w:szCs w:val="24"/>
          <w:shd w:val="clear" w:color="auto" w:fill="FFFFFF"/>
        </w:rPr>
        <w:t>、已标价工程量清单；</w:t>
      </w:r>
    </w:p>
    <w:p w14:paraId="38EEBE2B"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9</w:t>
      </w:r>
      <w:r w:rsidRPr="009840CE">
        <w:rPr>
          <w:rFonts w:hAnsi="宋体" w:hint="eastAsia"/>
          <w:szCs w:val="24"/>
          <w:shd w:val="clear" w:color="auto" w:fill="FFFFFF"/>
        </w:rPr>
        <w:t>、其他合同文件。</w:t>
      </w:r>
    </w:p>
    <w:p w14:paraId="3A023BCE"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上述文件互相补充和解释，如有不明确或不一致之处，以合同约定次序在先者为准。</w:t>
      </w:r>
    </w:p>
    <w:p w14:paraId="02BD32EB" w14:textId="77777777" w:rsidR="00ED7854" w:rsidRPr="009840CE" w:rsidRDefault="00000000">
      <w:pPr>
        <w:spacing w:line="360" w:lineRule="auto"/>
        <w:ind w:firstLineChars="200" w:firstLine="480"/>
        <w:rPr>
          <w:rFonts w:hAnsi="宋体"/>
          <w:szCs w:val="24"/>
          <w:shd w:val="clear" w:color="auto" w:fill="FFFFFF"/>
        </w:rPr>
      </w:pPr>
      <w:bookmarkStart w:id="123" w:name="_Toc480303469"/>
      <w:bookmarkStart w:id="124" w:name="_Toc477964598"/>
      <w:bookmarkStart w:id="125" w:name="_Toc479505742"/>
      <w:r w:rsidRPr="009840CE">
        <w:rPr>
          <w:rFonts w:hAnsi="宋体" w:hint="eastAsia"/>
          <w:szCs w:val="24"/>
          <w:shd w:val="clear" w:color="auto" w:fill="FFFFFF"/>
        </w:rPr>
        <w:t>十、本协议书中有关词语定义与合同条款中的定义相同。</w:t>
      </w:r>
      <w:bookmarkEnd w:id="123"/>
      <w:bookmarkEnd w:id="124"/>
      <w:bookmarkEnd w:id="125"/>
    </w:p>
    <w:p w14:paraId="2F57161F" w14:textId="77777777" w:rsidR="00ED7854" w:rsidRPr="009840CE" w:rsidRDefault="00000000">
      <w:pPr>
        <w:spacing w:line="360" w:lineRule="auto"/>
        <w:ind w:firstLineChars="200" w:firstLine="480"/>
        <w:rPr>
          <w:rFonts w:hAnsi="宋体"/>
          <w:szCs w:val="24"/>
          <w:shd w:val="clear" w:color="auto" w:fill="FFFFFF"/>
        </w:rPr>
      </w:pPr>
      <w:bookmarkStart w:id="126" w:name="_Toc480303470"/>
      <w:bookmarkStart w:id="127" w:name="_Toc477964599"/>
      <w:bookmarkStart w:id="128" w:name="_Toc479505743"/>
      <w:r w:rsidRPr="009840CE">
        <w:rPr>
          <w:rFonts w:hAnsi="宋体" w:hint="eastAsia"/>
          <w:szCs w:val="24"/>
          <w:shd w:val="clear" w:color="auto" w:fill="FFFFFF"/>
        </w:rPr>
        <w:lastRenderedPageBreak/>
        <w:t>十一、承包人承诺按照合同约定进行施工、竣工、交付并承担质量缺陷保修责任。</w:t>
      </w:r>
      <w:bookmarkEnd w:id="126"/>
      <w:bookmarkEnd w:id="127"/>
      <w:bookmarkEnd w:id="128"/>
    </w:p>
    <w:p w14:paraId="3AF8784F" w14:textId="77777777" w:rsidR="00ED7854" w:rsidRPr="009840CE" w:rsidRDefault="00000000">
      <w:pPr>
        <w:spacing w:line="360" w:lineRule="auto"/>
        <w:ind w:firstLineChars="200" w:firstLine="480"/>
        <w:rPr>
          <w:rFonts w:hAnsi="宋体"/>
          <w:szCs w:val="24"/>
          <w:shd w:val="clear" w:color="auto" w:fill="FFFFFF"/>
        </w:rPr>
      </w:pPr>
      <w:bookmarkStart w:id="129" w:name="_Toc479505744"/>
      <w:bookmarkStart w:id="130" w:name="_Toc477964600"/>
      <w:bookmarkStart w:id="131" w:name="_Toc480303471"/>
      <w:r w:rsidRPr="009840CE">
        <w:rPr>
          <w:rFonts w:hAnsi="宋体" w:hint="eastAsia"/>
          <w:szCs w:val="24"/>
          <w:shd w:val="clear" w:color="auto" w:fill="FFFFFF"/>
        </w:rPr>
        <w:t>十二、发包人承诺按照合同约定的条件、期限和方式向承包人支付合同价款。</w:t>
      </w:r>
      <w:bookmarkEnd w:id="129"/>
      <w:bookmarkEnd w:id="130"/>
      <w:bookmarkEnd w:id="131"/>
    </w:p>
    <w:p w14:paraId="692C3F65" w14:textId="77777777" w:rsidR="00ED7854" w:rsidRPr="009840CE" w:rsidRDefault="00000000">
      <w:pPr>
        <w:spacing w:line="360" w:lineRule="auto"/>
        <w:ind w:firstLineChars="200" w:firstLine="480"/>
        <w:rPr>
          <w:rFonts w:hAnsi="宋体"/>
          <w:szCs w:val="24"/>
          <w:u w:val="single"/>
          <w:shd w:val="clear" w:color="auto" w:fill="FFFFFF"/>
        </w:rPr>
      </w:pPr>
      <w:bookmarkStart w:id="132" w:name="_Toc479505745"/>
      <w:bookmarkStart w:id="133" w:name="_Toc477964601"/>
      <w:bookmarkStart w:id="134" w:name="_Toc480303472"/>
      <w:r w:rsidRPr="009840CE">
        <w:rPr>
          <w:rFonts w:hAnsi="宋体" w:hint="eastAsia"/>
          <w:szCs w:val="24"/>
          <w:shd w:val="clear" w:color="auto" w:fill="FFFFFF"/>
        </w:rPr>
        <w:t>十三、本协议书连同其他合同文件正本一式两份，合同双方各执一份；副本一式</w:t>
      </w:r>
      <w:bookmarkEnd w:id="132"/>
      <w:bookmarkEnd w:id="133"/>
      <w:bookmarkEnd w:id="134"/>
      <w:r w:rsidRPr="009840CE">
        <w:rPr>
          <w:rFonts w:hAnsi="宋体"/>
          <w:szCs w:val="24"/>
          <w:u w:val="single"/>
          <w:shd w:val="clear" w:color="auto" w:fill="FFFFFF"/>
        </w:rPr>
        <w:t xml:space="preserve"> </w:t>
      </w:r>
      <w:r w:rsidRPr="009840CE">
        <w:rPr>
          <w:rFonts w:hAnsi="宋体" w:hint="eastAsia"/>
          <w:szCs w:val="24"/>
          <w:u w:val="single"/>
          <w:shd w:val="clear" w:color="auto" w:fill="FFFFFF"/>
        </w:rPr>
        <w:t>六</w:t>
      </w:r>
      <w:r w:rsidRPr="009840CE">
        <w:rPr>
          <w:rFonts w:hAnsi="宋体"/>
          <w:szCs w:val="24"/>
          <w:u w:val="single"/>
          <w:shd w:val="clear" w:color="auto" w:fill="FFFFFF"/>
        </w:rPr>
        <w:t xml:space="preserve"> </w:t>
      </w:r>
      <w:r w:rsidRPr="009840CE">
        <w:rPr>
          <w:rFonts w:hAnsi="宋体" w:hint="eastAsia"/>
          <w:szCs w:val="24"/>
          <w:shd w:val="clear" w:color="auto" w:fill="FFFFFF"/>
        </w:rPr>
        <w:t>份，其中一份在合同报送行政主管部门备案时留存。</w:t>
      </w:r>
    </w:p>
    <w:p w14:paraId="6188F795" w14:textId="31A64C16" w:rsidR="00ED7854" w:rsidRPr="009840CE" w:rsidRDefault="00000000">
      <w:pPr>
        <w:spacing w:line="360" w:lineRule="auto"/>
        <w:ind w:firstLineChars="200" w:firstLine="480"/>
        <w:rPr>
          <w:rFonts w:hAnsi="宋体"/>
          <w:szCs w:val="24"/>
          <w:shd w:val="clear" w:color="auto" w:fill="FFFFFF"/>
        </w:rPr>
      </w:pPr>
      <w:bookmarkStart w:id="135" w:name="_Toc479505746"/>
      <w:bookmarkStart w:id="136" w:name="_Toc477964602"/>
      <w:bookmarkStart w:id="137" w:name="_Toc480303473"/>
      <w:r w:rsidRPr="009840CE">
        <w:rPr>
          <w:rFonts w:hAnsi="宋体" w:hint="eastAsia"/>
          <w:szCs w:val="24"/>
          <w:shd w:val="clear" w:color="auto" w:fill="FFFFFF"/>
        </w:rPr>
        <w:t>十四、合同未尽事宜，双方另行签订补充协议，但不得背离本协议第九条所约定的合同文件的实质性内容。补充协议是合同文件的组成部分。</w:t>
      </w:r>
      <w:bookmarkEnd w:id="135"/>
      <w:bookmarkEnd w:id="136"/>
      <w:bookmarkEnd w:id="137"/>
    </w:p>
    <w:p w14:paraId="5E8EEC90" w14:textId="77777777" w:rsidR="00ED7854" w:rsidRPr="009840CE" w:rsidRDefault="00ED7854">
      <w:pPr>
        <w:spacing w:line="360" w:lineRule="auto"/>
        <w:rPr>
          <w:rFonts w:hAnsi="宋体"/>
          <w:szCs w:val="24"/>
          <w:u w:val="single"/>
          <w:shd w:val="clear" w:color="auto" w:fill="FFFFFF"/>
        </w:rPr>
      </w:pPr>
    </w:p>
    <w:p w14:paraId="2C163D8F" w14:textId="77777777" w:rsidR="00ED7854" w:rsidRPr="009840CE" w:rsidRDefault="00ED7854">
      <w:pPr>
        <w:spacing w:line="360" w:lineRule="auto"/>
        <w:rPr>
          <w:rFonts w:hAnsi="宋体"/>
          <w:b/>
          <w:bCs/>
          <w:szCs w:val="24"/>
          <w:shd w:val="clear" w:color="auto" w:fill="FFFFFF"/>
        </w:rPr>
      </w:pPr>
    </w:p>
    <w:p w14:paraId="6C446A58" w14:textId="77777777" w:rsidR="00ED7854" w:rsidRPr="009840CE" w:rsidRDefault="00000000">
      <w:pPr>
        <w:spacing w:line="360" w:lineRule="auto"/>
        <w:ind w:left="5258" w:hangingChars="2191" w:hanging="5258"/>
        <w:rPr>
          <w:rFonts w:hAnsi="宋体"/>
          <w:szCs w:val="24"/>
          <w:shd w:val="clear" w:color="auto" w:fill="FFFFFF"/>
        </w:rPr>
      </w:pPr>
      <w:r w:rsidRPr="009840CE">
        <w:rPr>
          <w:rFonts w:hAnsi="宋体" w:hint="eastAsia"/>
          <w:bCs/>
          <w:szCs w:val="24"/>
          <w:shd w:val="clear" w:color="auto" w:fill="FFFFFF"/>
        </w:rPr>
        <w:t>发包人：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国家开放大学</w:t>
      </w:r>
      <w:r w:rsidRPr="009840CE">
        <w:rPr>
          <w:rFonts w:hAnsi="宋体"/>
          <w:szCs w:val="24"/>
          <w:u w:val="single"/>
          <w:shd w:val="clear" w:color="auto" w:fill="FFFFFF"/>
        </w:rPr>
        <w:t xml:space="preserve"> </w:t>
      </w:r>
      <w:r w:rsidRPr="009840CE">
        <w:rPr>
          <w:rFonts w:hAnsi="宋体" w:hint="eastAsia"/>
          <w:szCs w:val="24"/>
          <w:shd w:val="clear" w:color="auto" w:fill="FFFFFF"/>
        </w:rPr>
        <w:t>（盖章）</w:t>
      </w:r>
      <w:r w:rsidRPr="009840CE">
        <w:rPr>
          <w:rFonts w:hAnsi="宋体"/>
          <w:bCs/>
          <w:szCs w:val="24"/>
          <w:shd w:val="clear" w:color="auto" w:fill="FFFFFF"/>
        </w:rPr>
        <w:t xml:space="preserve"> </w:t>
      </w:r>
      <w:r w:rsidRPr="009840CE">
        <w:rPr>
          <w:rFonts w:hAnsi="宋体" w:hint="eastAsia"/>
          <w:bCs/>
          <w:szCs w:val="24"/>
          <w:shd w:val="clear" w:color="auto" w:fill="FFFFFF"/>
        </w:rPr>
        <w:t xml:space="preserve">     承包人：</w:t>
      </w:r>
      <w:r w:rsidRPr="009840CE">
        <w:rPr>
          <w:rFonts w:hAnsi="宋体" w:hint="eastAsia"/>
          <w:szCs w:val="24"/>
          <w:shd w:val="clear" w:color="auto" w:fill="FFFFFF"/>
        </w:rPr>
        <w:t>（盖章）</w:t>
      </w:r>
    </w:p>
    <w:p w14:paraId="17B0922E" w14:textId="77777777" w:rsidR="00ED7854" w:rsidRPr="009840CE" w:rsidRDefault="00ED7854">
      <w:pPr>
        <w:spacing w:line="360" w:lineRule="auto"/>
        <w:rPr>
          <w:rFonts w:hAnsi="宋体"/>
          <w:szCs w:val="24"/>
          <w:shd w:val="clear" w:color="auto" w:fill="FFFFFF"/>
        </w:rPr>
      </w:pPr>
    </w:p>
    <w:p w14:paraId="6BE4AAE0" w14:textId="77777777" w:rsidR="00ED7854" w:rsidRPr="009840CE" w:rsidRDefault="00ED7854">
      <w:pPr>
        <w:spacing w:line="360" w:lineRule="auto"/>
        <w:rPr>
          <w:rFonts w:hAnsi="宋体"/>
          <w:szCs w:val="24"/>
          <w:shd w:val="clear" w:color="auto" w:fill="FFFFFF"/>
        </w:rPr>
      </w:pPr>
    </w:p>
    <w:p w14:paraId="3E7C4E1C" w14:textId="77777777" w:rsidR="00ED7854" w:rsidRPr="009840CE" w:rsidRDefault="00000000">
      <w:pPr>
        <w:spacing w:line="360" w:lineRule="auto"/>
        <w:rPr>
          <w:rFonts w:hAnsi="宋体"/>
          <w:szCs w:val="24"/>
          <w:shd w:val="clear" w:color="auto" w:fill="FFFFFF"/>
        </w:rPr>
      </w:pPr>
      <w:r w:rsidRPr="009840CE">
        <w:rPr>
          <w:rFonts w:hAnsi="宋体" w:hint="eastAsia"/>
          <w:bCs/>
          <w:szCs w:val="24"/>
          <w:shd w:val="clear" w:color="auto" w:fill="FFFFFF"/>
        </w:rPr>
        <w:t>法定代表人或其</w:t>
      </w:r>
      <w:r w:rsidRPr="009840CE">
        <w:rPr>
          <w:rFonts w:hAnsi="宋体"/>
          <w:szCs w:val="24"/>
          <w:shd w:val="clear" w:color="auto" w:fill="FFFFFF"/>
        </w:rPr>
        <w:t xml:space="preserve">                   </w:t>
      </w:r>
      <w:r w:rsidRPr="009840CE">
        <w:rPr>
          <w:rFonts w:hAnsi="宋体" w:hint="eastAsia"/>
          <w:szCs w:val="24"/>
          <w:shd w:val="clear" w:color="auto" w:fill="FFFFFF"/>
        </w:rPr>
        <w:t xml:space="preserve">   </w:t>
      </w:r>
      <w:r w:rsidRPr="009840CE">
        <w:rPr>
          <w:rFonts w:hAnsi="宋体" w:hint="eastAsia"/>
          <w:bCs/>
          <w:szCs w:val="24"/>
          <w:shd w:val="clear" w:color="auto" w:fill="FFFFFF"/>
        </w:rPr>
        <w:t>法定代表人或其</w:t>
      </w:r>
    </w:p>
    <w:p w14:paraId="41CD5007" w14:textId="77777777" w:rsidR="00ED7854" w:rsidRPr="009840CE" w:rsidRDefault="00000000">
      <w:pPr>
        <w:spacing w:line="360" w:lineRule="auto"/>
        <w:rPr>
          <w:rFonts w:hAnsi="宋体"/>
          <w:szCs w:val="24"/>
          <w:shd w:val="clear" w:color="auto" w:fill="FFFFFF"/>
        </w:rPr>
      </w:pPr>
      <w:r w:rsidRPr="009840CE">
        <w:rPr>
          <w:rFonts w:hAnsi="宋体" w:hint="eastAsia"/>
          <w:bCs/>
          <w:szCs w:val="24"/>
          <w:shd w:val="clear" w:color="auto" w:fill="FFFFFF"/>
        </w:rPr>
        <w:t>委托代理人：</w:t>
      </w:r>
      <w:r w:rsidRPr="009840CE">
        <w:rPr>
          <w:rFonts w:hAnsi="宋体"/>
          <w:szCs w:val="24"/>
          <w:u w:val="single"/>
          <w:shd w:val="clear" w:color="auto" w:fill="FFFFFF"/>
        </w:rPr>
        <w:t xml:space="preserve">           </w:t>
      </w:r>
      <w:r w:rsidRPr="009840CE">
        <w:rPr>
          <w:rFonts w:hAnsi="宋体" w:hint="eastAsia"/>
          <w:szCs w:val="24"/>
          <w:shd w:val="clear" w:color="auto" w:fill="FFFFFF"/>
        </w:rPr>
        <w:t>（签字）</w:t>
      </w:r>
      <w:r w:rsidRPr="009840CE">
        <w:rPr>
          <w:rFonts w:hAnsi="宋体"/>
          <w:szCs w:val="24"/>
          <w:shd w:val="clear" w:color="auto" w:fill="FFFFFF"/>
        </w:rPr>
        <w:t xml:space="preserve"> </w:t>
      </w:r>
      <w:r w:rsidRPr="009840CE">
        <w:rPr>
          <w:rFonts w:hAnsi="宋体"/>
          <w:bCs/>
          <w:szCs w:val="24"/>
          <w:shd w:val="clear" w:color="auto" w:fill="FFFFFF"/>
        </w:rPr>
        <w:t xml:space="preserve"> </w:t>
      </w:r>
      <w:r w:rsidRPr="009840CE">
        <w:rPr>
          <w:rFonts w:hAnsi="宋体" w:hint="eastAsia"/>
          <w:bCs/>
          <w:szCs w:val="24"/>
          <w:shd w:val="clear" w:color="auto" w:fill="FFFFFF"/>
        </w:rPr>
        <w:t xml:space="preserve">   委托代理人：</w:t>
      </w:r>
      <w:r w:rsidRPr="009840CE">
        <w:rPr>
          <w:rFonts w:hAnsi="宋体"/>
          <w:szCs w:val="24"/>
          <w:u w:val="single"/>
          <w:shd w:val="clear" w:color="auto" w:fill="FFFFFF"/>
        </w:rPr>
        <w:t xml:space="preserve">             </w:t>
      </w:r>
      <w:r w:rsidRPr="009840CE">
        <w:rPr>
          <w:rFonts w:hAnsi="宋体" w:hint="eastAsia"/>
          <w:szCs w:val="24"/>
          <w:shd w:val="clear" w:color="auto" w:fill="FFFFFF"/>
        </w:rPr>
        <w:t>（签字）</w:t>
      </w:r>
    </w:p>
    <w:p w14:paraId="7C83FDCC" w14:textId="77777777" w:rsidR="00ED7854" w:rsidRPr="009840CE" w:rsidRDefault="00ED7854">
      <w:pPr>
        <w:spacing w:line="360" w:lineRule="auto"/>
        <w:rPr>
          <w:rFonts w:hAnsi="宋体"/>
          <w:szCs w:val="24"/>
          <w:shd w:val="clear" w:color="auto" w:fill="FFFFFF"/>
        </w:rPr>
      </w:pPr>
    </w:p>
    <w:p w14:paraId="6EAC7278" w14:textId="77777777" w:rsidR="00ED7854" w:rsidRPr="009840CE" w:rsidRDefault="00000000">
      <w:pPr>
        <w:spacing w:line="360" w:lineRule="auto"/>
        <w:ind w:left="5460" w:hangingChars="2275" w:hanging="5460"/>
        <w:rPr>
          <w:rFonts w:hAnsi="宋体"/>
          <w:szCs w:val="24"/>
          <w:shd w:val="clear" w:color="auto" w:fill="FFFFFF"/>
        </w:rPr>
      </w:pPr>
      <w:r w:rsidRPr="009840CE">
        <w:rPr>
          <w:rFonts w:hAnsi="宋体" w:hint="eastAsia"/>
          <w:szCs w:val="24"/>
          <w:shd w:val="clear" w:color="auto" w:fill="FFFFFF"/>
        </w:rPr>
        <w:t xml:space="preserve">                                    开户银行：</w:t>
      </w:r>
    </w:p>
    <w:p w14:paraId="68B04D11" w14:textId="77777777" w:rsidR="00ED7854" w:rsidRPr="009840CE" w:rsidRDefault="00ED7854">
      <w:pPr>
        <w:spacing w:line="360" w:lineRule="auto"/>
        <w:rPr>
          <w:rFonts w:hAnsi="宋体"/>
          <w:szCs w:val="24"/>
          <w:u w:val="single"/>
          <w:shd w:val="clear" w:color="auto" w:fill="FFFFFF"/>
        </w:rPr>
      </w:pPr>
    </w:p>
    <w:p w14:paraId="4E897F88" w14:textId="77777777" w:rsidR="00ED7854" w:rsidRPr="009840CE" w:rsidRDefault="00000000">
      <w:pPr>
        <w:spacing w:line="360" w:lineRule="auto"/>
        <w:rPr>
          <w:rFonts w:hAnsi="宋体"/>
          <w:szCs w:val="24"/>
          <w:shd w:val="clear" w:color="auto" w:fill="FFFFFF"/>
        </w:rPr>
      </w:pPr>
      <w:r w:rsidRPr="009840CE">
        <w:rPr>
          <w:rFonts w:hAnsi="宋体" w:hint="eastAsia"/>
          <w:szCs w:val="24"/>
          <w:shd w:val="clear" w:color="auto" w:fill="FFFFFF"/>
        </w:rPr>
        <w:t xml:space="preserve">                                    账户号码：</w:t>
      </w:r>
    </w:p>
    <w:p w14:paraId="0BEE7600" w14:textId="77777777" w:rsidR="00ED7854" w:rsidRPr="009840CE" w:rsidRDefault="00ED7854">
      <w:pPr>
        <w:spacing w:line="360" w:lineRule="auto"/>
        <w:rPr>
          <w:rFonts w:hAnsi="宋体"/>
          <w:szCs w:val="24"/>
          <w:shd w:val="clear" w:color="auto" w:fill="FFFFFF"/>
        </w:rPr>
      </w:pPr>
    </w:p>
    <w:p w14:paraId="56319F90" w14:textId="77777777" w:rsidR="00ED7854" w:rsidRPr="009840CE" w:rsidRDefault="00ED7854">
      <w:pPr>
        <w:spacing w:line="360" w:lineRule="auto"/>
        <w:rPr>
          <w:rFonts w:hAnsi="宋体"/>
          <w:szCs w:val="24"/>
          <w:shd w:val="clear" w:color="auto" w:fill="FFFFFF"/>
        </w:rPr>
      </w:pPr>
    </w:p>
    <w:p w14:paraId="48C32EAE" w14:textId="77777777" w:rsidR="00ED7854" w:rsidRPr="009840CE" w:rsidRDefault="00ED7854">
      <w:pPr>
        <w:spacing w:line="360" w:lineRule="auto"/>
        <w:rPr>
          <w:rFonts w:hAnsi="宋体"/>
          <w:szCs w:val="24"/>
          <w:shd w:val="clear" w:color="auto" w:fill="FFFFFF"/>
        </w:rPr>
      </w:pPr>
    </w:p>
    <w:p w14:paraId="02E29B1D" w14:textId="77777777" w:rsidR="00ED7854" w:rsidRPr="009840CE" w:rsidRDefault="00ED7854">
      <w:pPr>
        <w:spacing w:line="360" w:lineRule="auto"/>
        <w:rPr>
          <w:rFonts w:hAnsi="宋体"/>
          <w:szCs w:val="24"/>
          <w:u w:val="single"/>
          <w:shd w:val="clear" w:color="auto" w:fill="FFFFFF"/>
        </w:rPr>
      </w:pPr>
    </w:p>
    <w:p w14:paraId="4A65491A" w14:textId="77777777" w:rsidR="00ED7854" w:rsidRPr="009840CE" w:rsidRDefault="00000000">
      <w:pPr>
        <w:spacing w:line="360" w:lineRule="auto"/>
        <w:rPr>
          <w:rFonts w:hAnsi="宋体"/>
          <w:szCs w:val="24"/>
          <w:shd w:val="clear" w:color="auto" w:fill="FFFFFF"/>
        </w:rPr>
      </w:pPr>
      <w:r w:rsidRPr="009840CE">
        <w:rPr>
          <w:rFonts w:hAnsi="宋体" w:hint="eastAsia"/>
          <w:szCs w:val="24"/>
          <w:shd w:val="clear" w:color="auto" w:fill="FFFFFF"/>
        </w:rPr>
        <w:t>签约日期：</w:t>
      </w:r>
      <w:r w:rsidRPr="009840CE">
        <w:rPr>
          <w:rFonts w:hAnsi="宋体"/>
          <w:szCs w:val="24"/>
          <w:shd w:val="clear" w:color="auto" w:fill="FFFFFF"/>
        </w:rPr>
        <w:t xml:space="preserve"> </w:t>
      </w:r>
      <w:r w:rsidRPr="009840CE">
        <w:rPr>
          <w:rFonts w:hAnsi="宋体" w:hint="eastAsia"/>
          <w:szCs w:val="24"/>
          <w:shd w:val="clear" w:color="auto" w:fill="FFFFFF"/>
        </w:rPr>
        <w:t xml:space="preserve">    </w:t>
      </w:r>
      <w:r w:rsidRPr="009840CE">
        <w:rPr>
          <w:rFonts w:hAnsi="宋体"/>
          <w:szCs w:val="24"/>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shd w:val="clear" w:color="auto" w:fill="FFFFFF"/>
        </w:rPr>
        <w:t>年</w:t>
      </w:r>
      <w:r w:rsidRPr="009840CE">
        <w:rPr>
          <w:rFonts w:hAnsi="宋体"/>
          <w:szCs w:val="24"/>
          <w:u w:val="single"/>
          <w:shd w:val="clear" w:color="auto" w:fill="FFFFFF"/>
        </w:rPr>
        <w:t xml:space="preserve">    </w:t>
      </w:r>
      <w:r w:rsidRPr="009840CE">
        <w:rPr>
          <w:rFonts w:hAnsi="宋体" w:hint="eastAsia"/>
          <w:szCs w:val="24"/>
          <w:shd w:val="clear" w:color="auto" w:fill="FFFFFF"/>
        </w:rPr>
        <w:t>月</w:t>
      </w:r>
      <w:r w:rsidRPr="009840CE">
        <w:rPr>
          <w:rFonts w:hAnsi="宋体"/>
          <w:szCs w:val="24"/>
          <w:u w:val="single"/>
          <w:shd w:val="clear" w:color="auto" w:fill="FFFFFF"/>
        </w:rPr>
        <w:t xml:space="preserve">    </w:t>
      </w:r>
      <w:r w:rsidRPr="009840CE">
        <w:rPr>
          <w:rFonts w:hAnsi="宋体" w:hint="eastAsia"/>
          <w:szCs w:val="24"/>
          <w:shd w:val="clear" w:color="auto" w:fill="FFFFFF"/>
        </w:rPr>
        <w:t>日</w:t>
      </w:r>
      <w:r w:rsidRPr="009840CE">
        <w:rPr>
          <w:rFonts w:hAnsi="宋体"/>
          <w:szCs w:val="24"/>
          <w:shd w:val="clear" w:color="auto" w:fill="FFFFFF"/>
        </w:rPr>
        <w:t xml:space="preserve">      </w:t>
      </w:r>
    </w:p>
    <w:p w14:paraId="2AB252AD" w14:textId="77777777" w:rsidR="00ED7854" w:rsidRPr="009840CE" w:rsidRDefault="00ED7854">
      <w:pPr>
        <w:spacing w:line="360" w:lineRule="auto"/>
        <w:rPr>
          <w:rFonts w:hAnsi="宋体"/>
          <w:szCs w:val="24"/>
          <w:shd w:val="clear" w:color="auto" w:fill="FFFFFF"/>
        </w:rPr>
      </w:pPr>
    </w:p>
    <w:p w14:paraId="161A745E" w14:textId="77777777" w:rsidR="00ED7854" w:rsidRPr="009840CE" w:rsidRDefault="00000000">
      <w:pPr>
        <w:spacing w:line="360" w:lineRule="auto"/>
        <w:rPr>
          <w:rFonts w:hAnsi="宋体"/>
          <w:b/>
          <w:u w:val="single"/>
          <w:shd w:val="clear" w:color="auto" w:fill="FFFFFF"/>
        </w:rPr>
      </w:pPr>
      <w:r w:rsidRPr="009840CE">
        <w:rPr>
          <w:rFonts w:hAnsi="宋体" w:hint="eastAsia"/>
          <w:szCs w:val="24"/>
          <w:shd w:val="clear" w:color="auto" w:fill="FFFFFF"/>
        </w:rPr>
        <w:t>签约地点：</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海淀区复兴路75号  </w:t>
      </w:r>
      <w:r w:rsidRPr="009840CE">
        <w:rPr>
          <w:rFonts w:hAnsi="宋体"/>
          <w:szCs w:val="24"/>
          <w:u w:val="single"/>
          <w:shd w:val="clear" w:color="auto" w:fill="FFFFFF"/>
        </w:rPr>
        <w:t xml:space="preserve">                         </w:t>
      </w:r>
      <w:r w:rsidRPr="009840CE">
        <w:rPr>
          <w:rFonts w:hAnsi="宋体"/>
          <w:u w:val="single"/>
          <w:shd w:val="clear" w:color="auto" w:fill="FFFFFF"/>
        </w:rPr>
        <w:t xml:space="preserve">           </w:t>
      </w:r>
      <w:r w:rsidRPr="009840CE">
        <w:rPr>
          <w:rFonts w:hAnsi="宋体"/>
          <w:b/>
          <w:u w:val="single"/>
          <w:shd w:val="clear" w:color="auto" w:fill="FFFFFF"/>
        </w:rPr>
        <w:t xml:space="preserve"> </w:t>
      </w:r>
    </w:p>
    <w:p w14:paraId="0FEEF27F" w14:textId="77777777" w:rsidR="00ED7854" w:rsidRPr="009840CE" w:rsidRDefault="00ED7854">
      <w:pPr>
        <w:spacing w:line="360" w:lineRule="auto"/>
        <w:rPr>
          <w:szCs w:val="24"/>
          <w:shd w:val="clear" w:color="auto" w:fill="FFFFFF"/>
        </w:rPr>
      </w:pPr>
    </w:p>
    <w:p w14:paraId="5CD9BC64" w14:textId="77777777" w:rsidR="00ED7854" w:rsidRPr="009840CE" w:rsidRDefault="00ED7854">
      <w:pPr>
        <w:spacing w:line="360" w:lineRule="auto"/>
        <w:rPr>
          <w:rFonts w:hAnsi="宋体"/>
          <w:szCs w:val="24"/>
          <w:shd w:val="clear" w:color="auto" w:fill="FFFFFF"/>
        </w:rPr>
      </w:pPr>
    </w:p>
    <w:p w14:paraId="281D2265" w14:textId="77777777" w:rsidR="00ED7854" w:rsidRPr="009840CE" w:rsidRDefault="00000000">
      <w:pPr>
        <w:spacing w:line="360" w:lineRule="auto"/>
        <w:rPr>
          <w:rFonts w:hAnsi="宋体"/>
          <w:szCs w:val="24"/>
          <w:shd w:val="clear" w:color="auto" w:fill="FFFFFF"/>
        </w:rPr>
      </w:pPr>
      <w:r w:rsidRPr="009840CE">
        <w:rPr>
          <w:rFonts w:hAnsi="宋体"/>
          <w:szCs w:val="24"/>
          <w:shd w:val="clear" w:color="auto" w:fill="FFFFFF"/>
        </w:rPr>
        <w:br w:type="page"/>
      </w:r>
    </w:p>
    <w:p w14:paraId="00BD3CE9" w14:textId="77777777" w:rsidR="00ED7854" w:rsidRPr="009840CE" w:rsidRDefault="00000000">
      <w:pPr>
        <w:pStyle w:val="32"/>
        <w:jc w:val="center"/>
        <w:rPr>
          <w:rFonts w:hAnsi="宋体" w:cs="Arial"/>
          <w:sz w:val="24"/>
          <w:szCs w:val="24"/>
        </w:rPr>
      </w:pPr>
      <w:bookmarkStart w:id="138" w:name="_Toc137480137"/>
      <w:r w:rsidRPr="009840CE">
        <w:rPr>
          <w:rFonts w:hAnsi="宋体" w:cs="Arial" w:hint="eastAsia"/>
          <w:sz w:val="24"/>
          <w:szCs w:val="24"/>
        </w:rPr>
        <w:lastRenderedPageBreak/>
        <w:t>第二部分  合同条款通用部分</w:t>
      </w:r>
      <w:bookmarkEnd w:id="138"/>
    </w:p>
    <w:p w14:paraId="76D65D4E" w14:textId="77777777" w:rsidR="00ED7854" w:rsidRPr="009840CE" w:rsidRDefault="00000000">
      <w:pPr>
        <w:keepNext/>
        <w:shd w:val="clear" w:color="auto" w:fill="FFFFFF"/>
        <w:spacing w:line="360" w:lineRule="auto"/>
        <w:ind w:firstLineChars="200" w:firstLine="480"/>
        <w:jc w:val="center"/>
        <w:rPr>
          <w:rFonts w:hAnsi="宋体" w:cs="Arial"/>
          <w:szCs w:val="24"/>
        </w:rPr>
      </w:pPr>
      <w:bookmarkStart w:id="139" w:name="_BookMark_95"/>
      <w:bookmarkEnd w:id="139"/>
      <w:r w:rsidRPr="009840CE">
        <w:rPr>
          <w:rFonts w:hAnsi="宋体" w:cs="Arial" w:hint="eastAsia"/>
          <w:szCs w:val="24"/>
        </w:rPr>
        <w:t>（参照格式条款）</w:t>
      </w:r>
    </w:p>
    <w:p w14:paraId="18C66F0D" w14:textId="77777777" w:rsidR="00ED7854" w:rsidRPr="009840CE" w:rsidRDefault="00000000">
      <w:pPr>
        <w:widowControl/>
        <w:jc w:val="left"/>
        <w:rPr>
          <w:rFonts w:hAnsi="宋体"/>
          <w:b/>
          <w:bCs/>
          <w:szCs w:val="24"/>
          <w:shd w:val="clear" w:color="auto" w:fill="FFFFFF"/>
        </w:rPr>
      </w:pPr>
      <w:bookmarkStart w:id="140" w:name="_Toc150503335"/>
      <w:bookmarkStart w:id="141" w:name="_Toc150507940"/>
      <w:bookmarkStart w:id="142" w:name="_Toc154305488"/>
      <w:bookmarkStart w:id="143" w:name="_Toc150504303"/>
      <w:bookmarkStart w:id="144" w:name="_Toc157168420"/>
      <w:bookmarkStart w:id="145" w:name="_Toc267054210"/>
      <w:bookmarkStart w:id="146" w:name="_Toc150502997"/>
      <w:bookmarkStart w:id="147" w:name="_Toc154305815"/>
      <w:bookmarkStart w:id="148" w:name="_Toc157219172"/>
      <w:bookmarkStart w:id="149" w:name="_Toc150506338"/>
      <w:bookmarkStart w:id="150" w:name="_Toc157168354"/>
      <w:r w:rsidRPr="009840CE">
        <w:rPr>
          <w:rFonts w:hAnsi="宋体"/>
          <w:szCs w:val="24"/>
          <w:shd w:val="clear" w:color="auto" w:fill="FFFFFF"/>
        </w:rPr>
        <w:br w:type="page"/>
      </w:r>
    </w:p>
    <w:p w14:paraId="0F9F1287" w14:textId="77777777" w:rsidR="00ED7854" w:rsidRPr="009840CE" w:rsidRDefault="00000000">
      <w:pPr>
        <w:pStyle w:val="32"/>
        <w:jc w:val="center"/>
        <w:rPr>
          <w:rFonts w:hAnsi="宋体"/>
          <w:sz w:val="24"/>
          <w:szCs w:val="24"/>
          <w:shd w:val="clear" w:color="auto" w:fill="FFFFFF"/>
        </w:rPr>
      </w:pPr>
      <w:bookmarkStart w:id="151" w:name="_Toc137480138"/>
      <w:r w:rsidRPr="009840CE">
        <w:rPr>
          <w:rFonts w:hAnsi="宋体" w:hint="eastAsia"/>
          <w:sz w:val="24"/>
          <w:szCs w:val="24"/>
          <w:shd w:val="clear" w:color="auto" w:fill="FFFFFF"/>
        </w:rPr>
        <w:lastRenderedPageBreak/>
        <w:t>第三部分  合同条款专用部分</w:t>
      </w:r>
      <w:bookmarkEnd w:id="151"/>
    </w:p>
    <w:p w14:paraId="64967F7C" w14:textId="77777777" w:rsidR="00ED7854" w:rsidRPr="009840CE" w:rsidRDefault="00000000">
      <w:pPr>
        <w:pStyle w:val="2TimesNewRoman5020"/>
        <w:spacing w:before="120" w:after="120"/>
        <w:rPr>
          <w:rFonts w:ascii="宋体" w:hAnsi="宋体"/>
          <w:sz w:val="24"/>
          <w:szCs w:val="24"/>
          <w:shd w:val="clear" w:color="auto" w:fill="FFFFFF"/>
        </w:rPr>
      </w:pPr>
      <w:bookmarkStart w:id="152" w:name="_Toc490331665"/>
      <w:bookmarkStart w:id="153" w:name="_Toc10235556"/>
      <w:bookmarkStart w:id="154" w:name="_Toc486580374"/>
      <w:bookmarkStart w:id="155" w:name="_Toc497298288"/>
      <w:bookmarkStart w:id="156" w:name="_Toc342296418"/>
      <w:bookmarkStart w:id="157" w:name="_Toc480303381"/>
      <w:bookmarkStart w:id="158" w:name="_Toc489280180"/>
      <w:bookmarkStart w:id="159" w:name="_Toc501052545"/>
      <w:bookmarkStart w:id="160" w:name="_Toc137480139"/>
      <w:bookmarkStart w:id="161" w:name="_Toc485323148"/>
      <w:bookmarkStart w:id="162" w:name="_Toc241459659"/>
      <w:r w:rsidRPr="009840CE">
        <w:rPr>
          <w:rFonts w:ascii="宋体" w:hAnsi="宋体"/>
          <w:sz w:val="24"/>
          <w:szCs w:val="24"/>
          <w:shd w:val="clear" w:color="auto" w:fill="FFFFFF"/>
        </w:rPr>
        <w:t>1.</w:t>
      </w:r>
      <w:r w:rsidRPr="009840CE">
        <w:rPr>
          <w:rFonts w:ascii="宋体" w:hAnsi="宋体" w:hint="eastAsia"/>
          <w:sz w:val="24"/>
          <w:szCs w:val="24"/>
          <w:shd w:val="clear" w:color="auto" w:fill="FFFFFF"/>
        </w:rPr>
        <w:t>一般约定</w:t>
      </w:r>
      <w:bookmarkEnd w:id="152"/>
      <w:bookmarkEnd w:id="153"/>
      <w:bookmarkEnd w:id="154"/>
      <w:bookmarkEnd w:id="155"/>
      <w:bookmarkEnd w:id="156"/>
      <w:bookmarkEnd w:id="157"/>
      <w:bookmarkEnd w:id="158"/>
      <w:bookmarkEnd w:id="159"/>
      <w:bookmarkEnd w:id="160"/>
      <w:bookmarkEnd w:id="161"/>
      <w:bookmarkEnd w:id="162"/>
    </w:p>
    <w:p w14:paraId="7CA5ABF5" w14:textId="77777777" w:rsidR="00ED7854" w:rsidRPr="009840CE" w:rsidRDefault="00000000">
      <w:pPr>
        <w:pStyle w:val="378020"/>
        <w:spacing w:before="120" w:after="120"/>
        <w:rPr>
          <w:rFonts w:ascii="宋体" w:eastAsia="宋体" w:hAnsi="宋体"/>
          <w:shd w:val="clear" w:color="auto" w:fill="FFFFFF"/>
        </w:rPr>
      </w:pPr>
      <w:bookmarkStart w:id="163" w:name="_Toc485323149"/>
      <w:bookmarkStart w:id="164" w:name="_Toc10235557"/>
      <w:bookmarkStart w:id="165" w:name="_Toc480303382"/>
      <w:bookmarkStart w:id="166" w:name="_Toc501052546"/>
      <w:bookmarkStart w:id="167" w:name="_Toc179632630"/>
      <w:bookmarkStart w:id="168" w:name="_Toc490331666"/>
      <w:bookmarkStart w:id="169" w:name="_Toc152042390"/>
      <w:bookmarkStart w:id="170" w:name="_Toc342296419"/>
      <w:bookmarkStart w:id="171" w:name="_Toc486580375"/>
      <w:bookmarkStart w:id="172" w:name="_Toc497298289"/>
      <w:bookmarkStart w:id="173" w:name="_Toc152045612"/>
      <w:bookmarkStart w:id="174" w:name="_Toc144974580"/>
      <w:bookmarkStart w:id="175" w:name="_Toc241459660"/>
      <w:bookmarkStart w:id="176" w:name="_Toc137480140"/>
      <w:bookmarkStart w:id="177" w:name="_Toc489280181"/>
      <w:r w:rsidRPr="009840CE">
        <w:rPr>
          <w:rFonts w:ascii="宋体" w:eastAsia="宋体" w:hAnsi="宋体"/>
          <w:shd w:val="clear" w:color="auto" w:fill="FFFFFF"/>
        </w:rPr>
        <w:t xml:space="preserve">1.1  </w:t>
      </w:r>
      <w:r w:rsidRPr="009840CE">
        <w:rPr>
          <w:rFonts w:ascii="宋体" w:eastAsia="宋体" w:hAnsi="宋体" w:hint="eastAsia"/>
          <w:shd w:val="clear" w:color="auto" w:fill="FFFFFF"/>
        </w:rPr>
        <w:t>词语定义</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7AC2D621"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1.1.2  </w:t>
      </w:r>
      <w:r w:rsidRPr="009840CE">
        <w:rPr>
          <w:rFonts w:hAnsi="宋体" w:hint="eastAsia"/>
          <w:szCs w:val="24"/>
          <w:shd w:val="clear" w:color="auto" w:fill="FFFFFF"/>
        </w:rPr>
        <w:t>合同当事人和人员</w:t>
      </w:r>
    </w:p>
    <w:p w14:paraId="1F9DA135" w14:textId="77777777" w:rsidR="00ED7854" w:rsidRPr="009840CE" w:rsidRDefault="00000000">
      <w:pPr>
        <w:spacing w:line="360" w:lineRule="auto"/>
        <w:ind w:firstLineChars="300" w:firstLine="720"/>
        <w:rPr>
          <w:rFonts w:hAnsi="宋体"/>
          <w:szCs w:val="24"/>
          <w:shd w:val="clear" w:color="auto" w:fill="FFFFFF"/>
        </w:rPr>
      </w:pPr>
      <w:r w:rsidRPr="009840CE">
        <w:rPr>
          <w:rFonts w:hAnsi="宋体"/>
          <w:szCs w:val="24"/>
          <w:shd w:val="clear" w:color="auto" w:fill="FFFFFF"/>
        </w:rPr>
        <w:t xml:space="preserve">1.1.2.2  </w:t>
      </w:r>
      <w:r w:rsidRPr="009840CE">
        <w:rPr>
          <w:rFonts w:hAnsi="宋体" w:hint="eastAsia"/>
          <w:szCs w:val="24"/>
          <w:shd w:val="clear" w:color="auto" w:fill="FFFFFF"/>
        </w:rPr>
        <w:t>发包人：</w:t>
      </w:r>
      <w:r w:rsidRPr="009840CE">
        <w:rPr>
          <w:rFonts w:hAnsi="宋体"/>
          <w:szCs w:val="24"/>
          <w:u w:val="single"/>
          <w:shd w:val="clear" w:color="auto" w:fill="FFFFFF"/>
        </w:rPr>
        <w:t xml:space="preserve">   </w:t>
      </w:r>
      <w:r w:rsidRPr="009840CE">
        <w:rPr>
          <w:rFonts w:hAnsi="宋体" w:hint="eastAsia"/>
          <w:bCs/>
          <w:szCs w:val="24"/>
          <w:u w:val="single"/>
          <w:shd w:val="clear" w:color="auto" w:fill="FFFFFF"/>
        </w:rPr>
        <w:t>国家开放大学</w:t>
      </w:r>
      <w:r w:rsidRPr="009840CE">
        <w:rPr>
          <w:rFonts w:hAnsi="宋体"/>
          <w:szCs w:val="24"/>
          <w:u w:val="single"/>
          <w:shd w:val="clear" w:color="auto" w:fill="FFFFFF"/>
        </w:rPr>
        <w:t xml:space="preserve">                                                     </w:t>
      </w:r>
    </w:p>
    <w:p w14:paraId="7D3E3369" w14:textId="77777777" w:rsidR="00ED7854" w:rsidRPr="009840CE" w:rsidRDefault="00000000">
      <w:pPr>
        <w:spacing w:line="360" w:lineRule="auto"/>
        <w:ind w:firstLineChars="300" w:firstLine="720"/>
        <w:rPr>
          <w:rFonts w:hAnsi="宋体"/>
          <w:szCs w:val="24"/>
          <w:shd w:val="clear" w:color="auto" w:fill="FFFFFF"/>
        </w:rPr>
      </w:pPr>
      <w:r w:rsidRPr="009840CE">
        <w:rPr>
          <w:rFonts w:hAnsi="宋体"/>
          <w:szCs w:val="24"/>
          <w:shd w:val="clear" w:color="auto" w:fill="FFFFFF"/>
        </w:rPr>
        <w:t xml:space="preserve">1.1.2.3  </w:t>
      </w:r>
      <w:r w:rsidRPr="009840CE">
        <w:rPr>
          <w:rFonts w:hAnsi="宋体" w:hint="eastAsia"/>
          <w:szCs w:val="24"/>
          <w:shd w:val="clear" w:color="auto" w:fill="FFFFFF"/>
        </w:rPr>
        <w:t>承包人：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56473615" w14:textId="77777777" w:rsidR="00ED7854" w:rsidRPr="009840CE" w:rsidRDefault="00000000">
      <w:pPr>
        <w:spacing w:line="360" w:lineRule="auto"/>
        <w:ind w:firstLineChars="300" w:firstLine="720"/>
        <w:rPr>
          <w:rFonts w:hAnsi="宋体"/>
          <w:szCs w:val="24"/>
          <w:shd w:val="clear" w:color="auto" w:fill="FFFFFF"/>
        </w:rPr>
      </w:pPr>
      <w:r w:rsidRPr="009840CE">
        <w:rPr>
          <w:rFonts w:hAnsi="宋体"/>
          <w:szCs w:val="24"/>
          <w:shd w:val="clear" w:color="auto" w:fill="FFFFFF"/>
        </w:rPr>
        <w:t xml:space="preserve">1.1.2.8  </w:t>
      </w:r>
      <w:r w:rsidRPr="009840CE">
        <w:rPr>
          <w:rFonts w:hAnsi="宋体" w:hint="eastAsia"/>
          <w:szCs w:val="24"/>
          <w:shd w:val="clear" w:color="auto" w:fill="FFFFFF"/>
        </w:rPr>
        <w:t>发包人代表：</w:t>
      </w:r>
    </w:p>
    <w:p w14:paraId="04F2B60C" w14:textId="77777777" w:rsidR="00ED7854" w:rsidRPr="009840CE" w:rsidRDefault="00000000">
      <w:pPr>
        <w:spacing w:line="360" w:lineRule="auto"/>
        <w:ind w:firstLineChars="750" w:firstLine="1800"/>
        <w:rPr>
          <w:rFonts w:hAnsi="宋体"/>
          <w:szCs w:val="24"/>
          <w:shd w:val="clear" w:color="auto" w:fill="FFFFFF"/>
        </w:rPr>
      </w:pPr>
      <w:r w:rsidRPr="009840CE">
        <w:rPr>
          <w:rFonts w:hAnsi="宋体" w:hint="eastAsia"/>
          <w:szCs w:val="24"/>
          <w:shd w:val="clear" w:color="auto" w:fill="FFFFFF"/>
        </w:rPr>
        <w:t>姓</w:t>
      </w:r>
      <w:r w:rsidRPr="009840CE">
        <w:rPr>
          <w:rFonts w:hAnsi="宋体"/>
          <w:szCs w:val="24"/>
          <w:shd w:val="clear" w:color="auto" w:fill="FFFFFF"/>
        </w:rPr>
        <w:t xml:space="preserve">    </w:t>
      </w:r>
      <w:r w:rsidRPr="009840CE">
        <w:rPr>
          <w:rFonts w:hAnsi="宋体" w:hint="eastAsia"/>
          <w:szCs w:val="24"/>
          <w:shd w:val="clear" w:color="auto" w:fill="FFFFFF"/>
        </w:rPr>
        <w:t>名：</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6E3EABD8" w14:textId="77777777" w:rsidR="00ED7854" w:rsidRPr="009840CE" w:rsidRDefault="00000000">
      <w:pPr>
        <w:spacing w:line="360" w:lineRule="auto"/>
        <w:ind w:firstLineChars="750" w:firstLine="1800"/>
        <w:rPr>
          <w:rFonts w:hAnsi="宋体"/>
          <w:szCs w:val="24"/>
          <w:shd w:val="clear" w:color="auto" w:fill="FFFFFF"/>
        </w:rPr>
      </w:pPr>
      <w:r w:rsidRPr="009840CE">
        <w:rPr>
          <w:rFonts w:hAnsi="宋体" w:hint="eastAsia"/>
          <w:szCs w:val="24"/>
          <w:shd w:val="clear" w:color="auto" w:fill="FFFFFF"/>
        </w:rPr>
        <w:t>联系电话：</w:t>
      </w:r>
      <w:r w:rsidRPr="009840CE">
        <w:rPr>
          <w:rFonts w:hAnsi="宋体"/>
          <w:szCs w:val="24"/>
          <w:u w:val="single"/>
          <w:shd w:val="clear" w:color="auto" w:fill="FFFFFF"/>
        </w:rPr>
        <w:t xml:space="preserve">                                                  </w:t>
      </w:r>
    </w:p>
    <w:p w14:paraId="7553743A" w14:textId="77777777" w:rsidR="00ED7854" w:rsidRPr="009840CE" w:rsidRDefault="00000000">
      <w:pPr>
        <w:spacing w:line="360" w:lineRule="auto"/>
        <w:ind w:leftChars="850" w:left="3120" w:hangingChars="450" w:hanging="1080"/>
        <w:rPr>
          <w:rFonts w:hAnsi="宋体"/>
          <w:szCs w:val="24"/>
          <w:shd w:val="clear" w:color="auto" w:fill="FFFFFF"/>
        </w:rPr>
      </w:pPr>
      <w:r w:rsidRPr="009840CE">
        <w:rPr>
          <w:rFonts w:hAnsi="宋体" w:hint="eastAsia"/>
          <w:szCs w:val="24"/>
          <w:shd w:val="clear" w:color="auto" w:fill="FFFFFF"/>
        </w:rPr>
        <w:t>通信地址：</w:t>
      </w:r>
      <w:r w:rsidRPr="009840CE">
        <w:rPr>
          <w:rFonts w:hAnsi="宋体"/>
          <w:szCs w:val="24"/>
          <w:u w:val="single"/>
          <w:shd w:val="clear" w:color="auto" w:fill="FFFFFF"/>
        </w:rPr>
        <w:t xml:space="preserve"> </w:t>
      </w:r>
      <w:r w:rsidRPr="009840CE">
        <w:rPr>
          <w:rFonts w:hAnsi="宋体" w:hint="eastAsia"/>
          <w:bCs/>
          <w:szCs w:val="24"/>
          <w:u w:val="single"/>
          <w:shd w:val="clear" w:color="auto" w:fill="FFFFFF"/>
        </w:rPr>
        <w:t>北京市海淀区复兴路75号</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1D9ED187"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1.1.3  </w:t>
      </w:r>
      <w:r w:rsidRPr="009840CE">
        <w:rPr>
          <w:rFonts w:hAnsi="宋体" w:hint="eastAsia"/>
          <w:szCs w:val="24"/>
          <w:shd w:val="clear" w:color="auto" w:fill="FFFFFF"/>
        </w:rPr>
        <w:t>工程和设备</w:t>
      </w:r>
    </w:p>
    <w:p w14:paraId="70D8F6A4" w14:textId="77777777" w:rsidR="00ED7854" w:rsidRPr="009840CE" w:rsidRDefault="00000000">
      <w:pPr>
        <w:spacing w:line="360" w:lineRule="auto"/>
        <w:ind w:firstLineChars="300" w:firstLine="720"/>
        <w:rPr>
          <w:rFonts w:hAnsi="宋体"/>
          <w:szCs w:val="24"/>
          <w:u w:val="single"/>
          <w:shd w:val="clear" w:color="auto" w:fill="FFFFFF"/>
        </w:rPr>
      </w:pPr>
      <w:r w:rsidRPr="009840CE">
        <w:rPr>
          <w:rFonts w:hAnsi="宋体"/>
          <w:szCs w:val="24"/>
          <w:shd w:val="clear" w:color="auto" w:fill="FFFFFF"/>
        </w:rPr>
        <w:t xml:space="preserve">1.1.3.2  </w:t>
      </w:r>
      <w:r w:rsidRPr="009840CE">
        <w:rPr>
          <w:rFonts w:hAnsi="宋体" w:hint="eastAsia"/>
          <w:szCs w:val="24"/>
          <w:shd w:val="clear" w:color="auto" w:fill="FFFFFF"/>
        </w:rPr>
        <w:t>永久工程：</w:t>
      </w:r>
      <w:r w:rsidRPr="009840CE">
        <w:rPr>
          <w:rFonts w:hAnsi="宋体" w:hint="eastAsia"/>
          <w:szCs w:val="24"/>
          <w:u w:val="single"/>
          <w:shd w:val="clear" w:color="auto" w:fill="FFFFFF"/>
        </w:rPr>
        <w:t>设计施工图范围内工程等</w:t>
      </w:r>
      <w:r w:rsidRPr="009840CE">
        <w:rPr>
          <w:rFonts w:hAnsi="宋体"/>
          <w:szCs w:val="24"/>
          <w:u w:val="single"/>
          <w:shd w:val="clear" w:color="auto" w:fill="FFFFFF"/>
        </w:rPr>
        <w:t xml:space="preserve">                                      </w:t>
      </w:r>
    </w:p>
    <w:p w14:paraId="4E7AE02C"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1.1.4  </w:t>
      </w:r>
      <w:r w:rsidRPr="009840CE">
        <w:rPr>
          <w:rFonts w:hAnsi="宋体" w:hint="eastAsia"/>
          <w:szCs w:val="24"/>
          <w:shd w:val="clear" w:color="auto" w:fill="FFFFFF"/>
        </w:rPr>
        <w:t>日期</w:t>
      </w:r>
    </w:p>
    <w:p w14:paraId="5AF6D5B8" w14:textId="77777777" w:rsidR="00ED7854" w:rsidRPr="009840CE" w:rsidRDefault="00000000">
      <w:pPr>
        <w:spacing w:line="360" w:lineRule="auto"/>
        <w:ind w:firstLineChars="300" w:firstLine="720"/>
        <w:rPr>
          <w:rFonts w:hAnsi="宋体"/>
          <w:szCs w:val="24"/>
          <w:shd w:val="clear" w:color="auto" w:fill="FFFFFF"/>
        </w:rPr>
      </w:pPr>
      <w:r w:rsidRPr="009840CE">
        <w:rPr>
          <w:rFonts w:hAnsi="宋体"/>
          <w:szCs w:val="24"/>
          <w:shd w:val="clear" w:color="auto" w:fill="FFFFFF"/>
        </w:rPr>
        <w:t xml:space="preserve">1.1.4.5  </w:t>
      </w:r>
      <w:r w:rsidRPr="009840CE">
        <w:rPr>
          <w:rFonts w:hAnsi="宋体" w:hint="eastAsia"/>
          <w:szCs w:val="24"/>
          <w:shd w:val="clear" w:color="auto" w:fill="FFFFFF"/>
        </w:rPr>
        <w:t>缺陷责任期期限：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24个月</w:t>
      </w:r>
      <w:r w:rsidRPr="009840CE">
        <w:rPr>
          <w:rFonts w:hAnsi="宋体"/>
          <w:szCs w:val="24"/>
          <w:u w:val="single"/>
          <w:shd w:val="clear" w:color="auto" w:fill="FFFFFF"/>
        </w:rPr>
        <w:t xml:space="preserve">  </w:t>
      </w:r>
      <w:r w:rsidRPr="009840CE">
        <w:rPr>
          <w:rFonts w:hAnsi="宋体" w:hint="eastAsia"/>
          <w:szCs w:val="24"/>
          <w:shd w:val="clear" w:color="auto" w:fill="FFFFFF"/>
        </w:rPr>
        <w:t>。</w:t>
      </w:r>
    </w:p>
    <w:p w14:paraId="4A71D699"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1.1.8  </w:t>
      </w:r>
      <w:r w:rsidRPr="009840CE">
        <w:rPr>
          <w:rFonts w:hAnsi="宋体" w:hint="eastAsia"/>
          <w:szCs w:val="24"/>
          <w:shd w:val="clear" w:color="auto" w:fill="FFFFFF"/>
        </w:rPr>
        <w:t>其他需要补充的内容：</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p>
    <w:p w14:paraId="0C4294DC" w14:textId="77777777" w:rsidR="00ED7854" w:rsidRPr="009840CE" w:rsidRDefault="00000000">
      <w:pPr>
        <w:pStyle w:val="378020"/>
        <w:spacing w:before="120" w:after="120"/>
        <w:rPr>
          <w:rFonts w:ascii="宋体" w:eastAsia="宋体" w:hAnsi="宋体"/>
          <w:shd w:val="clear" w:color="auto" w:fill="FFFFFF"/>
        </w:rPr>
      </w:pPr>
      <w:bookmarkStart w:id="178" w:name="_Toc489280182"/>
      <w:bookmarkStart w:id="179" w:name="_Toc485323150"/>
      <w:bookmarkStart w:id="180" w:name="_Toc10235558"/>
      <w:bookmarkStart w:id="181" w:name="_Toc152042393"/>
      <w:bookmarkStart w:id="182" w:name="_Toc144974583"/>
      <w:bookmarkStart w:id="183" w:name="_Toc342296420"/>
      <w:bookmarkStart w:id="184" w:name="_Toc241459661"/>
      <w:bookmarkStart w:id="185" w:name="_Toc137480141"/>
      <w:bookmarkStart w:id="186" w:name="_Toc501052547"/>
      <w:bookmarkStart w:id="187" w:name="_Toc480303383"/>
      <w:bookmarkStart w:id="188" w:name="_Toc152045615"/>
      <w:bookmarkStart w:id="189" w:name="_Toc486580376"/>
      <w:bookmarkStart w:id="190" w:name="_Toc490331667"/>
      <w:bookmarkStart w:id="191" w:name="_Toc497298290"/>
      <w:bookmarkStart w:id="192" w:name="_Toc179632633"/>
      <w:r w:rsidRPr="009840CE">
        <w:rPr>
          <w:rFonts w:ascii="宋体" w:eastAsia="宋体" w:hAnsi="宋体"/>
          <w:shd w:val="clear" w:color="auto" w:fill="FFFFFF"/>
        </w:rPr>
        <w:t xml:space="preserve">1.4  </w:t>
      </w:r>
      <w:r w:rsidRPr="009840CE">
        <w:rPr>
          <w:rFonts w:ascii="宋体" w:eastAsia="宋体" w:hAnsi="宋体" w:hint="eastAsia"/>
          <w:shd w:val="clear" w:color="auto" w:fill="FFFFFF"/>
        </w:rPr>
        <w:t>合同文件的优先顺序</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1557743" w14:textId="77777777" w:rsidR="00ED7854" w:rsidRPr="009840CE" w:rsidRDefault="00000000">
      <w:pPr>
        <w:spacing w:line="360" w:lineRule="auto"/>
        <w:ind w:firstLine="482"/>
        <w:rPr>
          <w:rFonts w:hAnsi="宋体" w:cs="Arial"/>
          <w:szCs w:val="24"/>
          <w:shd w:val="clear" w:color="auto" w:fill="FFFFFF"/>
        </w:rPr>
      </w:pPr>
      <w:r w:rsidRPr="009840CE">
        <w:rPr>
          <w:rFonts w:hAnsi="宋体" w:cs="Arial" w:hint="eastAsia"/>
          <w:szCs w:val="24"/>
          <w:shd w:val="clear" w:color="auto" w:fill="FFFFFF"/>
        </w:rPr>
        <w:t>合同文件的优先解释顺序如下：</w:t>
      </w:r>
    </w:p>
    <w:p w14:paraId="76CD4025" w14:textId="77777777" w:rsidR="00ED7854" w:rsidRPr="009840CE" w:rsidRDefault="00000000">
      <w:pPr>
        <w:spacing w:line="360" w:lineRule="auto"/>
        <w:ind w:firstLine="482"/>
        <w:rPr>
          <w:rFonts w:hAnsi="宋体" w:cs="Arial"/>
          <w:szCs w:val="24"/>
          <w:shd w:val="clear" w:color="auto" w:fill="FFFFFF"/>
        </w:rPr>
      </w:pPr>
      <w:r w:rsidRPr="009840CE">
        <w:rPr>
          <w:rFonts w:hAnsi="宋体" w:cs="Arial" w:hint="eastAsia"/>
          <w:szCs w:val="24"/>
          <w:shd w:val="clear" w:color="auto" w:fill="FFFFFF"/>
        </w:rPr>
        <w:t>（</w:t>
      </w:r>
      <w:r w:rsidRPr="009840CE">
        <w:rPr>
          <w:rFonts w:hAnsi="宋体" w:cs="Arial"/>
          <w:szCs w:val="24"/>
          <w:shd w:val="clear" w:color="auto" w:fill="FFFFFF"/>
        </w:rPr>
        <w:t>1</w:t>
      </w:r>
      <w:r w:rsidRPr="009840CE">
        <w:rPr>
          <w:rFonts w:hAnsi="宋体" w:cs="Arial" w:hint="eastAsia"/>
          <w:szCs w:val="24"/>
          <w:shd w:val="clear" w:color="auto" w:fill="FFFFFF"/>
        </w:rPr>
        <w:t>）合同协议书；</w:t>
      </w:r>
    </w:p>
    <w:p w14:paraId="3B22C08E" w14:textId="77777777" w:rsidR="00ED7854" w:rsidRPr="009840CE" w:rsidRDefault="00000000">
      <w:pPr>
        <w:spacing w:line="360" w:lineRule="auto"/>
        <w:ind w:firstLine="482"/>
        <w:rPr>
          <w:rFonts w:hAnsi="宋体" w:cs="Arial"/>
          <w:szCs w:val="24"/>
          <w:shd w:val="clear" w:color="auto" w:fill="FFFFFF"/>
        </w:rPr>
      </w:pPr>
      <w:r w:rsidRPr="009840CE">
        <w:rPr>
          <w:rFonts w:hAnsi="宋体" w:cs="Arial" w:hint="eastAsia"/>
          <w:szCs w:val="24"/>
          <w:shd w:val="clear" w:color="auto" w:fill="FFFFFF"/>
        </w:rPr>
        <w:t>（</w:t>
      </w:r>
      <w:r w:rsidRPr="009840CE">
        <w:rPr>
          <w:rFonts w:hAnsi="宋体" w:cs="Arial"/>
          <w:szCs w:val="24"/>
          <w:shd w:val="clear" w:color="auto" w:fill="FFFFFF"/>
        </w:rPr>
        <w:t>2</w:t>
      </w:r>
      <w:r w:rsidRPr="009840CE">
        <w:rPr>
          <w:rFonts w:hAnsi="宋体" w:cs="Arial" w:hint="eastAsia"/>
          <w:szCs w:val="24"/>
          <w:shd w:val="clear" w:color="auto" w:fill="FFFFFF"/>
        </w:rPr>
        <w:t>）成交通知书；</w:t>
      </w:r>
    </w:p>
    <w:p w14:paraId="3F41DDD4" w14:textId="77777777" w:rsidR="00ED7854" w:rsidRPr="009840CE" w:rsidRDefault="00000000">
      <w:pPr>
        <w:spacing w:line="360" w:lineRule="auto"/>
        <w:ind w:firstLine="482"/>
        <w:rPr>
          <w:rFonts w:hAnsi="宋体" w:cs="Arial"/>
          <w:szCs w:val="24"/>
          <w:shd w:val="clear" w:color="auto" w:fill="FFFFFF"/>
        </w:rPr>
      </w:pPr>
      <w:r w:rsidRPr="009840CE">
        <w:rPr>
          <w:rFonts w:hAnsi="宋体" w:cs="Arial" w:hint="eastAsia"/>
          <w:szCs w:val="24"/>
          <w:shd w:val="clear" w:color="auto" w:fill="FFFFFF"/>
        </w:rPr>
        <w:t>（</w:t>
      </w:r>
      <w:r w:rsidRPr="009840CE">
        <w:rPr>
          <w:rFonts w:hAnsi="宋体" w:cs="Arial"/>
          <w:szCs w:val="24"/>
          <w:shd w:val="clear" w:color="auto" w:fill="FFFFFF"/>
        </w:rPr>
        <w:t>3</w:t>
      </w:r>
      <w:r w:rsidRPr="009840CE">
        <w:rPr>
          <w:rFonts w:hAnsi="宋体" w:cs="Arial" w:hint="eastAsia"/>
          <w:szCs w:val="24"/>
          <w:shd w:val="clear" w:color="auto" w:fill="FFFFFF"/>
        </w:rPr>
        <w:t>）投标函及投标函附录；</w:t>
      </w:r>
    </w:p>
    <w:p w14:paraId="5CE7EA7A" w14:textId="77777777" w:rsidR="00ED7854" w:rsidRPr="009840CE" w:rsidRDefault="00000000">
      <w:pPr>
        <w:spacing w:line="360" w:lineRule="auto"/>
        <w:ind w:firstLine="482"/>
        <w:rPr>
          <w:rFonts w:hAnsi="宋体" w:cs="Arial"/>
          <w:szCs w:val="24"/>
          <w:shd w:val="clear" w:color="auto" w:fill="FFFFFF"/>
        </w:rPr>
      </w:pPr>
      <w:r w:rsidRPr="009840CE">
        <w:rPr>
          <w:rFonts w:hAnsi="宋体" w:cs="Arial" w:hint="eastAsia"/>
          <w:szCs w:val="24"/>
          <w:shd w:val="clear" w:color="auto" w:fill="FFFFFF"/>
        </w:rPr>
        <w:t>（</w:t>
      </w:r>
      <w:r w:rsidRPr="009840CE">
        <w:rPr>
          <w:rFonts w:hAnsi="宋体" w:cs="Arial"/>
          <w:szCs w:val="24"/>
          <w:shd w:val="clear" w:color="auto" w:fill="FFFFFF"/>
        </w:rPr>
        <w:t>4</w:t>
      </w:r>
      <w:r w:rsidRPr="009840CE">
        <w:rPr>
          <w:rFonts w:hAnsi="宋体" w:cs="Arial" w:hint="eastAsia"/>
          <w:szCs w:val="24"/>
          <w:shd w:val="clear" w:color="auto" w:fill="FFFFFF"/>
        </w:rPr>
        <w:t>）合同条款专用部分；</w:t>
      </w:r>
    </w:p>
    <w:p w14:paraId="481B29B4" w14:textId="77777777" w:rsidR="00ED7854" w:rsidRPr="009840CE" w:rsidRDefault="00000000">
      <w:pPr>
        <w:spacing w:line="360" w:lineRule="auto"/>
        <w:ind w:firstLine="482"/>
        <w:rPr>
          <w:rFonts w:hAnsi="宋体" w:cs="Arial"/>
          <w:szCs w:val="24"/>
          <w:shd w:val="clear" w:color="auto" w:fill="FFFFFF"/>
        </w:rPr>
      </w:pPr>
      <w:r w:rsidRPr="009840CE">
        <w:rPr>
          <w:rFonts w:hAnsi="宋体" w:cs="Arial" w:hint="eastAsia"/>
          <w:szCs w:val="24"/>
          <w:shd w:val="clear" w:color="auto" w:fill="FFFFFF"/>
        </w:rPr>
        <w:t>（</w:t>
      </w:r>
      <w:r w:rsidRPr="009840CE">
        <w:rPr>
          <w:rFonts w:hAnsi="宋体" w:cs="Arial"/>
          <w:szCs w:val="24"/>
          <w:shd w:val="clear" w:color="auto" w:fill="FFFFFF"/>
        </w:rPr>
        <w:t>5</w:t>
      </w:r>
      <w:r w:rsidRPr="009840CE">
        <w:rPr>
          <w:rFonts w:hAnsi="宋体" w:cs="Arial" w:hint="eastAsia"/>
          <w:szCs w:val="24"/>
          <w:shd w:val="clear" w:color="auto" w:fill="FFFFFF"/>
        </w:rPr>
        <w:t>）合同条款通用部分；</w:t>
      </w:r>
    </w:p>
    <w:p w14:paraId="551BC0FF" w14:textId="77777777" w:rsidR="00ED7854" w:rsidRPr="009840CE" w:rsidRDefault="00000000">
      <w:pPr>
        <w:spacing w:line="360" w:lineRule="auto"/>
        <w:ind w:firstLine="482"/>
        <w:rPr>
          <w:rFonts w:hAnsi="宋体" w:cs="Arial"/>
          <w:szCs w:val="24"/>
          <w:shd w:val="clear" w:color="auto" w:fill="FFFFFF"/>
        </w:rPr>
      </w:pPr>
      <w:r w:rsidRPr="009840CE">
        <w:rPr>
          <w:rFonts w:hAnsi="宋体" w:cs="Arial" w:hint="eastAsia"/>
          <w:szCs w:val="24"/>
          <w:shd w:val="clear" w:color="auto" w:fill="FFFFFF"/>
        </w:rPr>
        <w:t>（</w:t>
      </w:r>
      <w:r w:rsidRPr="009840CE">
        <w:rPr>
          <w:rFonts w:hAnsi="宋体" w:cs="Arial"/>
          <w:szCs w:val="24"/>
          <w:shd w:val="clear" w:color="auto" w:fill="FFFFFF"/>
        </w:rPr>
        <w:t>6</w:t>
      </w:r>
      <w:r w:rsidRPr="009840CE">
        <w:rPr>
          <w:rFonts w:hAnsi="宋体" w:cs="Arial" w:hint="eastAsia"/>
          <w:szCs w:val="24"/>
          <w:shd w:val="clear" w:color="auto" w:fill="FFFFFF"/>
        </w:rPr>
        <w:t>）</w:t>
      </w:r>
      <w:r w:rsidRPr="009840CE">
        <w:rPr>
          <w:rFonts w:hAnsi="宋体" w:cs="Arial"/>
          <w:szCs w:val="24"/>
          <w:u w:val="single"/>
          <w:shd w:val="clear" w:color="auto" w:fill="FFFFFF"/>
        </w:rPr>
        <w:t xml:space="preserve">  </w:t>
      </w:r>
      <w:r w:rsidRPr="009840CE">
        <w:rPr>
          <w:rFonts w:hAnsi="宋体" w:cs="Arial" w:hint="eastAsia"/>
          <w:szCs w:val="24"/>
          <w:u w:val="single"/>
        </w:rPr>
        <w:t xml:space="preserve">工程量清单 </w:t>
      </w:r>
      <w:r w:rsidRPr="009840CE">
        <w:rPr>
          <w:rFonts w:hAnsi="宋体" w:cs="Arial"/>
          <w:szCs w:val="24"/>
          <w:u w:val="single"/>
          <w:shd w:val="clear" w:color="auto" w:fill="FFFFFF"/>
        </w:rPr>
        <w:t xml:space="preserve">                          </w:t>
      </w:r>
    </w:p>
    <w:p w14:paraId="24C7D1FA" w14:textId="77777777" w:rsidR="00ED7854" w:rsidRPr="009840CE" w:rsidRDefault="00000000">
      <w:pPr>
        <w:spacing w:line="360" w:lineRule="auto"/>
        <w:ind w:firstLine="482"/>
        <w:rPr>
          <w:rFonts w:hAnsi="宋体" w:cs="Arial"/>
          <w:szCs w:val="24"/>
          <w:shd w:val="clear" w:color="auto" w:fill="FFFFFF"/>
        </w:rPr>
      </w:pPr>
      <w:r w:rsidRPr="009840CE">
        <w:rPr>
          <w:rFonts w:hAnsi="宋体" w:cs="Arial" w:hint="eastAsia"/>
          <w:szCs w:val="24"/>
          <w:shd w:val="clear" w:color="auto" w:fill="FFFFFF"/>
        </w:rPr>
        <w:t>（</w:t>
      </w:r>
      <w:r w:rsidRPr="009840CE">
        <w:rPr>
          <w:rFonts w:hAnsi="宋体" w:cs="Arial"/>
          <w:szCs w:val="24"/>
          <w:shd w:val="clear" w:color="auto" w:fill="FFFFFF"/>
        </w:rPr>
        <w:t>7</w:t>
      </w:r>
      <w:r w:rsidRPr="009840CE">
        <w:rPr>
          <w:rFonts w:hAnsi="宋体" w:cs="Arial" w:hint="eastAsia"/>
          <w:szCs w:val="24"/>
          <w:shd w:val="clear" w:color="auto" w:fill="FFFFFF"/>
        </w:rPr>
        <w:t>）</w:t>
      </w:r>
      <w:r w:rsidRPr="009840CE">
        <w:rPr>
          <w:rFonts w:hAnsi="宋体" w:cs="Arial"/>
          <w:szCs w:val="24"/>
          <w:u w:val="single"/>
          <w:shd w:val="clear" w:color="auto" w:fill="FFFFFF"/>
        </w:rPr>
        <w:t xml:space="preserve">  </w:t>
      </w:r>
      <w:r w:rsidRPr="009840CE">
        <w:rPr>
          <w:rFonts w:hAnsi="宋体" w:cs="Arial" w:hint="eastAsia"/>
          <w:szCs w:val="24"/>
          <w:u w:val="single"/>
        </w:rPr>
        <w:t>技术标准和要求</w:t>
      </w:r>
      <w:r w:rsidRPr="009840CE">
        <w:rPr>
          <w:rFonts w:hAnsi="宋体" w:cs="Arial"/>
          <w:szCs w:val="24"/>
          <w:u w:val="single"/>
          <w:shd w:val="clear" w:color="auto" w:fill="FFFFFF"/>
        </w:rPr>
        <w:t xml:space="preserve">                          </w:t>
      </w:r>
    </w:p>
    <w:p w14:paraId="20CF2768" w14:textId="77777777" w:rsidR="00ED7854" w:rsidRPr="009840CE" w:rsidRDefault="00000000">
      <w:pPr>
        <w:spacing w:line="360" w:lineRule="auto"/>
        <w:ind w:firstLine="482"/>
        <w:rPr>
          <w:rFonts w:hAnsi="宋体" w:cs="Arial"/>
          <w:szCs w:val="24"/>
          <w:shd w:val="clear" w:color="auto" w:fill="FFFFFF"/>
        </w:rPr>
      </w:pPr>
      <w:r w:rsidRPr="009840CE">
        <w:rPr>
          <w:rFonts w:hAnsi="宋体" w:cs="Arial" w:hint="eastAsia"/>
          <w:szCs w:val="24"/>
          <w:shd w:val="clear" w:color="auto" w:fill="FFFFFF"/>
        </w:rPr>
        <w:t>（</w:t>
      </w:r>
      <w:r w:rsidRPr="009840CE">
        <w:rPr>
          <w:rFonts w:hAnsi="宋体" w:cs="Arial"/>
          <w:szCs w:val="24"/>
          <w:shd w:val="clear" w:color="auto" w:fill="FFFFFF"/>
        </w:rPr>
        <w:t>8</w:t>
      </w:r>
      <w:r w:rsidRPr="009840CE">
        <w:rPr>
          <w:rFonts w:hAnsi="宋体" w:cs="Arial" w:hint="eastAsia"/>
          <w:szCs w:val="24"/>
          <w:shd w:val="clear" w:color="auto" w:fill="FFFFFF"/>
        </w:rPr>
        <w:t>）</w:t>
      </w:r>
      <w:r w:rsidRPr="009840CE">
        <w:rPr>
          <w:rFonts w:hAnsi="宋体" w:cs="Arial"/>
          <w:szCs w:val="24"/>
          <w:u w:val="single"/>
          <w:shd w:val="clear" w:color="auto" w:fill="FFFFFF"/>
        </w:rPr>
        <w:t xml:space="preserve">  </w:t>
      </w:r>
      <w:r w:rsidRPr="009840CE">
        <w:rPr>
          <w:rFonts w:hAnsi="宋体" w:cs="Arial" w:hint="eastAsia"/>
          <w:szCs w:val="24"/>
          <w:u w:val="single"/>
          <w:shd w:val="clear" w:color="auto" w:fill="FFFFFF"/>
        </w:rPr>
        <w:t>图纸</w:t>
      </w:r>
      <w:r w:rsidRPr="009840CE">
        <w:rPr>
          <w:rFonts w:hAnsi="宋体" w:cs="Arial"/>
          <w:szCs w:val="24"/>
          <w:u w:val="single"/>
          <w:shd w:val="clear" w:color="auto" w:fill="FFFFFF"/>
        </w:rPr>
        <w:t xml:space="preserve">                                    </w:t>
      </w:r>
      <w:r w:rsidRPr="009840CE">
        <w:rPr>
          <w:rFonts w:hAnsi="宋体" w:cs="Arial"/>
          <w:szCs w:val="24"/>
          <w:shd w:val="clear" w:color="auto" w:fill="FFFFFF"/>
        </w:rPr>
        <w:t xml:space="preserve"> </w:t>
      </w:r>
    </w:p>
    <w:p w14:paraId="4627947A" w14:textId="77777777" w:rsidR="00ED7854" w:rsidRPr="009840CE" w:rsidRDefault="00000000">
      <w:pPr>
        <w:spacing w:line="360" w:lineRule="auto"/>
        <w:ind w:firstLine="480"/>
        <w:rPr>
          <w:rFonts w:hAnsi="宋体" w:cs="Arial"/>
          <w:szCs w:val="24"/>
          <w:shd w:val="clear" w:color="auto" w:fill="FFFFFF"/>
        </w:rPr>
      </w:pPr>
      <w:r w:rsidRPr="009840CE">
        <w:rPr>
          <w:rFonts w:hAnsi="宋体" w:cs="Arial" w:hint="eastAsia"/>
          <w:szCs w:val="24"/>
          <w:shd w:val="clear" w:color="auto" w:fill="FFFFFF"/>
        </w:rPr>
        <w:t>（说明：（</w:t>
      </w:r>
      <w:r w:rsidRPr="009840CE">
        <w:rPr>
          <w:rFonts w:hAnsi="宋体" w:cs="Arial"/>
          <w:szCs w:val="24"/>
          <w:shd w:val="clear" w:color="auto" w:fill="FFFFFF"/>
        </w:rPr>
        <w:t>6</w:t>
      </w:r>
      <w:r w:rsidRPr="009840CE">
        <w:rPr>
          <w:rFonts w:hAnsi="宋体" w:cs="Arial" w:hint="eastAsia"/>
          <w:szCs w:val="24"/>
          <w:shd w:val="clear" w:color="auto" w:fill="FFFFFF"/>
        </w:rPr>
        <w:t>）、（</w:t>
      </w:r>
      <w:r w:rsidRPr="009840CE">
        <w:rPr>
          <w:rFonts w:hAnsi="宋体" w:cs="Arial"/>
          <w:szCs w:val="24"/>
          <w:shd w:val="clear" w:color="auto" w:fill="FFFFFF"/>
        </w:rPr>
        <w:t>7</w:t>
      </w:r>
      <w:r w:rsidRPr="009840CE">
        <w:rPr>
          <w:rFonts w:hAnsi="宋体" w:cs="Arial" w:hint="eastAsia"/>
          <w:szCs w:val="24"/>
          <w:shd w:val="clear" w:color="auto" w:fill="FFFFFF"/>
        </w:rPr>
        <w:t>）、（</w:t>
      </w:r>
      <w:r w:rsidRPr="009840CE">
        <w:rPr>
          <w:rFonts w:hAnsi="宋体" w:cs="Arial"/>
          <w:szCs w:val="24"/>
          <w:shd w:val="clear" w:color="auto" w:fill="FFFFFF"/>
        </w:rPr>
        <w:t>8</w:t>
      </w:r>
      <w:r w:rsidRPr="009840CE">
        <w:rPr>
          <w:rFonts w:hAnsi="宋体" w:cs="Arial" w:hint="eastAsia"/>
          <w:szCs w:val="24"/>
          <w:shd w:val="clear" w:color="auto" w:fill="FFFFFF"/>
        </w:rPr>
        <w:t>）填空内容分别限于技术标准和要求、图纸、已标价工程量清单三者之一。）</w:t>
      </w:r>
    </w:p>
    <w:p w14:paraId="7777E209" w14:textId="77777777" w:rsidR="00ED7854" w:rsidRPr="009840CE" w:rsidRDefault="00000000">
      <w:pPr>
        <w:pStyle w:val="378020"/>
        <w:spacing w:before="120" w:after="120"/>
        <w:rPr>
          <w:rFonts w:ascii="宋体" w:eastAsia="宋体" w:hAnsi="宋体"/>
          <w:shd w:val="clear" w:color="auto" w:fill="FFFFFF"/>
        </w:rPr>
      </w:pPr>
      <w:bookmarkStart w:id="193" w:name="_Toc485323151"/>
      <w:bookmarkStart w:id="194" w:name="_Toc490331668"/>
      <w:bookmarkStart w:id="195" w:name="_Toc480303384"/>
      <w:bookmarkStart w:id="196" w:name="_Toc501052548"/>
      <w:bookmarkStart w:id="197" w:name="_Toc497298291"/>
      <w:bookmarkStart w:id="198" w:name="_Toc10235559"/>
      <w:bookmarkStart w:id="199" w:name="_Toc152042394"/>
      <w:bookmarkStart w:id="200" w:name="_Toc489280183"/>
      <w:bookmarkStart w:id="201" w:name="_Toc152045616"/>
      <w:bookmarkStart w:id="202" w:name="_Toc137480142"/>
      <w:bookmarkStart w:id="203" w:name="_Toc486580377"/>
      <w:bookmarkStart w:id="204" w:name="_Toc241459662"/>
      <w:bookmarkStart w:id="205" w:name="_Toc342296421"/>
      <w:bookmarkStart w:id="206" w:name="_Toc179632634"/>
      <w:bookmarkStart w:id="207" w:name="_Toc144974584"/>
      <w:r w:rsidRPr="009840CE">
        <w:rPr>
          <w:rFonts w:ascii="宋体" w:eastAsia="宋体" w:hAnsi="宋体"/>
          <w:shd w:val="clear" w:color="auto" w:fill="FFFFFF"/>
        </w:rPr>
        <w:t xml:space="preserve">1.5  </w:t>
      </w:r>
      <w:r w:rsidRPr="009840CE">
        <w:rPr>
          <w:rFonts w:ascii="宋体" w:eastAsia="宋体" w:hAnsi="宋体" w:hint="eastAsia"/>
          <w:shd w:val="clear" w:color="auto" w:fill="FFFFFF"/>
        </w:rPr>
        <w:t>合同协议书</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4D276BAE"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合同生效的条件：</w:t>
      </w:r>
      <w:r w:rsidRPr="009840CE">
        <w:rPr>
          <w:rFonts w:hAnsi="宋体"/>
          <w:szCs w:val="24"/>
          <w:u w:val="single"/>
          <w:shd w:val="clear" w:color="auto" w:fill="FFFFFF"/>
        </w:rPr>
        <w:t xml:space="preserve">    </w:t>
      </w:r>
      <w:r w:rsidRPr="009840CE">
        <w:rPr>
          <w:rFonts w:hAnsi="宋体" w:hint="eastAsia"/>
          <w:szCs w:val="24"/>
          <w:u w:val="single"/>
        </w:rPr>
        <w:t xml:space="preserve">合同双方签字盖章后生效 </w:t>
      </w:r>
      <w:r w:rsidRPr="009840CE">
        <w:rPr>
          <w:rFonts w:hAnsi="宋体"/>
          <w:szCs w:val="24"/>
          <w:u w:val="single"/>
          <w:shd w:val="clear" w:color="auto" w:fill="FFFFFF"/>
        </w:rPr>
        <w:t xml:space="preserve">                                                       </w:t>
      </w:r>
    </w:p>
    <w:p w14:paraId="7C5AC826" w14:textId="77777777" w:rsidR="00ED7854" w:rsidRPr="009840CE" w:rsidRDefault="00000000">
      <w:pPr>
        <w:pStyle w:val="378020"/>
        <w:spacing w:before="120" w:after="120"/>
        <w:rPr>
          <w:rFonts w:ascii="宋体" w:eastAsia="宋体" w:hAnsi="宋体"/>
          <w:shd w:val="clear" w:color="auto" w:fill="FFFFFF"/>
        </w:rPr>
      </w:pPr>
      <w:bookmarkStart w:id="208" w:name="_Toc152045617"/>
      <w:bookmarkStart w:id="209" w:name="_Toc497298292"/>
      <w:bookmarkStart w:id="210" w:name="_Toc144974585"/>
      <w:bookmarkStart w:id="211" w:name="_Toc490331669"/>
      <w:bookmarkStart w:id="212" w:name="_Toc10235560"/>
      <w:bookmarkStart w:id="213" w:name="_Toc489280184"/>
      <w:bookmarkStart w:id="214" w:name="_Toc152042395"/>
      <w:bookmarkStart w:id="215" w:name="_Toc137480143"/>
      <w:bookmarkStart w:id="216" w:name="_Toc485323152"/>
      <w:bookmarkStart w:id="217" w:name="_Toc342296422"/>
      <w:bookmarkStart w:id="218" w:name="_Toc179632635"/>
      <w:bookmarkStart w:id="219" w:name="_Toc501052549"/>
      <w:bookmarkStart w:id="220" w:name="_Toc241459663"/>
      <w:bookmarkStart w:id="221" w:name="_Toc480303385"/>
      <w:bookmarkStart w:id="222" w:name="_Toc486580378"/>
      <w:r w:rsidRPr="009840CE">
        <w:rPr>
          <w:rFonts w:ascii="宋体" w:eastAsia="宋体" w:hAnsi="宋体"/>
          <w:shd w:val="clear" w:color="auto" w:fill="FFFFFF"/>
        </w:rPr>
        <w:lastRenderedPageBreak/>
        <w:t xml:space="preserve">1.6  </w:t>
      </w:r>
      <w:r w:rsidRPr="009840CE">
        <w:rPr>
          <w:rFonts w:ascii="宋体" w:eastAsia="宋体" w:hAnsi="宋体" w:hint="eastAsia"/>
          <w:shd w:val="clear" w:color="auto" w:fill="FFFFFF"/>
        </w:rPr>
        <w:t>图纸和承包人文件</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41BD671F"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1.6.1  </w:t>
      </w:r>
      <w:r w:rsidRPr="009840CE">
        <w:rPr>
          <w:rFonts w:hAnsi="宋体" w:hint="eastAsia"/>
          <w:szCs w:val="24"/>
          <w:shd w:val="clear" w:color="auto" w:fill="FFFFFF"/>
        </w:rPr>
        <w:t>图纸的提供</w:t>
      </w:r>
    </w:p>
    <w:p w14:paraId="1A29D9EB"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w:t>
      </w:r>
      <w:r w:rsidRPr="009840CE">
        <w:rPr>
          <w:rFonts w:hAnsi="宋体"/>
          <w:szCs w:val="24"/>
          <w:shd w:val="clear" w:color="auto" w:fill="FFFFFF"/>
        </w:rPr>
        <w:t>5</w:t>
      </w:r>
      <w:r w:rsidRPr="009840CE">
        <w:rPr>
          <w:rFonts w:hAnsi="宋体" w:hint="eastAsia"/>
          <w:szCs w:val="24"/>
          <w:shd w:val="clear" w:color="auto" w:fill="FFFFFF"/>
        </w:rPr>
        <w:t>）发包人提供图纸的期限：</w:t>
      </w:r>
      <w:r w:rsidRPr="009840CE">
        <w:rPr>
          <w:rFonts w:hAnsi="宋体"/>
          <w:szCs w:val="24"/>
          <w:u w:val="single"/>
          <w:shd w:val="clear" w:color="auto" w:fill="FFFFFF"/>
        </w:rPr>
        <w:t xml:space="preserve">     </w:t>
      </w:r>
      <w:r w:rsidRPr="009840CE">
        <w:rPr>
          <w:rFonts w:hAnsi="宋体"/>
          <w:szCs w:val="24"/>
          <w:u w:val="single"/>
        </w:rPr>
        <w:t>合同生效后</w:t>
      </w:r>
      <w:r w:rsidRPr="009840CE">
        <w:rPr>
          <w:rFonts w:hAnsi="宋体" w:hint="eastAsia"/>
          <w:szCs w:val="24"/>
          <w:u w:val="single"/>
        </w:rPr>
        <w:t>三</w:t>
      </w:r>
      <w:r w:rsidRPr="009840CE">
        <w:rPr>
          <w:rFonts w:hAnsi="宋体"/>
          <w:szCs w:val="24"/>
          <w:u w:val="single"/>
        </w:rPr>
        <w:t>日</w:t>
      </w:r>
      <w:r w:rsidRPr="009840CE">
        <w:rPr>
          <w:rFonts w:hAnsi="宋体" w:hint="eastAsia"/>
          <w:szCs w:val="24"/>
          <w:u w:val="single"/>
        </w:rPr>
        <w:t xml:space="preserve">内   </w:t>
      </w:r>
      <w:r w:rsidRPr="009840CE">
        <w:rPr>
          <w:rFonts w:hAnsi="宋体"/>
          <w:szCs w:val="24"/>
          <w:u w:val="single"/>
          <w:shd w:val="clear" w:color="auto" w:fill="FFFFFF"/>
        </w:rPr>
        <w:t xml:space="preserve">                                   </w:t>
      </w:r>
    </w:p>
    <w:p w14:paraId="5299D50D" w14:textId="77777777" w:rsidR="00ED7854" w:rsidRPr="009840CE" w:rsidRDefault="00000000">
      <w:pPr>
        <w:spacing w:line="360" w:lineRule="auto"/>
        <w:ind w:firstLineChars="300" w:firstLine="720"/>
        <w:rPr>
          <w:rFonts w:hAnsi="宋体"/>
          <w:szCs w:val="24"/>
          <w:shd w:val="clear" w:color="auto" w:fill="FFFFFF"/>
        </w:rPr>
      </w:pPr>
      <w:r w:rsidRPr="009840CE">
        <w:rPr>
          <w:rFonts w:hAnsi="宋体" w:hint="eastAsia"/>
          <w:szCs w:val="24"/>
          <w:shd w:val="clear" w:color="auto" w:fill="FFFFFF"/>
        </w:rPr>
        <w:t>发包人提供图纸的数量：</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提供</w:t>
      </w:r>
      <w:r w:rsidRPr="009840CE">
        <w:rPr>
          <w:rFonts w:hAnsi="宋体"/>
          <w:szCs w:val="24"/>
          <w:u w:val="single"/>
          <w:shd w:val="clear" w:color="auto" w:fill="FFFFFF"/>
        </w:rPr>
        <w:t>3</w:t>
      </w:r>
      <w:r w:rsidRPr="009840CE">
        <w:rPr>
          <w:rFonts w:hAnsi="宋体" w:hint="eastAsia"/>
          <w:szCs w:val="24"/>
          <w:u w:val="single"/>
          <w:shd w:val="clear" w:color="auto" w:fill="FFFFFF"/>
        </w:rPr>
        <w:t>套</w:t>
      </w:r>
      <w:r w:rsidRPr="009840CE">
        <w:rPr>
          <w:rFonts w:hAnsi="宋体"/>
          <w:szCs w:val="24"/>
          <w:u w:val="single"/>
          <w:shd w:val="clear" w:color="auto" w:fill="FFFFFF"/>
        </w:rPr>
        <w:t>.</w:t>
      </w:r>
      <w:r w:rsidRPr="009840CE">
        <w:rPr>
          <w:rFonts w:hAnsi="宋体" w:hint="eastAsia"/>
          <w:szCs w:val="24"/>
          <w:u w:val="single"/>
          <w:shd w:val="clear" w:color="auto" w:fill="FFFFFF"/>
        </w:rPr>
        <w:t>如承包人须额外提供图纸，额外提供图纸的费用由承包人承担。发包人按照工程技术规范的相关要求需要制作加工图、大样图、安装图、协调配合图等图纸。</w:t>
      </w:r>
      <w:r w:rsidRPr="009840CE">
        <w:rPr>
          <w:rFonts w:hAnsi="宋体"/>
          <w:szCs w:val="24"/>
          <w:u w:val="single"/>
          <w:shd w:val="clear" w:color="auto" w:fill="FFFFFF"/>
        </w:rPr>
        <w:t xml:space="preserve">                </w:t>
      </w:r>
    </w:p>
    <w:p w14:paraId="728F34E7" w14:textId="77777777" w:rsidR="00ED7854" w:rsidRPr="009840CE" w:rsidRDefault="00000000">
      <w:pPr>
        <w:spacing w:line="360" w:lineRule="auto"/>
        <w:ind w:firstLineChars="300" w:firstLine="720"/>
        <w:rPr>
          <w:rFonts w:hAnsi="宋体"/>
          <w:szCs w:val="24"/>
          <w:shd w:val="clear" w:color="auto" w:fill="FFFFFF"/>
        </w:rPr>
      </w:pPr>
      <w:r w:rsidRPr="009840CE">
        <w:rPr>
          <w:rFonts w:hAnsi="宋体" w:hint="eastAsia"/>
          <w:szCs w:val="24"/>
          <w:shd w:val="clear" w:color="auto" w:fill="FFFFFF"/>
        </w:rPr>
        <w:t>其他约定：</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p>
    <w:p w14:paraId="7AED724F"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1.6.2  </w:t>
      </w:r>
      <w:r w:rsidRPr="009840CE">
        <w:rPr>
          <w:rFonts w:hAnsi="宋体" w:hint="eastAsia"/>
          <w:szCs w:val="24"/>
          <w:shd w:val="clear" w:color="auto" w:fill="FFFFFF"/>
        </w:rPr>
        <w:t>承包人提供的文件</w:t>
      </w:r>
    </w:p>
    <w:p w14:paraId="02472C3A" w14:textId="77777777" w:rsidR="00ED7854" w:rsidRPr="009840CE" w:rsidRDefault="00000000">
      <w:pPr>
        <w:spacing w:line="360" w:lineRule="auto"/>
        <w:ind w:firstLineChars="150" w:firstLine="360"/>
        <w:rPr>
          <w:rFonts w:hAnsi="宋体"/>
          <w:szCs w:val="24"/>
          <w:u w:val="single"/>
          <w:shd w:val="clear" w:color="auto" w:fill="FFFFFF"/>
        </w:rPr>
      </w:pPr>
      <w:r w:rsidRPr="009840CE">
        <w:rPr>
          <w:rFonts w:hAnsi="宋体" w:hint="eastAsia"/>
          <w:szCs w:val="24"/>
          <w:shd w:val="clear" w:color="auto" w:fill="FFFFFF"/>
        </w:rPr>
        <w:t>（</w:t>
      </w:r>
      <w:r w:rsidRPr="009840CE">
        <w:rPr>
          <w:rFonts w:hAnsi="宋体"/>
          <w:szCs w:val="24"/>
          <w:shd w:val="clear" w:color="auto" w:fill="FFFFFF"/>
        </w:rPr>
        <w:t>1</w:t>
      </w:r>
      <w:r w:rsidRPr="009840CE">
        <w:rPr>
          <w:rFonts w:hAnsi="宋体" w:hint="eastAsia"/>
          <w:szCs w:val="24"/>
          <w:shd w:val="clear" w:color="auto" w:fill="FFFFFF"/>
        </w:rPr>
        <w:t xml:space="preserve">）由承包人提供的文件范围： </w:t>
      </w:r>
      <w:r w:rsidRPr="009840CE">
        <w:rPr>
          <w:rFonts w:hAnsi="宋体" w:hint="eastAsia"/>
          <w:szCs w:val="24"/>
          <w:u w:val="single"/>
          <w:shd w:val="clear" w:color="auto" w:fill="FFFFFF"/>
        </w:rPr>
        <w:t>按照合同文件要求提交施工组织设计、进度报表等文件。竣工图出图及编制费含在签约合同价中，结算时不予调整。</w:t>
      </w:r>
    </w:p>
    <w:p w14:paraId="7F78535B"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承包人提供文件的期限：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开始施工前3日历天</w:t>
      </w:r>
      <w:r w:rsidRPr="009840CE">
        <w:rPr>
          <w:rFonts w:hAnsi="宋体"/>
          <w:szCs w:val="24"/>
          <w:u w:val="single"/>
          <w:shd w:val="clear" w:color="auto" w:fill="FFFFFF"/>
        </w:rPr>
        <w:t xml:space="preserve">                                                 </w:t>
      </w:r>
    </w:p>
    <w:p w14:paraId="4622C34B"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承包人提供文件的数量：</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一式五份</w:t>
      </w:r>
      <w:r w:rsidRPr="009840CE">
        <w:rPr>
          <w:rFonts w:hAnsi="宋体"/>
          <w:szCs w:val="24"/>
          <w:u w:val="single"/>
          <w:shd w:val="clear" w:color="auto" w:fill="FFFFFF"/>
        </w:rPr>
        <w:t xml:space="preserve"> </w:t>
      </w:r>
      <w:r w:rsidRPr="009840CE">
        <w:rPr>
          <w:rFonts w:hAnsi="宋体" w:hint="eastAsia"/>
          <w:szCs w:val="24"/>
          <w:u w:val="single"/>
        </w:rPr>
        <w:t xml:space="preserve"> </w:t>
      </w:r>
      <w:r w:rsidRPr="009840CE">
        <w:rPr>
          <w:rFonts w:hAnsi="宋体"/>
          <w:szCs w:val="24"/>
          <w:u w:val="single"/>
          <w:shd w:val="clear" w:color="auto" w:fill="FFFFFF"/>
        </w:rPr>
        <w:t xml:space="preserve">                                                </w:t>
      </w:r>
    </w:p>
    <w:p w14:paraId="3EAB011E" w14:textId="77777777" w:rsidR="00ED7854" w:rsidRPr="009840CE" w:rsidRDefault="00000000">
      <w:pPr>
        <w:pStyle w:val="2TimesNewRoman5020"/>
        <w:spacing w:before="120" w:after="120"/>
        <w:rPr>
          <w:rFonts w:ascii="宋体" w:hAnsi="宋体"/>
          <w:sz w:val="24"/>
          <w:szCs w:val="24"/>
          <w:shd w:val="clear" w:color="auto" w:fill="FFFFFF"/>
        </w:rPr>
      </w:pPr>
      <w:bookmarkStart w:id="223" w:name="_Toc241459665"/>
      <w:bookmarkStart w:id="224" w:name="_Toc152042402"/>
      <w:bookmarkStart w:id="225" w:name="_Toc486580380"/>
      <w:bookmarkStart w:id="226" w:name="_Toc490331671"/>
      <w:bookmarkStart w:id="227" w:name="_Toc497298294"/>
      <w:bookmarkStart w:id="228" w:name="_Toc152045624"/>
      <w:bookmarkStart w:id="229" w:name="_Toc501052551"/>
      <w:bookmarkStart w:id="230" w:name="_Toc144974592"/>
      <w:bookmarkStart w:id="231" w:name="_Toc137480144"/>
      <w:bookmarkStart w:id="232" w:name="_Toc489280186"/>
      <w:bookmarkStart w:id="233" w:name="_Toc179632642"/>
      <w:bookmarkStart w:id="234" w:name="_Toc485323154"/>
      <w:bookmarkStart w:id="235" w:name="_Toc342296424"/>
      <w:bookmarkStart w:id="236" w:name="_Toc480303387"/>
      <w:bookmarkStart w:id="237" w:name="_Toc10235562"/>
      <w:r w:rsidRPr="009840CE">
        <w:rPr>
          <w:rFonts w:ascii="宋体" w:hAnsi="宋体"/>
          <w:sz w:val="24"/>
          <w:szCs w:val="24"/>
          <w:shd w:val="clear" w:color="auto" w:fill="FFFFFF"/>
        </w:rPr>
        <w:t>2.</w:t>
      </w:r>
      <w:r w:rsidRPr="009840CE">
        <w:rPr>
          <w:rFonts w:ascii="宋体" w:hAnsi="宋体" w:hint="eastAsia"/>
          <w:sz w:val="24"/>
          <w:szCs w:val="24"/>
          <w:shd w:val="clear" w:color="auto" w:fill="FFFFFF"/>
        </w:rPr>
        <w:t>发包人义务</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4156B2D1" w14:textId="77777777" w:rsidR="00ED7854" w:rsidRPr="009840CE" w:rsidRDefault="00000000">
      <w:pPr>
        <w:pStyle w:val="378020"/>
        <w:spacing w:before="120" w:after="120"/>
        <w:rPr>
          <w:rFonts w:ascii="宋体" w:eastAsia="宋体" w:hAnsi="宋体"/>
          <w:shd w:val="clear" w:color="auto" w:fill="FFFFFF"/>
        </w:rPr>
      </w:pPr>
      <w:bookmarkStart w:id="238" w:name="_Toc241459666"/>
      <w:bookmarkStart w:id="239" w:name="_Toc485323155"/>
      <w:bookmarkStart w:id="240" w:name="_Toc489280187"/>
      <w:bookmarkStart w:id="241" w:name="_Toc490331672"/>
      <w:bookmarkStart w:id="242" w:name="_Toc480303388"/>
      <w:bookmarkStart w:id="243" w:name="_Toc497298295"/>
      <w:bookmarkStart w:id="244" w:name="_Toc144974595"/>
      <w:bookmarkStart w:id="245" w:name="_Toc179632645"/>
      <w:bookmarkStart w:id="246" w:name="_Toc486580381"/>
      <w:bookmarkStart w:id="247" w:name="_Toc152045627"/>
      <w:bookmarkStart w:id="248" w:name="_Toc152042405"/>
      <w:bookmarkStart w:id="249" w:name="_Toc342296425"/>
      <w:bookmarkStart w:id="250" w:name="_Toc10235563"/>
      <w:bookmarkStart w:id="251" w:name="_Toc501052552"/>
      <w:bookmarkStart w:id="252" w:name="_Toc137480145"/>
      <w:r w:rsidRPr="009840CE">
        <w:rPr>
          <w:rFonts w:ascii="宋体" w:eastAsia="宋体" w:hAnsi="宋体"/>
          <w:shd w:val="clear" w:color="auto" w:fill="FFFFFF"/>
        </w:rPr>
        <w:t xml:space="preserve">2.3  </w:t>
      </w:r>
      <w:r w:rsidRPr="009840CE">
        <w:rPr>
          <w:rFonts w:ascii="宋体" w:eastAsia="宋体" w:hAnsi="宋体" w:hint="eastAsia"/>
          <w:shd w:val="clear" w:color="auto" w:fill="FFFFFF"/>
        </w:rPr>
        <w:t>提供基础资料、施工</w:t>
      </w:r>
      <w:bookmarkEnd w:id="238"/>
      <w:bookmarkEnd w:id="239"/>
      <w:bookmarkEnd w:id="240"/>
      <w:bookmarkEnd w:id="241"/>
      <w:bookmarkEnd w:id="242"/>
      <w:bookmarkEnd w:id="243"/>
      <w:bookmarkEnd w:id="244"/>
      <w:bookmarkEnd w:id="245"/>
      <w:bookmarkEnd w:id="246"/>
      <w:bookmarkEnd w:id="247"/>
      <w:bookmarkEnd w:id="248"/>
      <w:bookmarkEnd w:id="249"/>
      <w:r w:rsidRPr="009840CE">
        <w:rPr>
          <w:rFonts w:ascii="宋体" w:eastAsia="宋体" w:hAnsi="宋体" w:hint="eastAsia"/>
          <w:shd w:val="clear" w:color="auto" w:fill="FFFFFF"/>
        </w:rPr>
        <w:t>条件</w:t>
      </w:r>
      <w:bookmarkEnd w:id="250"/>
      <w:bookmarkEnd w:id="251"/>
      <w:bookmarkEnd w:id="252"/>
    </w:p>
    <w:p w14:paraId="3616CA60" w14:textId="77777777" w:rsidR="00ED7854" w:rsidRPr="009840CE" w:rsidRDefault="00000000">
      <w:pPr>
        <w:shd w:val="clear" w:color="auto" w:fill="FFFFFF"/>
        <w:spacing w:line="360" w:lineRule="auto"/>
        <w:ind w:firstLine="420"/>
        <w:rPr>
          <w:rFonts w:hAnsi="宋体"/>
          <w:szCs w:val="24"/>
          <w:shd w:val="clear" w:color="auto" w:fill="FFFFFF"/>
        </w:rPr>
      </w:pPr>
      <w:r w:rsidRPr="009840CE">
        <w:rPr>
          <w:rFonts w:hAnsi="宋体"/>
          <w:szCs w:val="24"/>
          <w:shd w:val="clear" w:color="auto" w:fill="FFFFFF"/>
        </w:rPr>
        <w:t>2</w:t>
      </w:r>
      <w:r w:rsidRPr="009840CE">
        <w:rPr>
          <w:rFonts w:hAnsi="宋体" w:hint="eastAsia"/>
          <w:szCs w:val="24"/>
          <w:shd w:val="clear" w:color="auto" w:fill="FFFFFF"/>
        </w:rPr>
        <w:t>.</w:t>
      </w:r>
      <w:r w:rsidRPr="009840CE">
        <w:rPr>
          <w:rFonts w:hAnsi="宋体"/>
          <w:szCs w:val="24"/>
          <w:shd w:val="clear" w:color="auto" w:fill="FFFFFF"/>
        </w:rPr>
        <w:t>3</w:t>
      </w:r>
      <w:r w:rsidRPr="009840CE">
        <w:rPr>
          <w:rFonts w:hAnsi="宋体" w:hint="eastAsia"/>
          <w:szCs w:val="24"/>
          <w:shd w:val="clear" w:color="auto" w:fill="FFFFFF"/>
        </w:rPr>
        <w:t>.</w:t>
      </w:r>
      <w:r w:rsidRPr="009840CE">
        <w:rPr>
          <w:rFonts w:hAnsi="宋体"/>
          <w:szCs w:val="24"/>
          <w:shd w:val="clear" w:color="auto" w:fill="FFFFFF"/>
        </w:rPr>
        <w:t>1</w:t>
      </w:r>
      <w:r w:rsidRPr="009840CE">
        <w:rPr>
          <w:rFonts w:hAnsi="宋体" w:hint="eastAsia"/>
          <w:szCs w:val="24"/>
          <w:shd w:val="clear" w:color="auto" w:fill="FFFFFF"/>
        </w:rPr>
        <w:t xml:space="preserve"> </w:t>
      </w:r>
      <w:r w:rsidRPr="009840CE">
        <w:rPr>
          <w:rFonts w:hAnsi="宋体"/>
          <w:szCs w:val="24"/>
          <w:shd w:val="clear" w:color="auto" w:fill="FFFFFF"/>
        </w:rPr>
        <w:t xml:space="preserve"> </w:t>
      </w:r>
      <w:r w:rsidRPr="009840CE">
        <w:rPr>
          <w:rFonts w:hAnsi="宋体" w:hint="eastAsia"/>
          <w:szCs w:val="24"/>
          <w:shd w:val="clear" w:color="auto" w:fill="FFFFFF"/>
        </w:rPr>
        <w:t>发</w:t>
      </w:r>
      <w:r w:rsidRPr="009840CE">
        <w:rPr>
          <w:rFonts w:hAnsi="宋体"/>
          <w:szCs w:val="24"/>
          <w:shd w:val="clear" w:color="auto" w:fill="FFFFFF"/>
        </w:rPr>
        <w:t>包人向</w:t>
      </w:r>
      <w:r w:rsidRPr="009840CE">
        <w:rPr>
          <w:rFonts w:hAnsi="宋体" w:hint="eastAsia"/>
          <w:szCs w:val="24"/>
          <w:shd w:val="clear" w:color="auto" w:fill="FFFFFF"/>
        </w:rPr>
        <w:t>承</w:t>
      </w:r>
      <w:r w:rsidRPr="009840CE">
        <w:rPr>
          <w:rFonts w:hAnsi="宋体"/>
          <w:szCs w:val="24"/>
          <w:shd w:val="clear" w:color="auto" w:fill="FFFFFF"/>
        </w:rPr>
        <w:t>包人提供</w:t>
      </w:r>
      <w:r w:rsidRPr="009840CE">
        <w:rPr>
          <w:rFonts w:hAnsi="宋体" w:hint="eastAsia"/>
          <w:szCs w:val="24"/>
          <w:shd w:val="clear" w:color="auto" w:fill="FFFFFF"/>
        </w:rPr>
        <w:t>履行本合同所需的相应基础资料的期限</w:t>
      </w:r>
      <w:r w:rsidRPr="009840CE">
        <w:rPr>
          <w:rFonts w:hAnsi="宋体" w:hint="eastAsia"/>
          <w:szCs w:val="24"/>
          <w:u w:val="single"/>
          <w:shd w:val="clear" w:color="auto" w:fill="FFFFFF"/>
        </w:rPr>
        <w:t xml:space="preserve"> 3天     </w:t>
      </w:r>
      <w:r w:rsidRPr="009840CE">
        <w:rPr>
          <w:rFonts w:hAnsi="宋体"/>
          <w:szCs w:val="24"/>
          <w:u w:val="single"/>
          <w:shd w:val="clear" w:color="auto" w:fill="FFFFFF"/>
        </w:rPr>
        <w:t xml:space="preserve">        </w:t>
      </w:r>
    </w:p>
    <w:p w14:paraId="235EA589" w14:textId="77777777" w:rsidR="00ED7854" w:rsidRPr="009840CE" w:rsidRDefault="00000000">
      <w:pPr>
        <w:shd w:val="clear" w:color="auto" w:fill="FFFFFF"/>
        <w:spacing w:line="360" w:lineRule="auto"/>
        <w:ind w:firstLine="420"/>
        <w:rPr>
          <w:rFonts w:hAnsi="宋体"/>
          <w:szCs w:val="24"/>
          <w:u w:val="single"/>
          <w:shd w:val="clear" w:color="auto" w:fill="FFFFFF"/>
        </w:rPr>
      </w:pPr>
      <w:r w:rsidRPr="009840CE">
        <w:rPr>
          <w:rFonts w:hAnsi="宋体"/>
          <w:szCs w:val="24"/>
          <w:shd w:val="clear" w:color="auto" w:fill="FFFFFF"/>
        </w:rPr>
        <w:t>2</w:t>
      </w:r>
      <w:r w:rsidRPr="009840CE">
        <w:rPr>
          <w:rFonts w:hAnsi="宋体" w:hint="eastAsia"/>
          <w:szCs w:val="24"/>
          <w:shd w:val="clear" w:color="auto" w:fill="FFFFFF"/>
        </w:rPr>
        <w:t>.</w:t>
      </w:r>
      <w:r w:rsidRPr="009840CE">
        <w:rPr>
          <w:rFonts w:hAnsi="宋体"/>
          <w:szCs w:val="24"/>
          <w:shd w:val="clear" w:color="auto" w:fill="FFFFFF"/>
        </w:rPr>
        <w:t>3</w:t>
      </w:r>
      <w:r w:rsidRPr="009840CE">
        <w:rPr>
          <w:rFonts w:hAnsi="宋体" w:hint="eastAsia"/>
          <w:szCs w:val="24"/>
          <w:shd w:val="clear" w:color="auto" w:fill="FFFFFF"/>
        </w:rPr>
        <w:t>.</w:t>
      </w:r>
      <w:r w:rsidRPr="009840CE">
        <w:rPr>
          <w:rFonts w:hAnsi="宋体"/>
          <w:szCs w:val="24"/>
          <w:shd w:val="clear" w:color="auto" w:fill="FFFFFF"/>
        </w:rPr>
        <w:t>2</w:t>
      </w:r>
      <w:r w:rsidRPr="009840CE">
        <w:rPr>
          <w:rFonts w:hAnsi="宋体" w:hint="eastAsia"/>
          <w:szCs w:val="24"/>
          <w:shd w:val="clear" w:color="auto" w:fill="FFFFFF"/>
        </w:rPr>
        <w:t xml:space="preserve"> </w:t>
      </w:r>
      <w:r w:rsidRPr="009840CE">
        <w:rPr>
          <w:rFonts w:hAnsi="宋体"/>
          <w:szCs w:val="24"/>
          <w:shd w:val="clear" w:color="auto" w:fill="FFFFFF"/>
        </w:rPr>
        <w:t xml:space="preserve"> </w:t>
      </w:r>
      <w:r w:rsidRPr="009840CE">
        <w:rPr>
          <w:rFonts w:hAnsi="宋体" w:hint="eastAsia"/>
          <w:szCs w:val="24"/>
          <w:shd w:val="clear" w:color="auto" w:fill="FFFFFF"/>
        </w:rPr>
        <w:t>发包人向承包人提供与工程有关的施工场地的期限：</w:t>
      </w:r>
      <w:r w:rsidRPr="009840CE">
        <w:rPr>
          <w:rFonts w:hAnsi="宋体" w:hint="eastAsia"/>
          <w:szCs w:val="24"/>
          <w:u w:val="single"/>
          <w:shd w:val="clear" w:color="auto" w:fill="FFFFFF"/>
        </w:rPr>
        <w:t xml:space="preserve">   5天                   </w:t>
      </w:r>
    </w:p>
    <w:p w14:paraId="01013863" w14:textId="77777777" w:rsidR="00ED7854" w:rsidRPr="009840CE" w:rsidRDefault="00000000">
      <w:pPr>
        <w:pStyle w:val="378020"/>
        <w:spacing w:before="120" w:after="120"/>
        <w:rPr>
          <w:rFonts w:ascii="宋体" w:eastAsia="宋体" w:hAnsi="宋体"/>
          <w:shd w:val="clear" w:color="auto" w:fill="FFFFFF"/>
        </w:rPr>
      </w:pPr>
      <w:bookmarkStart w:id="253" w:name="_Toc501052553"/>
      <w:bookmarkStart w:id="254" w:name="_Toc486580382"/>
      <w:bookmarkStart w:id="255" w:name="_Toc489280188"/>
      <w:bookmarkStart w:id="256" w:name="_Toc490331673"/>
      <w:bookmarkStart w:id="257" w:name="_Toc485323156"/>
      <w:bookmarkStart w:id="258" w:name="_Toc482175185"/>
      <w:bookmarkStart w:id="259" w:name="_Toc497298296"/>
      <w:bookmarkStart w:id="260" w:name="_Toc10235564"/>
      <w:bookmarkStart w:id="261" w:name="_Toc137480146"/>
      <w:bookmarkStart w:id="262" w:name="_Toc152042408"/>
      <w:bookmarkStart w:id="263" w:name="_Toc179632648"/>
      <w:bookmarkStart w:id="264" w:name="_Toc144974598"/>
      <w:bookmarkStart w:id="265" w:name="_Toc152045630"/>
      <w:r w:rsidRPr="009840CE">
        <w:rPr>
          <w:rFonts w:ascii="宋体" w:eastAsia="宋体" w:hAnsi="宋体"/>
          <w:shd w:val="clear" w:color="auto" w:fill="FFFFFF"/>
        </w:rPr>
        <w:t xml:space="preserve">2.8  </w:t>
      </w:r>
      <w:r w:rsidRPr="009840CE">
        <w:rPr>
          <w:rFonts w:ascii="宋体" w:eastAsia="宋体" w:hAnsi="宋体" w:hint="eastAsia"/>
          <w:shd w:val="clear" w:color="auto" w:fill="FFFFFF"/>
        </w:rPr>
        <w:t>向承包人提交支付担保</w:t>
      </w:r>
      <w:bookmarkEnd w:id="253"/>
      <w:bookmarkEnd w:id="254"/>
      <w:bookmarkEnd w:id="255"/>
      <w:bookmarkEnd w:id="256"/>
      <w:bookmarkEnd w:id="257"/>
      <w:bookmarkEnd w:id="258"/>
      <w:bookmarkEnd w:id="259"/>
      <w:bookmarkEnd w:id="260"/>
      <w:bookmarkEnd w:id="261"/>
    </w:p>
    <w:p w14:paraId="26DCE99C"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w:t>
      </w:r>
      <w:r w:rsidRPr="009840CE">
        <w:rPr>
          <w:rFonts w:hAnsi="宋体"/>
          <w:szCs w:val="24"/>
          <w:shd w:val="clear" w:color="auto" w:fill="FFFFFF"/>
        </w:rPr>
        <w:t>1</w:t>
      </w:r>
      <w:r w:rsidRPr="009840CE">
        <w:rPr>
          <w:rFonts w:hAnsi="宋体" w:hint="eastAsia"/>
          <w:szCs w:val="24"/>
          <w:shd w:val="clear" w:color="auto" w:fill="FFFFFF"/>
        </w:rPr>
        <w:t>）发</w:t>
      </w:r>
      <w:r w:rsidRPr="009840CE">
        <w:rPr>
          <w:rFonts w:hAnsi="宋体"/>
          <w:szCs w:val="24"/>
          <w:shd w:val="clear" w:color="auto" w:fill="FFFFFF"/>
        </w:rPr>
        <w:t>包人</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不向</w:t>
      </w:r>
      <w:r w:rsidRPr="009840CE">
        <w:rPr>
          <w:rFonts w:hAnsi="宋体"/>
          <w:szCs w:val="24"/>
          <w:u w:val="single"/>
          <w:shd w:val="clear" w:color="auto" w:fill="FFFFFF"/>
        </w:rPr>
        <w:t xml:space="preserve">     </w:t>
      </w:r>
      <w:r w:rsidRPr="009840CE">
        <w:rPr>
          <w:rFonts w:hAnsi="宋体" w:hint="eastAsia"/>
          <w:szCs w:val="24"/>
          <w:shd w:val="clear" w:color="auto" w:fill="FFFFFF"/>
        </w:rPr>
        <w:t>（向/不向）承</w:t>
      </w:r>
      <w:r w:rsidRPr="009840CE">
        <w:rPr>
          <w:rFonts w:hAnsi="宋体"/>
          <w:szCs w:val="24"/>
          <w:shd w:val="clear" w:color="auto" w:fill="FFFFFF"/>
        </w:rPr>
        <w:t>包人提供</w:t>
      </w:r>
      <w:r w:rsidRPr="009840CE">
        <w:rPr>
          <w:rFonts w:hAnsi="宋体" w:hint="eastAsia"/>
          <w:szCs w:val="24"/>
          <w:shd w:val="clear" w:color="auto" w:fill="FFFFFF"/>
        </w:rPr>
        <w:t>支付</w:t>
      </w:r>
      <w:r w:rsidRPr="009840CE">
        <w:rPr>
          <w:rFonts w:hAnsi="宋体"/>
          <w:szCs w:val="24"/>
          <w:shd w:val="clear" w:color="auto" w:fill="FFFFFF"/>
        </w:rPr>
        <w:t>担保</w:t>
      </w:r>
      <w:r w:rsidRPr="009840CE">
        <w:rPr>
          <w:rFonts w:hAnsi="宋体" w:hint="eastAsia"/>
          <w:szCs w:val="24"/>
          <w:shd w:val="clear" w:color="auto" w:fill="FFFFFF"/>
        </w:rPr>
        <w:t>。</w:t>
      </w:r>
    </w:p>
    <w:p w14:paraId="03FACFA2"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发包人向承包人提交支付担保的金额：</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p>
    <w:p w14:paraId="47FC1D2E" w14:textId="77777777" w:rsidR="00ED7854" w:rsidRPr="009840CE" w:rsidRDefault="00000000">
      <w:pPr>
        <w:pStyle w:val="378020"/>
        <w:spacing w:before="120" w:after="120"/>
        <w:rPr>
          <w:rFonts w:ascii="宋体" w:eastAsia="宋体" w:hAnsi="宋体"/>
          <w:shd w:val="clear" w:color="auto" w:fill="FFFFFF"/>
        </w:rPr>
      </w:pPr>
      <w:bookmarkStart w:id="266" w:name="_Toc501052554"/>
      <w:bookmarkStart w:id="267" w:name="_Toc152045632"/>
      <w:bookmarkStart w:id="268" w:name="_Toc480303389"/>
      <w:bookmarkStart w:id="269" w:name="_Toc342296427"/>
      <w:bookmarkStart w:id="270" w:name="_Toc137480147"/>
      <w:bookmarkStart w:id="271" w:name="_Toc144974600"/>
      <w:bookmarkStart w:id="272" w:name="_Toc490331674"/>
      <w:bookmarkStart w:id="273" w:name="_Toc241459668"/>
      <w:bookmarkStart w:id="274" w:name="_Toc179632650"/>
      <w:bookmarkStart w:id="275" w:name="_Toc497298297"/>
      <w:bookmarkStart w:id="276" w:name="_Toc152042410"/>
      <w:bookmarkStart w:id="277" w:name="_Toc489280189"/>
      <w:bookmarkStart w:id="278" w:name="_Toc10235565"/>
      <w:bookmarkStart w:id="279" w:name="_Toc486580383"/>
      <w:bookmarkStart w:id="280" w:name="_Toc485323157"/>
      <w:bookmarkEnd w:id="262"/>
      <w:bookmarkEnd w:id="263"/>
      <w:bookmarkEnd w:id="264"/>
      <w:bookmarkEnd w:id="265"/>
      <w:r w:rsidRPr="009840CE">
        <w:rPr>
          <w:rFonts w:ascii="宋体" w:eastAsia="宋体" w:hAnsi="宋体"/>
          <w:shd w:val="clear" w:color="auto" w:fill="FFFFFF"/>
        </w:rPr>
        <w:t xml:space="preserve">2.13  </w:t>
      </w:r>
      <w:r w:rsidRPr="009840CE">
        <w:rPr>
          <w:rFonts w:ascii="宋体" w:eastAsia="宋体" w:hAnsi="宋体" w:hint="eastAsia"/>
          <w:shd w:val="clear" w:color="auto" w:fill="FFFFFF"/>
        </w:rPr>
        <w:t>其他义务</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2DF84D0F" w14:textId="77777777" w:rsidR="00ED7854" w:rsidRPr="009840CE" w:rsidRDefault="00000000">
      <w:pPr>
        <w:spacing w:line="360" w:lineRule="auto"/>
        <w:ind w:firstLineChars="200" w:firstLine="480"/>
        <w:rPr>
          <w:rFonts w:hAnsi="宋体" w:cs="Arial"/>
          <w:szCs w:val="24"/>
          <w:shd w:val="clear" w:color="auto" w:fill="FFFFFF"/>
        </w:rPr>
      </w:pPr>
      <w:r w:rsidRPr="009840CE">
        <w:rPr>
          <w:rFonts w:hAnsi="宋体" w:hint="eastAsia"/>
          <w:szCs w:val="24"/>
          <w:shd w:val="clear" w:color="auto" w:fill="FFFFFF"/>
        </w:rPr>
        <w:t>发包人应履行的其他义务</w:t>
      </w:r>
      <w:r w:rsidRPr="009840CE">
        <w:rPr>
          <w:rFonts w:hAnsi="宋体" w:cs="Arial" w:hint="eastAsia"/>
          <w:szCs w:val="24"/>
          <w:shd w:val="clear" w:color="auto" w:fill="FFFFFF"/>
        </w:rPr>
        <w:t>：</w:t>
      </w:r>
      <w:r w:rsidRPr="009840CE">
        <w:rPr>
          <w:rFonts w:hAnsi="宋体" w:cs="Arial"/>
          <w:szCs w:val="24"/>
          <w:u w:val="single"/>
          <w:shd w:val="clear" w:color="auto" w:fill="FFFFFF"/>
        </w:rPr>
        <w:t xml:space="preserve">             </w:t>
      </w:r>
      <w:r w:rsidRPr="009840CE">
        <w:rPr>
          <w:rFonts w:hAnsi="宋体" w:cs="Arial" w:hint="eastAsia"/>
          <w:szCs w:val="24"/>
          <w:u w:val="single"/>
          <w:shd w:val="clear" w:color="auto" w:fill="FFFFFF"/>
        </w:rPr>
        <w:t>/</w:t>
      </w:r>
      <w:r w:rsidRPr="009840CE">
        <w:rPr>
          <w:rFonts w:hAnsi="宋体" w:cs="Arial"/>
          <w:szCs w:val="24"/>
          <w:u w:val="single"/>
          <w:shd w:val="clear" w:color="auto" w:fill="FFFFFF"/>
        </w:rPr>
        <w:t xml:space="preserve">                                      </w:t>
      </w:r>
    </w:p>
    <w:p w14:paraId="29B1046E" w14:textId="77777777" w:rsidR="00ED7854" w:rsidRPr="009840CE" w:rsidRDefault="00000000">
      <w:pPr>
        <w:pStyle w:val="2TimesNewRoman5020"/>
        <w:spacing w:before="120" w:after="120"/>
        <w:rPr>
          <w:rFonts w:ascii="宋体" w:hAnsi="宋体"/>
          <w:sz w:val="24"/>
          <w:szCs w:val="24"/>
          <w:shd w:val="clear" w:color="auto" w:fill="FFFFFF"/>
        </w:rPr>
      </w:pPr>
      <w:bookmarkStart w:id="281" w:name="_Toc10235568"/>
      <w:bookmarkStart w:id="282" w:name="_Toc342296433"/>
      <w:bookmarkStart w:id="283" w:name="_Toc490331677"/>
      <w:bookmarkStart w:id="284" w:name="_Toc152042417"/>
      <w:bookmarkStart w:id="285" w:name="_Toc144974607"/>
      <w:bookmarkStart w:id="286" w:name="_Toc489280192"/>
      <w:bookmarkStart w:id="287" w:name="_Toc480303392"/>
      <w:bookmarkStart w:id="288" w:name="_Toc241459674"/>
      <w:bookmarkStart w:id="289" w:name="_Toc497298300"/>
      <w:bookmarkStart w:id="290" w:name="_Toc485323160"/>
      <w:bookmarkStart w:id="291" w:name="_Toc486580386"/>
      <w:bookmarkStart w:id="292" w:name="_Toc179632657"/>
      <w:bookmarkStart w:id="293" w:name="_Toc137480148"/>
      <w:bookmarkStart w:id="294" w:name="_Toc152045639"/>
      <w:bookmarkStart w:id="295" w:name="_Toc501052557"/>
      <w:r w:rsidRPr="009840CE">
        <w:rPr>
          <w:rFonts w:ascii="宋体" w:hAnsi="宋体"/>
          <w:sz w:val="24"/>
          <w:szCs w:val="24"/>
          <w:shd w:val="clear" w:color="auto" w:fill="FFFFFF"/>
        </w:rPr>
        <w:t>4.</w:t>
      </w:r>
      <w:r w:rsidRPr="009840CE">
        <w:rPr>
          <w:rFonts w:ascii="宋体" w:hAnsi="宋体" w:hint="eastAsia"/>
          <w:sz w:val="24"/>
          <w:szCs w:val="24"/>
          <w:shd w:val="clear" w:color="auto" w:fill="FFFFFF"/>
        </w:rPr>
        <w:t>承包人</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703AA7C" w14:textId="77777777" w:rsidR="00ED7854" w:rsidRPr="009840CE" w:rsidRDefault="00000000">
      <w:pPr>
        <w:pStyle w:val="378020"/>
        <w:spacing w:before="120" w:after="120"/>
        <w:rPr>
          <w:rFonts w:ascii="宋体" w:eastAsia="宋体" w:hAnsi="宋体"/>
          <w:shd w:val="clear" w:color="auto" w:fill="FFFFFF"/>
        </w:rPr>
      </w:pPr>
      <w:bookmarkStart w:id="296" w:name="_Toc486580387"/>
      <w:bookmarkStart w:id="297" w:name="_Toc152042418"/>
      <w:bookmarkStart w:id="298" w:name="_Toc179632658"/>
      <w:bookmarkStart w:id="299" w:name="_Toc480303393"/>
      <w:bookmarkStart w:id="300" w:name="_Toc485323161"/>
      <w:bookmarkStart w:id="301" w:name="_Toc137480149"/>
      <w:bookmarkStart w:id="302" w:name="_Toc489280193"/>
      <w:bookmarkStart w:id="303" w:name="_Toc144974608"/>
      <w:bookmarkStart w:id="304" w:name="_Toc342296434"/>
      <w:bookmarkStart w:id="305" w:name="_Toc152045640"/>
      <w:bookmarkStart w:id="306" w:name="_Toc241459675"/>
      <w:bookmarkStart w:id="307" w:name="_Toc10235569"/>
      <w:bookmarkStart w:id="308" w:name="_Toc497298301"/>
      <w:bookmarkStart w:id="309" w:name="_Toc501052558"/>
      <w:bookmarkStart w:id="310" w:name="_Toc490331678"/>
      <w:r w:rsidRPr="009840CE">
        <w:rPr>
          <w:rFonts w:ascii="宋体" w:eastAsia="宋体" w:hAnsi="宋体"/>
          <w:shd w:val="clear" w:color="auto" w:fill="FFFFFF"/>
        </w:rPr>
        <w:t xml:space="preserve">4.1  </w:t>
      </w:r>
      <w:r w:rsidRPr="009840CE">
        <w:rPr>
          <w:rFonts w:ascii="宋体" w:eastAsia="宋体" w:hAnsi="宋体" w:hint="eastAsia"/>
          <w:shd w:val="clear" w:color="auto" w:fill="FFFFFF"/>
        </w:rPr>
        <w:t>承包人的一般义务</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32B00534"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4.1.8  </w:t>
      </w:r>
      <w:r w:rsidRPr="009840CE">
        <w:rPr>
          <w:rFonts w:hAnsi="宋体" w:hint="eastAsia"/>
          <w:szCs w:val="24"/>
          <w:shd w:val="clear" w:color="auto" w:fill="FFFFFF"/>
        </w:rPr>
        <w:t>为他人提供方便</w:t>
      </w:r>
    </w:p>
    <w:p w14:paraId="25C47189" w14:textId="77777777" w:rsidR="00ED7854" w:rsidRPr="009840CE" w:rsidRDefault="00000000">
      <w:pPr>
        <w:spacing w:line="360" w:lineRule="auto"/>
        <w:ind w:firstLineChars="150" w:firstLine="360"/>
        <w:rPr>
          <w:rFonts w:hAnsi="宋体"/>
          <w:szCs w:val="24"/>
          <w:u w:val="single"/>
          <w:shd w:val="clear" w:color="auto" w:fill="FFFFFF"/>
        </w:rPr>
      </w:pPr>
      <w:r w:rsidRPr="009840CE">
        <w:rPr>
          <w:rFonts w:hAnsi="宋体" w:hint="eastAsia"/>
          <w:szCs w:val="24"/>
          <w:shd w:val="clear" w:color="auto" w:fill="FFFFFF"/>
        </w:rPr>
        <w:t>（</w:t>
      </w:r>
      <w:r w:rsidRPr="009840CE">
        <w:rPr>
          <w:rFonts w:hAnsi="宋体"/>
          <w:szCs w:val="24"/>
          <w:shd w:val="clear" w:color="auto" w:fill="FFFFFF"/>
        </w:rPr>
        <w:t>1</w:t>
      </w:r>
      <w:r w:rsidRPr="009840CE">
        <w:rPr>
          <w:rFonts w:hAnsi="宋体" w:hint="eastAsia"/>
          <w:szCs w:val="24"/>
          <w:shd w:val="clear" w:color="auto" w:fill="FFFFFF"/>
        </w:rPr>
        <w:t>）承包人应当对在施工场地或者附近实施与合同工程有关的其他工作的独立承包人履行管理、协调、配合、照管和服务义务的具体工作内容和要求：</w:t>
      </w:r>
      <w:r w:rsidRPr="009840CE">
        <w:rPr>
          <w:rFonts w:hAnsi="宋体" w:hint="eastAsia"/>
          <w:szCs w:val="24"/>
          <w:u w:val="single"/>
          <w:shd w:val="clear" w:color="auto" w:fill="FFFFFF"/>
        </w:rPr>
        <w:t>提供承包人施工现场现有的临时设施、操作平台、施工场地和工作面供独立承包人使用（独立承包人只能临时占用，不得长期占用）。与承包人或其它第三人发生使</w:t>
      </w:r>
      <w:r w:rsidRPr="009840CE">
        <w:rPr>
          <w:rFonts w:hAnsi="宋体" w:hint="eastAsia"/>
          <w:szCs w:val="24"/>
          <w:u w:val="single"/>
          <w:shd w:val="clear" w:color="auto" w:fill="FFFFFF"/>
        </w:rPr>
        <w:lastRenderedPageBreak/>
        <w:t>用冲突的，由承包人协调解决。</w:t>
      </w:r>
      <w:r w:rsidRPr="009840CE">
        <w:rPr>
          <w:rFonts w:hAnsi="宋体"/>
          <w:szCs w:val="24"/>
          <w:u w:val="single"/>
          <w:shd w:val="clear" w:color="auto" w:fill="FFFFFF"/>
        </w:rPr>
        <w:t xml:space="preserve">  </w:t>
      </w:r>
    </w:p>
    <w:p w14:paraId="7C445FD8"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4.1.10  </w:t>
      </w:r>
      <w:r w:rsidRPr="009840CE">
        <w:rPr>
          <w:rFonts w:hAnsi="宋体" w:hint="eastAsia"/>
          <w:szCs w:val="24"/>
          <w:shd w:val="clear" w:color="auto" w:fill="FFFFFF"/>
        </w:rPr>
        <w:t>承包人的设计工作</w:t>
      </w:r>
      <w:r w:rsidRPr="009840CE">
        <w:rPr>
          <w:rFonts w:hAnsi="宋体"/>
          <w:szCs w:val="24"/>
          <w:shd w:val="clear" w:color="auto" w:fill="FFFFFF"/>
        </w:rPr>
        <w:t xml:space="preserve"> </w:t>
      </w:r>
    </w:p>
    <w:p w14:paraId="661DE1D2"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承包人承担的施工图设计或与工程配套的设计工作内容：</w:t>
      </w:r>
      <w:r w:rsidRPr="009840CE">
        <w:rPr>
          <w:rFonts w:hAnsi="宋体"/>
          <w:szCs w:val="24"/>
          <w:u w:val="single"/>
          <w:shd w:val="clear" w:color="auto" w:fill="FFFFFF"/>
        </w:rPr>
        <w:t xml:space="preserve">  图纸及招标范围内（含暂估项）所有未设计项目、设计不完整项目、未达到施工图深度项目（施工图深度是指能满足工程施工，材料、设备加工定货的需求）的设计、补充完整、优化、深化等所有设计相关工作均由承包人</w:t>
      </w:r>
      <w:r w:rsidRPr="009840CE">
        <w:rPr>
          <w:rFonts w:hAnsi="宋体" w:hint="eastAsia"/>
          <w:szCs w:val="24"/>
          <w:u w:val="single"/>
          <w:shd w:val="clear" w:color="auto" w:fill="FFFFFF"/>
        </w:rPr>
        <w:t>与图纸设计单位协调解决。此条</w:t>
      </w:r>
      <w:r w:rsidRPr="009840CE">
        <w:rPr>
          <w:rFonts w:hAnsi="宋体"/>
          <w:szCs w:val="24"/>
          <w:u w:val="single"/>
          <w:shd w:val="clear" w:color="auto" w:fill="FFFFFF"/>
        </w:rPr>
        <w:t>相关费用考虑在投标报价中。</w:t>
      </w:r>
    </w:p>
    <w:p w14:paraId="236D14F9"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4.1.12  </w:t>
      </w:r>
      <w:r w:rsidRPr="009840CE">
        <w:rPr>
          <w:rFonts w:hAnsi="宋体" w:hint="eastAsia"/>
          <w:szCs w:val="24"/>
          <w:shd w:val="clear" w:color="auto" w:fill="FFFFFF"/>
        </w:rPr>
        <w:t>其他义务</w:t>
      </w:r>
      <w:r w:rsidRPr="009840CE">
        <w:rPr>
          <w:rFonts w:hAnsi="宋体"/>
          <w:szCs w:val="24"/>
          <w:shd w:val="clear" w:color="auto" w:fill="FFFFFF"/>
        </w:rPr>
        <w:t xml:space="preserve">  </w:t>
      </w:r>
    </w:p>
    <w:p w14:paraId="2ACA6C93" w14:textId="77777777" w:rsidR="00ED7854" w:rsidRPr="009840CE" w:rsidRDefault="00000000">
      <w:pPr>
        <w:spacing w:line="360" w:lineRule="auto"/>
        <w:ind w:firstLineChars="100" w:firstLine="240"/>
        <w:rPr>
          <w:rFonts w:hAnsi="宋体"/>
          <w:szCs w:val="24"/>
          <w:shd w:val="clear" w:color="auto" w:fill="FFFFFF"/>
        </w:rPr>
      </w:pPr>
      <w:r w:rsidRPr="009840CE">
        <w:rPr>
          <w:rFonts w:hAnsi="宋体" w:hint="eastAsia"/>
          <w:szCs w:val="24"/>
          <w:shd w:val="clear" w:color="auto" w:fill="FFFFFF"/>
        </w:rPr>
        <w:t>（1）</w:t>
      </w:r>
      <w:r w:rsidRPr="009840CE">
        <w:rPr>
          <w:rFonts w:hAnsi="宋体"/>
          <w:szCs w:val="24"/>
          <w:shd w:val="clear" w:color="auto" w:fill="FFFFFF"/>
        </w:rPr>
        <w:t>安全文明施工费由</w:t>
      </w:r>
      <w:r w:rsidRPr="009840CE">
        <w:rPr>
          <w:rFonts w:hAnsi="宋体" w:hint="eastAsia"/>
          <w:szCs w:val="24"/>
          <w:shd w:val="clear" w:color="auto" w:fill="FFFFFF"/>
        </w:rPr>
        <w:t>承包人</w:t>
      </w:r>
      <w:r w:rsidRPr="009840CE">
        <w:rPr>
          <w:rFonts w:hAnsi="宋体"/>
          <w:szCs w:val="24"/>
          <w:shd w:val="clear" w:color="auto" w:fill="FFFFFF"/>
        </w:rPr>
        <w:t>管理</w:t>
      </w:r>
      <w:r w:rsidRPr="009840CE">
        <w:rPr>
          <w:rFonts w:hAnsi="宋体" w:hint="eastAsia"/>
          <w:szCs w:val="24"/>
          <w:shd w:val="clear" w:color="auto" w:fill="FFFFFF"/>
        </w:rPr>
        <w:t>，承包人对工程安全文明施工负责。</w:t>
      </w:r>
    </w:p>
    <w:p w14:paraId="32B40E42" w14:textId="77777777" w:rsidR="00ED7854" w:rsidRPr="009840CE" w:rsidRDefault="00000000">
      <w:pPr>
        <w:spacing w:line="360" w:lineRule="auto"/>
        <w:ind w:firstLineChars="100" w:firstLine="240"/>
        <w:rPr>
          <w:rFonts w:hAnsi="宋体"/>
          <w:szCs w:val="24"/>
          <w:u w:val="single"/>
          <w:shd w:val="clear" w:color="auto" w:fill="FFFFFF"/>
        </w:rPr>
      </w:pPr>
      <w:r w:rsidRPr="009840CE">
        <w:rPr>
          <w:rFonts w:hAnsi="宋体" w:hint="eastAsia"/>
          <w:szCs w:val="24"/>
          <w:shd w:val="clear" w:color="auto" w:fill="FFFFFF"/>
        </w:rPr>
        <w:t>（2）承包人应履行的其他义务</w:t>
      </w:r>
      <w:r w:rsidRPr="009840CE">
        <w:rPr>
          <w:rFonts w:hAnsi="宋体" w:cs="Arial" w:hint="eastAsia"/>
          <w:szCs w:val="24"/>
          <w:shd w:val="clear" w:color="auto" w:fill="FFFFFF"/>
        </w:rPr>
        <w:t>：</w:t>
      </w:r>
    </w:p>
    <w:p w14:paraId="4093BF10"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1)成品保护：承包人应提供必要的人员、材料和设备用于整个工程的成品保护，包括对已完成的工程或工作的保护，防止任何已完工作遭受任何损坏或破坏。工作面移交后，承包人负责工程整体的成品保护；也包括对楼内环境现状的保护和破坏后恢复，以及防止其他单位人员对承包人的管理区域造成破坏的值守工作。成品保护费用应在编制响应文件时考虑相关费用，包含在措施费项目费用中。</w:t>
      </w:r>
    </w:p>
    <w:p w14:paraId="7F158E6B"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 xml:space="preserve">2)承担施工安全保卫工作及非夜间施工照明的责任和要求：由承包人负责并承担由此发生的费用。 </w:t>
      </w:r>
    </w:p>
    <w:p w14:paraId="79059541"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 xml:space="preserve">3)需承包人办理的有关施工场地交通、环卫和施工噪声管理等手续：按北京市有关规定办理，承包人负责处理并承担费用。 </w:t>
      </w:r>
    </w:p>
    <w:p w14:paraId="663BDE84"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4)施工场地清洁卫生的要求：对施工余土、生产和生活垃圾应及时清运，承包人承担由此发生的费用。承包人须设置封闭式现场垃圾站，并负责统一外运自身及所有分包人的建筑及生活垃圾。</w:t>
      </w:r>
    </w:p>
    <w:p w14:paraId="21D44A31"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5)承包人有责任采取必要的措施，协商并解决扰民及民扰问题，承包人必须遵照有关国家、北京市政府发布的规定，避免或减少由于施工造成的噪音、空气污染而带来的扰民及民扰影响，及施工带来日常行人路及道路使用之干扰。承包人必须主动协调同周围居民及楼内现有办公单位的关系，以免造成窝工、停工、延误工期的现象发生。如承包人在进行施工期间，因此发生噪音、空气污染等扰民事故应承担相应的责任。</w:t>
      </w:r>
    </w:p>
    <w:p w14:paraId="682F0447"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6)根据建设行政主管部门和（或）城市建设档案管理机构的规定，承包人</w:t>
      </w:r>
      <w:r w:rsidRPr="009840CE">
        <w:rPr>
          <w:rFonts w:hAnsi="宋体"/>
          <w:szCs w:val="24"/>
          <w:u w:val="single"/>
          <w:shd w:val="clear" w:color="auto" w:fill="FFFFFF"/>
        </w:rPr>
        <w:t>协助发包人</w:t>
      </w:r>
      <w:r w:rsidRPr="009840CE">
        <w:rPr>
          <w:rFonts w:hAnsi="宋体" w:hint="eastAsia"/>
          <w:szCs w:val="24"/>
          <w:u w:val="single"/>
          <w:shd w:val="clear" w:color="auto" w:fill="FFFFFF"/>
        </w:rPr>
        <w:t>收集、整理、立卷、归档工程资料，并按规定时间协助发包人向建设行</w:t>
      </w:r>
      <w:r w:rsidRPr="009840CE">
        <w:rPr>
          <w:rFonts w:hAnsi="宋体" w:hint="eastAsia"/>
          <w:szCs w:val="24"/>
          <w:u w:val="single"/>
          <w:shd w:val="clear" w:color="auto" w:fill="FFFFFF"/>
        </w:rPr>
        <w:lastRenderedPageBreak/>
        <w:t>政主管部门或者城市建设档案管理机构移交规定的工程档案。</w:t>
      </w:r>
    </w:p>
    <w:p w14:paraId="6EC406C2"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u w:val="single"/>
          <w:shd w:val="clear" w:color="auto" w:fill="FFFFFF"/>
        </w:rPr>
        <w:t>7</w:t>
      </w:r>
      <w:r w:rsidRPr="009840CE">
        <w:rPr>
          <w:rFonts w:hAnsi="宋体" w:hint="eastAsia"/>
          <w:szCs w:val="24"/>
          <w:u w:val="single"/>
          <w:shd w:val="clear" w:color="auto" w:fill="FFFFFF"/>
        </w:rPr>
        <w:t>）对各类重要会议或其他事件（如疫情防控、大型会议、庆祝活动等国家重大事件）的责任：承包人应在各类重用会议或其他事件（如疫情防控、大型会议、庆祝活动等国家重大事件）发生时响应政府要求，并在签约合同价（投标总报价）中考虑该类事件造成施工工作的时间限制所带来的工期和费用等风险，对于此类事件，发包人将不给予承包人任何费用和工期的补偿。</w:t>
      </w:r>
    </w:p>
    <w:p w14:paraId="7144410D"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8</w:t>
      </w:r>
      <w:r w:rsidRPr="009840CE">
        <w:rPr>
          <w:rFonts w:hAnsi="宋体"/>
          <w:szCs w:val="24"/>
          <w:u w:val="single"/>
          <w:shd w:val="clear" w:color="auto" w:fill="FFFFFF"/>
        </w:rPr>
        <w:t>)</w:t>
      </w:r>
      <w:r w:rsidRPr="009840CE">
        <w:rPr>
          <w:rFonts w:hAnsi="宋体" w:hint="eastAsia"/>
          <w:szCs w:val="24"/>
          <w:u w:val="single"/>
          <w:shd w:val="clear" w:color="auto" w:fill="FFFFFF"/>
        </w:rPr>
        <w:t>工程施工不得影响学校的正常运行，不能造成停水、停电、不得对原有管道及设施造成破坏；在人流较大的区域，有条件封闭的场所要封闭，没条件的要做活动式隔离及疏导措施。确需停电的，提前3</w:t>
      </w:r>
      <w:r w:rsidRPr="009840CE">
        <w:rPr>
          <w:rFonts w:hAnsi="宋体"/>
          <w:szCs w:val="24"/>
          <w:u w:val="single"/>
          <w:shd w:val="clear" w:color="auto" w:fill="FFFFFF"/>
        </w:rPr>
        <w:t>天报</w:t>
      </w:r>
      <w:r w:rsidRPr="009840CE">
        <w:rPr>
          <w:rFonts w:hAnsi="宋体" w:hint="eastAsia"/>
          <w:szCs w:val="24"/>
          <w:u w:val="single"/>
          <w:shd w:val="clear" w:color="auto" w:fill="FFFFFF"/>
        </w:rPr>
        <w:t>学校</w:t>
      </w:r>
      <w:r w:rsidRPr="009840CE">
        <w:rPr>
          <w:rFonts w:hAnsi="宋体"/>
          <w:szCs w:val="24"/>
          <w:u w:val="single"/>
          <w:shd w:val="clear" w:color="auto" w:fill="FFFFFF"/>
        </w:rPr>
        <w:t>批准，并做好各项应对措施。（特别提醒承包人注意，停电、停水可能给正在运营的</w:t>
      </w:r>
      <w:r w:rsidRPr="009840CE">
        <w:rPr>
          <w:rFonts w:hAnsi="宋体" w:hint="eastAsia"/>
          <w:szCs w:val="24"/>
          <w:u w:val="single"/>
          <w:shd w:val="clear" w:color="auto" w:fill="FFFFFF"/>
        </w:rPr>
        <w:t>学校</w:t>
      </w:r>
      <w:r w:rsidRPr="009840CE">
        <w:rPr>
          <w:rFonts w:hAnsi="宋体"/>
          <w:szCs w:val="24"/>
          <w:u w:val="single"/>
          <w:shd w:val="clear" w:color="auto" w:fill="FFFFFF"/>
        </w:rPr>
        <w:t>造成重大事故，破坏废气、废水管道可能造成严重的环境污染）</w:t>
      </w:r>
      <w:r w:rsidRPr="009840CE">
        <w:rPr>
          <w:rFonts w:hAnsi="宋体" w:hint="eastAsia"/>
          <w:szCs w:val="24"/>
          <w:u w:val="single"/>
          <w:shd w:val="clear" w:color="auto" w:fill="FFFFFF"/>
        </w:rPr>
        <w:t>，因承包人原因给学校正常运行造成损失的，承包人需承担实际赔偿责任。</w:t>
      </w:r>
    </w:p>
    <w:p w14:paraId="6280843C"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9</w:t>
      </w:r>
      <w:r w:rsidRPr="009840CE">
        <w:rPr>
          <w:rFonts w:hAnsi="宋体"/>
          <w:szCs w:val="24"/>
          <w:u w:val="single"/>
          <w:shd w:val="clear" w:color="auto" w:fill="FFFFFF"/>
        </w:rPr>
        <w:t>)</w:t>
      </w:r>
      <w:r w:rsidRPr="009840CE">
        <w:rPr>
          <w:rFonts w:hAnsi="宋体" w:hint="eastAsia"/>
          <w:szCs w:val="24"/>
          <w:u w:val="single"/>
          <w:shd w:val="clear" w:color="auto" w:fill="FFFFFF"/>
        </w:rPr>
        <w:t>承包人施工时应先行勘察现场，对沿途及周边环境的情况进行详细摸底，查清并记录可能干扰到的原有管线及周边设施的功能、用途、磨损情况（要特别关注年久失修的管线及支架），分析可能的安全隐患，识别风险源，排除风险、并制定针对性的隔离、保护措施报承包人批准，此类措施未实施到位，检查验收没通过，严禁工人施工作业。在施工作业过程中要对隔离、保护措施进行动态监控，实时掌握现场情况变化，出现不安全状况时随时采取应对措施。</w:t>
      </w:r>
    </w:p>
    <w:p w14:paraId="775DDD04"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10</w:t>
      </w:r>
      <w:r w:rsidRPr="009840CE">
        <w:rPr>
          <w:rFonts w:hAnsi="宋体"/>
          <w:szCs w:val="24"/>
          <w:u w:val="single"/>
          <w:shd w:val="clear" w:color="auto" w:fill="FFFFFF"/>
        </w:rPr>
        <w:t>)</w:t>
      </w:r>
      <w:r w:rsidRPr="009840CE">
        <w:rPr>
          <w:rFonts w:hAnsi="宋体" w:hint="eastAsia"/>
          <w:szCs w:val="24"/>
          <w:u w:val="single"/>
          <w:shd w:val="clear" w:color="auto" w:fill="FFFFFF"/>
        </w:rPr>
        <w:t>建立健全各类安全管理制度，并坚决贯彻执行，严格考核。对各个层面及岗位上的安全工作，要件件落地。针对工程安全问题逐条列出安全检查事项，形成安全检查表格，列明检测内容、达标标准、监测频次、负责人、检查结果、安全评定结果、整改措施、整改落实检查结果等。对安全检查工作（包括对现场的检查和各级安全负责人管理工作的检查）实施可视化记录，绝不容许提供虚假记录，对查检中发现在问题要及时整改，做好整改过程及结果的可视化记录；对各级安全管理负责人的不作为现象要严肃处理。</w:t>
      </w:r>
    </w:p>
    <w:p w14:paraId="66F4DFE2"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u w:val="single"/>
          <w:shd w:val="clear" w:color="auto" w:fill="FFFFFF"/>
        </w:rPr>
        <w:t>1</w:t>
      </w:r>
      <w:r w:rsidRPr="009840CE">
        <w:rPr>
          <w:rFonts w:hAnsi="宋体" w:hint="eastAsia"/>
          <w:szCs w:val="24"/>
          <w:u w:val="single"/>
          <w:shd w:val="clear" w:color="auto" w:fill="FFFFFF"/>
        </w:rPr>
        <w:t>1</w:t>
      </w:r>
      <w:r w:rsidRPr="009840CE">
        <w:rPr>
          <w:rFonts w:hAnsi="宋体"/>
          <w:szCs w:val="24"/>
          <w:u w:val="single"/>
          <w:shd w:val="clear" w:color="auto" w:fill="FFFFFF"/>
        </w:rPr>
        <w:t>)</w:t>
      </w:r>
      <w:r w:rsidRPr="009840CE">
        <w:rPr>
          <w:rFonts w:hAnsi="宋体" w:hint="eastAsia"/>
          <w:szCs w:val="24"/>
          <w:u w:val="single"/>
          <w:shd w:val="clear" w:color="auto" w:fill="FFFFFF"/>
        </w:rPr>
        <w:t>考虑到学校运行的特殊性，施工时不得影响学校的正常运行，并且不得出现工期延期等情况，施工单位应详细编制施工组织设计。</w:t>
      </w:r>
    </w:p>
    <w:p w14:paraId="5B3DBDA3"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u w:val="single"/>
          <w:shd w:val="clear" w:color="auto" w:fill="FFFFFF"/>
        </w:rPr>
        <w:t>1</w:t>
      </w:r>
      <w:r w:rsidRPr="009840CE">
        <w:rPr>
          <w:rFonts w:hAnsi="宋体" w:hint="eastAsia"/>
          <w:szCs w:val="24"/>
          <w:u w:val="single"/>
          <w:shd w:val="clear" w:color="auto" w:fill="FFFFFF"/>
        </w:rPr>
        <w:t>2</w:t>
      </w:r>
      <w:r w:rsidRPr="009840CE">
        <w:rPr>
          <w:rFonts w:hAnsi="宋体"/>
          <w:szCs w:val="24"/>
          <w:u w:val="single"/>
          <w:shd w:val="clear" w:color="auto" w:fill="FFFFFF"/>
        </w:rPr>
        <w:t>)</w:t>
      </w:r>
      <w:r w:rsidRPr="009840CE">
        <w:rPr>
          <w:rFonts w:hAnsi="宋体" w:hint="eastAsia"/>
          <w:szCs w:val="24"/>
          <w:u w:val="single"/>
          <w:shd w:val="clear" w:color="auto" w:fill="FFFFFF"/>
        </w:rPr>
        <w:t>因施工场地有限，承包人在施工时需根据现场情况合理安排施工场地，充分考虑材料堆放等一切问题。</w:t>
      </w:r>
    </w:p>
    <w:p w14:paraId="6AA0FC91"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u w:val="single"/>
          <w:shd w:val="clear" w:color="auto" w:fill="FFFFFF"/>
        </w:rPr>
        <w:t>1</w:t>
      </w:r>
      <w:r w:rsidRPr="009840CE">
        <w:rPr>
          <w:rFonts w:hAnsi="宋体" w:hint="eastAsia"/>
          <w:szCs w:val="24"/>
          <w:u w:val="single"/>
          <w:shd w:val="clear" w:color="auto" w:fill="FFFFFF"/>
        </w:rPr>
        <w:t>3</w:t>
      </w:r>
      <w:r w:rsidRPr="009840CE">
        <w:rPr>
          <w:rFonts w:hAnsi="宋体"/>
          <w:szCs w:val="24"/>
          <w:u w:val="single"/>
          <w:shd w:val="clear" w:color="auto" w:fill="FFFFFF"/>
        </w:rPr>
        <w:t>)</w:t>
      </w:r>
      <w:r w:rsidRPr="009840CE">
        <w:rPr>
          <w:rFonts w:hAnsi="宋体" w:hint="eastAsia"/>
          <w:szCs w:val="24"/>
          <w:u w:val="single"/>
          <w:shd w:val="clear" w:color="auto" w:fill="FFFFFF"/>
        </w:rPr>
        <w:t>工程项目各参建单位应严格落实《北京市人民政府办公厅关于落实“四</w:t>
      </w:r>
      <w:r w:rsidRPr="009840CE">
        <w:rPr>
          <w:rFonts w:hAnsi="宋体" w:hint="eastAsia"/>
          <w:szCs w:val="24"/>
          <w:u w:val="single"/>
          <w:shd w:val="clear" w:color="auto" w:fill="FFFFFF"/>
        </w:rPr>
        <w:lastRenderedPageBreak/>
        <w:t>方责任”进一步加强重点人群、场所和单位新型冠状病毒感染的肺炎疫情防控工作的通知》</w:t>
      </w:r>
      <w:r w:rsidRPr="009840CE">
        <w:rPr>
          <w:rFonts w:hAnsi="宋体"/>
          <w:szCs w:val="24"/>
          <w:u w:val="single"/>
          <w:shd w:val="clear" w:color="auto" w:fill="FFFFFF"/>
        </w:rPr>
        <w:t>要求，切实履行疫情防控主体责任，建立疫情防控工作机构，制定疫情防控工作方案和应急处置预案。</w:t>
      </w:r>
    </w:p>
    <w:p w14:paraId="3D062529"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u w:val="single"/>
          <w:shd w:val="clear" w:color="auto" w:fill="FFFFFF"/>
        </w:rPr>
        <w:t>1</w:t>
      </w:r>
      <w:r w:rsidRPr="009840CE">
        <w:rPr>
          <w:rFonts w:hAnsi="宋体" w:hint="eastAsia"/>
          <w:szCs w:val="24"/>
          <w:u w:val="single"/>
          <w:shd w:val="clear" w:color="auto" w:fill="FFFFFF"/>
        </w:rPr>
        <w:t>4</w:t>
      </w:r>
      <w:r w:rsidRPr="009840CE">
        <w:rPr>
          <w:rFonts w:hAnsi="宋体"/>
          <w:szCs w:val="24"/>
          <w:u w:val="single"/>
          <w:shd w:val="clear" w:color="auto" w:fill="FFFFFF"/>
        </w:rPr>
        <w:t>)</w:t>
      </w:r>
      <w:r w:rsidRPr="009840CE">
        <w:rPr>
          <w:rFonts w:hAnsi="宋体" w:hint="eastAsia"/>
          <w:szCs w:val="24"/>
          <w:u w:val="single"/>
          <w:shd w:val="clear" w:color="auto" w:fill="FFFFFF"/>
        </w:rPr>
        <w:t>新冠疫情防控期间施工现场必须严格实施封闭式集中管理，严格落实北京市住房和城乡建设委员会北京市人力资源和社会保障局关于印发《北京市施工现场人员实名制管理办法》执行。</w:t>
      </w:r>
    </w:p>
    <w:p w14:paraId="2FCC719C"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u w:val="single"/>
          <w:shd w:val="clear" w:color="auto" w:fill="FFFFFF"/>
        </w:rPr>
        <w:t>1</w:t>
      </w:r>
      <w:r w:rsidRPr="009840CE">
        <w:rPr>
          <w:rFonts w:hAnsi="宋体" w:hint="eastAsia"/>
          <w:szCs w:val="24"/>
          <w:u w:val="single"/>
          <w:shd w:val="clear" w:color="auto" w:fill="FFFFFF"/>
        </w:rPr>
        <w:t>5</w:t>
      </w:r>
      <w:r w:rsidRPr="009840CE">
        <w:rPr>
          <w:rFonts w:hAnsi="宋体"/>
          <w:szCs w:val="24"/>
          <w:u w:val="single"/>
          <w:shd w:val="clear" w:color="auto" w:fill="FFFFFF"/>
        </w:rPr>
        <w:t>)</w:t>
      </w:r>
      <w:r w:rsidRPr="009840CE">
        <w:rPr>
          <w:rFonts w:hAnsi="宋体" w:hint="eastAsia"/>
          <w:szCs w:val="24"/>
          <w:u w:val="single"/>
          <w:shd w:val="clear" w:color="auto" w:fill="FFFFFF"/>
        </w:rPr>
        <w:t>承包人负责统筹做好学校施工现场办公区于施工区域的疫情防控工作，施工现场疫情防控工作方案中应明确施工区的疫情防控职责分工和防控措施。学校办公区、施工区分界明确，减少各区之间交叉。疫情防控期间，施工现场应严格管理杜绝新冠疫情的发生。</w:t>
      </w:r>
    </w:p>
    <w:p w14:paraId="512F2DBC"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16</w:t>
      </w:r>
      <w:r w:rsidRPr="009840CE">
        <w:rPr>
          <w:rFonts w:hAnsi="宋体"/>
          <w:szCs w:val="24"/>
          <w:u w:val="single"/>
          <w:shd w:val="clear" w:color="auto" w:fill="FFFFFF"/>
        </w:rPr>
        <w:t>）已竣工验收后保修期内发现因承包人原因造成的工程质量问题负责免费返修，对造成的损失负责全部赔偿。</w:t>
      </w:r>
    </w:p>
    <w:p w14:paraId="19FA6AC1"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17</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负责施工现场的所有施工临时设施、水、电管线的修建安装，保证施工的正常进行。</w:t>
      </w:r>
    </w:p>
    <w:p w14:paraId="36DE1F58"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18</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承包人应对整个现场的施工组织和承包人案的适用性、稳定性和安全性负全面责任。同时根据施工现场的实际情况建立健全质量保证体系、环境保证体系和职业健康与安全保证体系。</w:t>
      </w:r>
    </w:p>
    <w:p w14:paraId="02653369"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19</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合同签订后2个日历天内提交施工组织设计及施工总进度计划、人员资质等需承包人向发包人提交的发布动工令的全部要件。</w:t>
      </w:r>
    </w:p>
    <w:p w14:paraId="7F71FEB5"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u w:val="single"/>
          <w:shd w:val="clear" w:color="auto" w:fill="FFFFFF"/>
        </w:rPr>
        <w:t>2</w:t>
      </w:r>
      <w:r w:rsidRPr="009840CE">
        <w:rPr>
          <w:rFonts w:hAnsi="宋体" w:hint="eastAsia"/>
          <w:szCs w:val="24"/>
          <w:u w:val="single"/>
          <w:shd w:val="clear" w:color="auto" w:fill="FFFFFF"/>
        </w:rPr>
        <w:t>0</w:t>
      </w:r>
      <w:r w:rsidRPr="009840CE">
        <w:rPr>
          <w:rFonts w:hAnsi="宋体"/>
          <w:szCs w:val="24"/>
          <w:u w:val="single"/>
          <w:shd w:val="clear" w:color="auto" w:fill="FFFFFF"/>
        </w:rPr>
        <w:t>) 承包人应将专业分包工程的进度工期纳入总承包工期进度管理中，并按照施工总控进度计划向专业分包人及时提供进场、运输和施工条件，统筹安排专业分包人的生产、生活临时设施。</w:t>
      </w:r>
    </w:p>
    <w:p w14:paraId="53457578"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21</w:t>
      </w:r>
      <w:r w:rsidRPr="009840CE">
        <w:rPr>
          <w:rFonts w:hAnsi="宋体"/>
          <w:szCs w:val="24"/>
          <w:u w:val="single"/>
          <w:shd w:val="clear" w:color="auto" w:fill="FFFFFF"/>
        </w:rPr>
        <w:t>）在发包人已将相应工程款支付承包人的前提条件下，承包人因拖欠专业分包人及劳务队伍费用而发生的债务纠纷，由承包人完全自行解决，发包人不承担任何责任，也不协调解决。如果给发包人造成任何损失，均由承包人承担。</w:t>
      </w:r>
    </w:p>
    <w:p w14:paraId="2AB855FC"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22）材料设备检测试验费已包含在投标报价中。</w:t>
      </w:r>
    </w:p>
    <w:p w14:paraId="7CC772C5"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23）竣工结算价款的确定：</w:t>
      </w:r>
    </w:p>
    <w:p w14:paraId="0A8AE1B0"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①本工程竣工验收合格后30 天内，承包人应按照发包人提出的竣工结算编制要求向发包人提交结算报告（包括广联达电子软件版）和完整的竣工结算资料一式六份，包括专业分包工程。</w:t>
      </w:r>
    </w:p>
    <w:p w14:paraId="0D00C2A1"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lastRenderedPageBreak/>
        <w:t>②承包人提交的竣工结算报告和竣工结算资料并不能直接构成本合同的结算，发包人可按合同文件的规定拒绝、认可或更改结算，并经发包人委托的全过程跟踪审核单位进行结算审核并出具结算审核意见。</w:t>
      </w:r>
    </w:p>
    <w:p w14:paraId="71375BF9"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u w:val="single"/>
          <w:shd w:val="clear" w:color="auto" w:fill="FFFFFF"/>
        </w:rPr>
        <w:t>③发包人收到承包人的竣工结算报告及竣工结算资料后，以任何方式提出异议的，包括要求承包人补充资料、口头或书面不同意的表示、质疑、要求召开协商的会议、要求签订与承包人提出的报告不一致的协议或备忘录等，均视为对承包人报告不认可。即使发包人在合同约定的期限内未做表示，亦不应被认为是认可了承包人的竣工结算报告。</w:t>
      </w:r>
    </w:p>
    <w:p w14:paraId="73D05637" w14:textId="77777777" w:rsidR="00ED7854" w:rsidRPr="009840CE" w:rsidRDefault="00000000">
      <w:pPr>
        <w:pStyle w:val="2TimesNewRoman5020"/>
        <w:spacing w:before="120" w:after="120"/>
        <w:rPr>
          <w:rFonts w:ascii="宋体" w:hAnsi="宋体"/>
          <w:sz w:val="24"/>
          <w:szCs w:val="24"/>
          <w:shd w:val="clear" w:color="auto" w:fill="FFFFFF"/>
        </w:rPr>
      </w:pPr>
      <w:bookmarkStart w:id="311" w:name="_Toc152042429"/>
      <w:bookmarkStart w:id="312" w:name="_Toc486580390"/>
      <w:bookmarkStart w:id="313" w:name="_Toc490331681"/>
      <w:bookmarkStart w:id="314" w:name="_Toc489280196"/>
      <w:bookmarkStart w:id="315" w:name="_Toc179632669"/>
      <w:bookmarkStart w:id="316" w:name="_Toc152045651"/>
      <w:bookmarkStart w:id="317" w:name="_Toc241459680"/>
      <w:bookmarkStart w:id="318" w:name="_Toc137480150"/>
      <w:bookmarkStart w:id="319" w:name="_Toc497298304"/>
      <w:bookmarkStart w:id="320" w:name="_Toc485323164"/>
      <w:bookmarkStart w:id="321" w:name="_Toc480303396"/>
      <w:bookmarkStart w:id="322" w:name="_Toc501052561"/>
      <w:bookmarkStart w:id="323" w:name="_Toc342296439"/>
      <w:bookmarkStart w:id="324" w:name="_Toc144974619"/>
      <w:bookmarkStart w:id="325" w:name="_Toc10235572"/>
      <w:r w:rsidRPr="009840CE">
        <w:rPr>
          <w:rFonts w:ascii="宋体" w:hAnsi="宋体"/>
          <w:sz w:val="24"/>
          <w:szCs w:val="24"/>
          <w:shd w:val="clear" w:color="auto" w:fill="FFFFFF"/>
        </w:rPr>
        <w:t>5.</w:t>
      </w:r>
      <w:r w:rsidRPr="009840CE">
        <w:rPr>
          <w:rFonts w:ascii="宋体" w:hAnsi="宋体" w:hint="eastAsia"/>
          <w:sz w:val="24"/>
          <w:szCs w:val="24"/>
          <w:shd w:val="clear" w:color="auto" w:fill="FFFFFF"/>
        </w:rPr>
        <w:t>材料和工程设备</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1A887870" w14:textId="77777777" w:rsidR="00ED7854" w:rsidRPr="009840CE" w:rsidRDefault="00000000">
      <w:pPr>
        <w:pStyle w:val="378020"/>
        <w:spacing w:before="120" w:after="120"/>
        <w:rPr>
          <w:rFonts w:ascii="宋体" w:eastAsia="宋体" w:hAnsi="宋体"/>
          <w:shd w:val="clear" w:color="auto" w:fill="FFFFFF"/>
        </w:rPr>
      </w:pPr>
      <w:bookmarkStart w:id="326" w:name="_Toc152045652"/>
      <w:bookmarkStart w:id="327" w:name="_Toc152042430"/>
      <w:bookmarkStart w:id="328" w:name="_Toc342296440"/>
      <w:bookmarkStart w:id="329" w:name="_Toc486580391"/>
      <w:bookmarkStart w:id="330" w:name="_Toc144974620"/>
      <w:bookmarkStart w:id="331" w:name="_Toc241459681"/>
      <w:bookmarkStart w:id="332" w:name="_Toc490331682"/>
      <w:bookmarkStart w:id="333" w:name="_Toc497298305"/>
      <w:bookmarkStart w:id="334" w:name="_Toc485323165"/>
      <w:bookmarkStart w:id="335" w:name="_Toc179632670"/>
      <w:bookmarkStart w:id="336" w:name="_Toc489280197"/>
      <w:bookmarkStart w:id="337" w:name="_Toc501052562"/>
      <w:bookmarkStart w:id="338" w:name="_Toc480303397"/>
      <w:bookmarkStart w:id="339" w:name="_Toc10235573"/>
      <w:bookmarkStart w:id="340" w:name="_Toc137480151"/>
      <w:r w:rsidRPr="009840CE">
        <w:rPr>
          <w:rFonts w:ascii="宋体" w:eastAsia="宋体" w:hAnsi="宋体"/>
          <w:shd w:val="clear" w:color="auto" w:fill="FFFFFF"/>
        </w:rPr>
        <w:t xml:space="preserve">5.1  </w:t>
      </w:r>
      <w:r w:rsidRPr="009840CE">
        <w:rPr>
          <w:rFonts w:ascii="宋体" w:eastAsia="宋体" w:hAnsi="宋体" w:hint="eastAsia"/>
          <w:shd w:val="clear" w:color="auto" w:fill="FFFFFF"/>
        </w:rPr>
        <w:t>承包人提供的材料和工程设备</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00812F4B" w14:textId="77777777" w:rsidR="00ED7854" w:rsidRPr="009840CE" w:rsidRDefault="00000000">
      <w:pPr>
        <w:spacing w:line="360" w:lineRule="auto"/>
        <w:ind w:firstLineChars="200" w:firstLine="480"/>
        <w:rPr>
          <w:rFonts w:hAnsi="宋体" w:cs="Arial"/>
          <w:szCs w:val="24"/>
          <w:shd w:val="clear" w:color="auto" w:fill="FFFFFF"/>
        </w:rPr>
      </w:pPr>
      <w:r w:rsidRPr="009840CE">
        <w:rPr>
          <w:rFonts w:hAnsi="宋体"/>
          <w:szCs w:val="24"/>
          <w:shd w:val="clear" w:color="auto" w:fill="FFFFFF"/>
        </w:rPr>
        <w:t xml:space="preserve">5.1.2 </w:t>
      </w:r>
      <w:r w:rsidRPr="009840CE">
        <w:rPr>
          <w:rFonts w:hAnsi="宋体" w:hint="eastAsia"/>
          <w:szCs w:val="24"/>
          <w:shd w:val="clear" w:color="auto" w:fill="FFFFFF"/>
        </w:rPr>
        <w:t>承包人将由其提供的材料和工程设备的供货人和品种、规格、数量及供货时间等报送发包人审批的期限：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按设计要求及中标报价进行采购和保管，材料设备发生的损失和丢失造成的一切损失由承包人承担。工程施工所用主要材料必须经建设单位、施工单位共同确认，达到标准后可投入使用，达不到标准要求的材料、产品、半成品不得用于本工程，并形成封样制度。</w:t>
      </w:r>
      <w:r w:rsidRPr="009840CE">
        <w:rPr>
          <w:rFonts w:hAnsi="宋体"/>
          <w:szCs w:val="24"/>
          <w:u w:val="single"/>
          <w:shd w:val="clear" w:color="auto" w:fill="FFFFFF"/>
        </w:rPr>
        <w:t>若发现不符合合同的要求或产品存在质量问题或质量缺陷时，承包人应当按要求将材料和工程设备运出施工现场，重新采购符合要求的产品，并承担由此发生的费用，延误的工期不予顺延，延误工期的责任由承包人承担，若因此给发包人造成损失的，承包人应当予以赔偿。</w:t>
      </w:r>
      <w:r w:rsidRPr="009840CE">
        <w:rPr>
          <w:rFonts w:hAnsi="宋体" w:hint="eastAsia"/>
          <w:szCs w:val="24"/>
          <w:u w:val="single"/>
          <w:shd w:val="clear" w:color="auto" w:fill="FFFFFF"/>
        </w:rPr>
        <w:t>所有材料需经发包人确认之后方可采用于施工。</w:t>
      </w:r>
      <w:r w:rsidRPr="009840CE">
        <w:rPr>
          <w:rFonts w:hAnsi="宋体"/>
          <w:szCs w:val="24"/>
          <w:u w:val="single"/>
          <w:shd w:val="clear" w:color="auto" w:fill="FFFFFF"/>
        </w:rPr>
        <w:t xml:space="preserve">                                             </w:t>
      </w:r>
    </w:p>
    <w:p w14:paraId="76FFF21C" w14:textId="77777777" w:rsidR="00ED7854" w:rsidRPr="009840CE" w:rsidRDefault="00000000">
      <w:pPr>
        <w:pStyle w:val="2TimesNewRoman5020"/>
        <w:spacing w:before="120" w:after="120"/>
        <w:rPr>
          <w:rFonts w:ascii="宋体" w:hAnsi="宋体"/>
          <w:sz w:val="24"/>
          <w:szCs w:val="24"/>
          <w:shd w:val="clear" w:color="auto" w:fill="FFFFFF"/>
        </w:rPr>
      </w:pPr>
      <w:bookmarkStart w:id="341" w:name="_Toc480303398"/>
      <w:bookmarkStart w:id="342" w:name="_Toc485323166"/>
      <w:bookmarkStart w:id="343" w:name="_Toc10235574"/>
      <w:bookmarkStart w:id="344" w:name="_Toc152045656"/>
      <w:bookmarkStart w:id="345" w:name="_Toc486580392"/>
      <w:bookmarkStart w:id="346" w:name="_Toc137480152"/>
      <w:bookmarkStart w:id="347" w:name="_Toc497298306"/>
      <w:bookmarkStart w:id="348" w:name="_Toc179632674"/>
      <w:bookmarkStart w:id="349" w:name="_Toc501052563"/>
      <w:bookmarkStart w:id="350" w:name="_Toc490331683"/>
      <w:bookmarkStart w:id="351" w:name="_Toc489280198"/>
      <w:bookmarkStart w:id="352" w:name="_Toc152042434"/>
      <w:bookmarkStart w:id="353" w:name="_Toc241459683"/>
      <w:bookmarkStart w:id="354" w:name="_Toc342296442"/>
      <w:bookmarkStart w:id="355" w:name="_Toc144974624"/>
      <w:r w:rsidRPr="009840CE">
        <w:rPr>
          <w:rFonts w:ascii="宋体" w:hAnsi="宋体"/>
          <w:sz w:val="24"/>
          <w:szCs w:val="24"/>
          <w:shd w:val="clear" w:color="auto" w:fill="FFFFFF"/>
        </w:rPr>
        <w:t>6.</w:t>
      </w:r>
      <w:r w:rsidRPr="009840CE">
        <w:rPr>
          <w:rFonts w:ascii="宋体" w:hAnsi="宋体" w:hint="eastAsia"/>
          <w:sz w:val="24"/>
          <w:szCs w:val="24"/>
          <w:shd w:val="clear" w:color="auto" w:fill="FFFFFF"/>
        </w:rPr>
        <w:t>施工设备和临时设施</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53F82045" w14:textId="77777777" w:rsidR="00ED7854" w:rsidRPr="009840CE" w:rsidRDefault="00000000">
      <w:pPr>
        <w:pStyle w:val="378020"/>
        <w:spacing w:before="120" w:after="120"/>
        <w:rPr>
          <w:rFonts w:ascii="宋体" w:eastAsia="宋体" w:hAnsi="宋体"/>
          <w:shd w:val="clear" w:color="auto" w:fill="FFFFFF"/>
        </w:rPr>
      </w:pPr>
      <w:bookmarkStart w:id="356" w:name="_Toc342296443"/>
      <w:bookmarkStart w:id="357" w:name="_Toc137480153"/>
      <w:bookmarkStart w:id="358" w:name="_Toc497298307"/>
      <w:bookmarkStart w:id="359" w:name="_Toc241459684"/>
      <w:bookmarkStart w:id="360" w:name="_Toc490331684"/>
      <w:bookmarkStart w:id="361" w:name="_Toc489280199"/>
      <w:bookmarkStart w:id="362" w:name="_Toc485323167"/>
      <w:bookmarkStart w:id="363" w:name="_Toc10235575"/>
      <w:bookmarkStart w:id="364" w:name="_Toc486580393"/>
      <w:bookmarkStart w:id="365" w:name="_Toc152042435"/>
      <w:bookmarkStart w:id="366" w:name="_Toc480303399"/>
      <w:bookmarkStart w:id="367" w:name="_Toc501052564"/>
      <w:bookmarkStart w:id="368" w:name="_Toc179632675"/>
      <w:bookmarkStart w:id="369" w:name="_Toc144974625"/>
      <w:bookmarkStart w:id="370" w:name="_Toc152045657"/>
      <w:r w:rsidRPr="009840CE">
        <w:rPr>
          <w:rFonts w:ascii="宋体" w:eastAsia="宋体" w:hAnsi="宋体"/>
          <w:shd w:val="clear" w:color="auto" w:fill="FFFFFF"/>
        </w:rPr>
        <w:t xml:space="preserve">6.1  </w:t>
      </w:r>
      <w:r w:rsidRPr="009840CE">
        <w:rPr>
          <w:rFonts w:ascii="宋体" w:eastAsia="宋体" w:hAnsi="宋体" w:hint="eastAsia"/>
          <w:shd w:val="clear" w:color="auto" w:fill="FFFFFF"/>
        </w:rPr>
        <w:t>承包人提供的施工设备和临时设施</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70FAE56F"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shd w:val="clear" w:color="auto" w:fill="FFFFFF"/>
        </w:rPr>
        <w:t xml:space="preserve">6.1.2  </w:t>
      </w:r>
      <w:r w:rsidRPr="009840CE">
        <w:rPr>
          <w:rFonts w:hAnsi="宋体" w:hint="eastAsia"/>
          <w:szCs w:val="24"/>
          <w:shd w:val="clear" w:color="auto" w:fill="FFFFFF"/>
        </w:rPr>
        <w:t>发包人承担修建临时设施费用的范围：</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为满足施工需要的所有临时设施均由承包人修建、维护，并在竣工后拆除、清运出场并恢复原状，相关费用由承包人承担。施工现场原有设施（含道路）、设备均由承包人负责运行、维护，造成损坏的由承包人负责修复，相关费用由承包人承担。</w:t>
      </w:r>
    </w:p>
    <w:p w14:paraId="6440C284" w14:textId="77777777" w:rsidR="00ED7854" w:rsidRPr="009840CE" w:rsidRDefault="00000000">
      <w:pPr>
        <w:pStyle w:val="2TimesNewRoman5020"/>
        <w:spacing w:before="120" w:after="120"/>
        <w:rPr>
          <w:rFonts w:ascii="宋体" w:hAnsi="宋体"/>
          <w:sz w:val="24"/>
          <w:szCs w:val="24"/>
          <w:shd w:val="clear" w:color="auto" w:fill="FFFFFF"/>
        </w:rPr>
      </w:pPr>
      <w:bookmarkStart w:id="371" w:name="_Toc241459687"/>
      <w:bookmarkStart w:id="372" w:name="_Toc490331686"/>
      <w:bookmarkStart w:id="373" w:name="_Toc137480154"/>
      <w:bookmarkStart w:id="374" w:name="_Toc10235577"/>
      <w:bookmarkStart w:id="375" w:name="_Toc485323169"/>
      <w:bookmarkStart w:id="376" w:name="_Toc152042439"/>
      <w:bookmarkStart w:id="377" w:name="_Toc144974629"/>
      <w:bookmarkStart w:id="378" w:name="_Toc179632679"/>
      <w:bookmarkStart w:id="379" w:name="_Toc489280201"/>
      <w:bookmarkStart w:id="380" w:name="_Toc480303401"/>
      <w:bookmarkStart w:id="381" w:name="_Toc497298309"/>
      <w:bookmarkStart w:id="382" w:name="_Toc152045661"/>
      <w:bookmarkStart w:id="383" w:name="_Toc342296446"/>
      <w:bookmarkStart w:id="384" w:name="_Toc501052566"/>
      <w:bookmarkStart w:id="385" w:name="_Toc486580395"/>
      <w:r w:rsidRPr="009840CE">
        <w:rPr>
          <w:rFonts w:ascii="宋体" w:hAnsi="宋体"/>
          <w:sz w:val="24"/>
          <w:szCs w:val="24"/>
          <w:shd w:val="clear" w:color="auto" w:fill="FFFFFF"/>
        </w:rPr>
        <w:t>7.</w:t>
      </w:r>
      <w:r w:rsidRPr="009840CE">
        <w:rPr>
          <w:rFonts w:ascii="宋体" w:hAnsi="宋体" w:hint="eastAsia"/>
          <w:sz w:val="24"/>
          <w:szCs w:val="24"/>
          <w:shd w:val="clear" w:color="auto" w:fill="FFFFFF"/>
        </w:rPr>
        <w:t>交通运输</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3733113" w14:textId="77777777" w:rsidR="00ED7854" w:rsidRPr="009840CE" w:rsidRDefault="00000000">
      <w:pPr>
        <w:pStyle w:val="378020"/>
        <w:spacing w:before="120" w:after="120"/>
        <w:rPr>
          <w:rFonts w:ascii="宋体" w:eastAsia="宋体" w:hAnsi="宋体"/>
          <w:shd w:val="clear" w:color="auto" w:fill="FFFFFF"/>
        </w:rPr>
      </w:pPr>
      <w:bookmarkStart w:id="386" w:name="_Toc501052567"/>
      <w:bookmarkStart w:id="387" w:name="_Toc485323170"/>
      <w:bookmarkStart w:id="388" w:name="_Toc241459688"/>
      <w:bookmarkStart w:id="389" w:name="_Toc342296447"/>
      <w:bookmarkStart w:id="390" w:name="_Toc489280202"/>
      <w:bookmarkStart w:id="391" w:name="_Toc179632680"/>
      <w:bookmarkStart w:id="392" w:name="_Toc497298310"/>
      <w:bookmarkStart w:id="393" w:name="_Toc137480155"/>
      <w:bookmarkStart w:id="394" w:name="_Toc10235578"/>
      <w:bookmarkStart w:id="395" w:name="_Toc144974630"/>
      <w:bookmarkStart w:id="396" w:name="_Toc152042440"/>
      <w:bookmarkStart w:id="397" w:name="_Toc486580396"/>
      <w:bookmarkStart w:id="398" w:name="_Toc490331687"/>
      <w:bookmarkStart w:id="399" w:name="_Toc480303402"/>
      <w:bookmarkStart w:id="400" w:name="_Toc152045662"/>
      <w:r w:rsidRPr="009840CE">
        <w:rPr>
          <w:rFonts w:ascii="宋体" w:eastAsia="宋体" w:hAnsi="宋体"/>
          <w:shd w:val="clear" w:color="auto" w:fill="FFFFFF"/>
        </w:rPr>
        <w:t xml:space="preserve">7.1  </w:t>
      </w:r>
      <w:r w:rsidRPr="009840CE">
        <w:rPr>
          <w:rFonts w:ascii="宋体" w:eastAsia="宋体" w:hAnsi="宋体" w:hint="eastAsia"/>
          <w:shd w:val="clear" w:color="auto" w:fill="FFFFFF"/>
        </w:rPr>
        <w:t>道路通行权和场外设施</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152E67B1"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负责取得道路通行权、场外设施修建权的办理人</w:t>
      </w:r>
      <w:r w:rsidRPr="009840CE">
        <w:rPr>
          <w:rFonts w:hAnsi="宋体"/>
          <w:szCs w:val="24"/>
          <w:shd w:val="clear" w:color="auto" w:fill="FFFFFF"/>
        </w:rPr>
        <w:t>:</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承包人</w:t>
      </w:r>
      <w:r w:rsidRPr="009840CE">
        <w:rPr>
          <w:rFonts w:hAnsi="宋体"/>
          <w:szCs w:val="24"/>
          <w:u w:val="single"/>
          <w:shd w:val="clear" w:color="auto" w:fill="FFFFFF"/>
        </w:rPr>
        <w:t xml:space="preserve">          </w:t>
      </w:r>
      <w:r w:rsidRPr="009840CE">
        <w:rPr>
          <w:rFonts w:hAnsi="宋体"/>
          <w:szCs w:val="24"/>
          <w:shd w:val="clear" w:color="auto" w:fill="FFFFFF"/>
        </w:rPr>
        <w:t xml:space="preserve"> </w:t>
      </w:r>
      <w:r w:rsidRPr="009840CE">
        <w:rPr>
          <w:rFonts w:hAnsi="宋体" w:hint="eastAsia"/>
          <w:szCs w:val="24"/>
          <w:shd w:val="clear" w:color="auto" w:fill="FFFFFF"/>
        </w:rPr>
        <w:t>，</w:t>
      </w:r>
      <w:r w:rsidRPr="009840CE">
        <w:rPr>
          <w:rFonts w:hAnsi="宋体" w:hint="eastAsia"/>
          <w:szCs w:val="24"/>
          <w:shd w:val="clear" w:color="auto" w:fill="FFFFFF"/>
        </w:rPr>
        <w:lastRenderedPageBreak/>
        <w:t>其相关费用由承包人承担。</w:t>
      </w:r>
      <w:r w:rsidRPr="009840CE">
        <w:rPr>
          <w:rFonts w:hAnsi="宋体"/>
          <w:szCs w:val="24"/>
          <w:shd w:val="clear" w:color="auto" w:fill="FFFFFF"/>
        </w:rPr>
        <w:t xml:space="preserve"> </w:t>
      </w:r>
    </w:p>
    <w:p w14:paraId="304CB736" w14:textId="77777777" w:rsidR="00ED7854" w:rsidRPr="009840CE" w:rsidRDefault="00000000">
      <w:pPr>
        <w:pStyle w:val="378020"/>
        <w:spacing w:before="120" w:after="120"/>
        <w:rPr>
          <w:rFonts w:ascii="宋体" w:eastAsia="宋体" w:hAnsi="宋体"/>
          <w:shd w:val="clear" w:color="auto" w:fill="FFFFFF"/>
        </w:rPr>
      </w:pPr>
      <w:bookmarkStart w:id="401" w:name="_Toc144974631"/>
      <w:bookmarkStart w:id="402" w:name="_Toc501052568"/>
      <w:bookmarkStart w:id="403" w:name="_Toc241459689"/>
      <w:bookmarkStart w:id="404" w:name="_Toc485323171"/>
      <w:bookmarkStart w:id="405" w:name="_Toc489280203"/>
      <w:bookmarkStart w:id="406" w:name="_Toc490331688"/>
      <w:bookmarkStart w:id="407" w:name="_Toc179632681"/>
      <w:bookmarkStart w:id="408" w:name="_Toc480303403"/>
      <w:bookmarkStart w:id="409" w:name="_Toc152045663"/>
      <w:bookmarkStart w:id="410" w:name="_Toc342296448"/>
      <w:bookmarkStart w:id="411" w:name="_Toc137480156"/>
      <w:bookmarkStart w:id="412" w:name="_Toc497298311"/>
      <w:bookmarkStart w:id="413" w:name="_Toc10235579"/>
      <w:bookmarkStart w:id="414" w:name="_Toc152042441"/>
      <w:bookmarkStart w:id="415" w:name="_Toc486580397"/>
      <w:r w:rsidRPr="009840CE">
        <w:rPr>
          <w:rFonts w:ascii="宋体" w:eastAsia="宋体" w:hAnsi="宋体"/>
          <w:shd w:val="clear" w:color="auto" w:fill="FFFFFF"/>
        </w:rPr>
        <w:t xml:space="preserve">7.2  </w:t>
      </w:r>
      <w:r w:rsidRPr="009840CE">
        <w:rPr>
          <w:rFonts w:ascii="宋体" w:eastAsia="宋体" w:hAnsi="宋体" w:hint="eastAsia"/>
          <w:shd w:val="clear" w:color="auto" w:fill="FFFFFF"/>
        </w:rPr>
        <w:t>场内施工道路</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0A1D5827"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7.2.1  </w:t>
      </w:r>
      <w:r w:rsidRPr="009840CE">
        <w:rPr>
          <w:rFonts w:hAnsi="宋体" w:hint="eastAsia"/>
          <w:szCs w:val="24"/>
          <w:shd w:val="clear" w:color="auto" w:fill="FFFFFF"/>
        </w:rPr>
        <w:t>施工所需的场内临时道路和交通设施的修建、维护、养护和管理人：</w:t>
      </w:r>
      <w:r w:rsidRPr="009840CE">
        <w:rPr>
          <w:rFonts w:hAnsi="宋体"/>
          <w:szCs w:val="24"/>
          <w:u w:val="single"/>
          <w:shd w:val="clear" w:color="auto" w:fill="FFFFFF"/>
        </w:rPr>
        <w:t xml:space="preserve">   </w:t>
      </w:r>
      <w:r w:rsidRPr="009840CE">
        <w:rPr>
          <w:rFonts w:hAnsi="宋体" w:hint="eastAsia"/>
          <w:szCs w:val="24"/>
          <w:u w:val="single"/>
        </w:rPr>
        <w:t>承包人</w:t>
      </w:r>
      <w:r w:rsidRPr="009840CE">
        <w:rPr>
          <w:rFonts w:hAnsi="宋体"/>
          <w:szCs w:val="24"/>
          <w:u w:val="single"/>
          <w:shd w:val="clear" w:color="auto" w:fill="FFFFFF"/>
        </w:rPr>
        <w:t xml:space="preserve">  </w:t>
      </w:r>
      <w:r w:rsidRPr="009840CE">
        <w:rPr>
          <w:rFonts w:hAnsi="宋体" w:hint="eastAsia"/>
          <w:szCs w:val="24"/>
          <w:shd w:val="clear" w:color="auto" w:fill="FFFFFF"/>
        </w:rPr>
        <w:t>，相关费用由</w:t>
      </w:r>
      <w:r w:rsidRPr="009840CE">
        <w:rPr>
          <w:rFonts w:hAnsi="宋体"/>
          <w:szCs w:val="24"/>
          <w:u w:val="single"/>
          <w:shd w:val="clear" w:color="auto" w:fill="FFFFFF"/>
        </w:rPr>
        <w:t xml:space="preserve">     </w:t>
      </w:r>
      <w:r w:rsidRPr="009840CE">
        <w:rPr>
          <w:rFonts w:hAnsi="宋体" w:hint="eastAsia"/>
          <w:szCs w:val="24"/>
          <w:u w:val="single"/>
        </w:rPr>
        <w:t>承包人</w:t>
      </w:r>
      <w:r w:rsidRPr="009840CE">
        <w:rPr>
          <w:rFonts w:hAnsi="宋体"/>
          <w:szCs w:val="24"/>
          <w:u w:val="single"/>
          <w:shd w:val="clear" w:color="auto" w:fill="FFFFFF"/>
        </w:rPr>
        <w:t xml:space="preserve">     </w:t>
      </w:r>
      <w:r w:rsidRPr="009840CE">
        <w:rPr>
          <w:rFonts w:hAnsi="宋体" w:hint="eastAsia"/>
          <w:szCs w:val="24"/>
          <w:shd w:val="clear" w:color="auto" w:fill="FFFFFF"/>
        </w:rPr>
        <w:t>承担。</w:t>
      </w:r>
    </w:p>
    <w:p w14:paraId="22CB993A" w14:textId="77777777" w:rsidR="00ED7854" w:rsidRPr="009840CE" w:rsidRDefault="00000000">
      <w:pPr>
        <w:pStyle w:val="2TimesNewRoman5020"/>
        <w:spacing w:before="120" w:after="120"/>
        <w:rPr>
          <w:rFonts w:ascii="宋体" w:hAnsi="宋体"/>
          <w:sz w:val="24"/>
          <w:szCs w:val="24"/>
          <w:shd w:val="clear" w:color="auto" w:fill="FFFFFF"/>
        </w:rPr>
      </w:pPr>
      <w:bookmarkStart w:id="416" w:name="_Toc501052570"/>
      <w:bookmarkStart w:id="417" w:name="_Toc342296450"/>
      <w:bookmarkStart w:id="418" w:name="_Toc10235581"/>
      <w:bookmarkStart w:id="419" w:name="_Toc497298313"/>
      <w:bookmarkStart w:id="420" w:name="_Toc480303405"/>
      <w:bookmarkStart w:id="421" w:name="_Toc489280205"/>
      <w:bookmarkStart w:id="422" w:name="_Toc241459691"/>
      <w:bookmarkStart w:id="423" w:name="_Toc137480157"/>
      <w:bookmarkStart w:id="424" w:name="_Toc485323173"/>
      <w:bookmarkStart w:id="425" w:name="_Toc486580399"/>
      <w:bookmarkStart w:id="426" w:name="_Toc152042446"/>
      <w:bookmarkStart w:id="427" w:name="_Toc144974636"/>
      <w:bookmarkStart w:id="428" w:name="_Toc152045668"/>
      <w:bookmarkStart w:id="429" w:name="_Toc490331690"/>
      <w:bookmarkStart w:id="430" w:name="_Toc179632686"/>
      <w:r w:rsidRPr="009840CE">
        <w:rPr>
          <w:rFonts w:ascii="宋体" w:hAnsi="宋体"/>
          <w:sz w:val="24"/>
          <w:szCs w:val="24"/>
          <w:shd w:val="clear" w:color="auto" w:fill="FFFFFF"/>
        </w:rPr>
        <w:t>8.</w:t>
      </w:r>
      <w:r w:rsidRPr="009840CE">
        <w:rPr>
          <w:rFonts w:ascii="宋体" w:hAnsi="宋体" w:hint="eastAsia"/>
          <w:sz w:val="24"/>
          <w:szCs w:val="24"/>
          <w:shd w:val="clear" w:color="auto" w:fill="FFFFFF"/>
        </w:rPr>
        <w:t>测量放线</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77C1FD5D" w14:textId="77777777" w:rsidR="00ED7854" w:rsidRPr="009840CE" w:rsidRDefault="00000000">
      <w:pPr>
        <w:pStyle w:val="378020"/>
        <w:spacing w:before="120" w:after="120"/>
        <w:rPr>
          <w:rFonts w:ascii="宋体" w:eastAsia="宋体" w:hAnsi="宋体"/>
          <w:shd w:val="clear" w:color="auto" w:fill="FFFFFF"/>
        </w:rPr>
      </w:pPr>
      <w:bookmarkStart w:id="431" w:name="_Toc152045669"/>
      <w:bookmarkStart w:id="432" w:name="_Toc497298314"/>
      <w:bookmarkStart w:id="433" w:name="_Toc490331691"/>
      <w:bookmarkStart w:id="434" w:name="_Toc241459692"/>
      <w:bookmarkStart w:id="435" w:name="_Toc179632687"/>
      <w:bookmarkStart w:id="436" w:name="_Toc501052571"/>
      <w:bookmarkStart w:id="437" w:name="_Toc485323174"/>
      <w:bookmarkStart w:id="438" w:name="_Toc144974637"/>
      <w:bookmarkStart w:id="439" w:name="_Toc342296451"/>
      <w:bookmarkStart w:id="440" w:name="_Toc152042447"/>
      <w:bookmarkStart w:id="441" w:name="_Toc10235582"/>
      <w:bookmarkStart w:id="442" w:name="_Toc486580400"/>
      <w:bookmarkStart w:id="443" w:name="_Toc489280206"/>
      <w:bookmarkStart w:id="444" w:name="_Toc137480158"/>
      <w:bookmarkStart w:id="445" w:name="_Toc480303406"/>
      <w:r w:rsidRPr="009840CE">
        <w:rPr>
          <w:rFonts w:ascii="宋体" w:eastAsia="宋体" w:hAnsi="宋体"/>
          <w:shd w:val="clear" w:color="auto" w:fill="FFFFFF"/>
        </w:rPr>
        <w:t xml:space="preserve">8.1  </w:t>
      </w:r>
      <w:r w:rsidRPr="009840CE">
        <w:rPr>
          <w:rFonts w:ascii="宋体" w:eastAsia="宋体" w:hAnsi="宋体" w:hint="eastAsia"/>
          <w:shd w:val="clear" w:color="auto" w:fill="FFFFFF"/>
        </w:rPr>
        <w:t>施工控制网</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6821DAEF"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shd w:val="clear" w:color="auto" w:fill="FFFFFF"/>
        </w:rPr>
        <w:t xml:space="preserve">8.1.1  </w:t>
      </w:r>
      <w:r w:rsidRPr="009840CE">
        <w:rPr>
          <w:rFonts w:hAnsi="宋体" w:hint="eastAsia"/>
          <w:szCs w:val="24"/>
          <w:shd w:val="clear" w:color="auto" w:fill="FFFFFF"/>
        </w:rPr>
        <w:t>发包人通过发包人提供测量基准点、基准线和水准点及其书面资料的期限：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p>
    <w:p w14:paraId="75D8F04B"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shd w:val="clear" w:color="auto" w:fill="FFFFFF"/>
        </w:rPr>
        <w:t>8.1.</w:t>
      </w:r>
      <w:r w:rsidRPr="009840CE">
        <w:rPr>
          <w:rFonts w:hAnsi="宋体" w:hint="eastAsia"/>
          <w:szCs w:val="24"/>
          <w:shd w:val="clear" w:color="auto" w:fill="FFFFFF"/>
        </w:rPr>
        <w:t>4</w:t>
      </w:r>
      <w:r w:rsidRPr="009840CE">
        <w:rPr>
          <w:rFonts w:hAnsi="宋体"/>
          <w:szCs w:val="24"/>
          <w:shd w:val="clear" w:color="auto" w:fill="FFFFFF"/>
        </w:rPr>
        <w:t xml:space="preserve">  </w:t>
      </w:r>
      <w:r w:rsidRPr="009840CE">
        <w:rPr>
          <w:rFonts w:hAnsi="宋体" w:hint="eastAsia"/>
          <w:szCs w:val="24"/>
          <w:shd w:val="clear" w:color="auto" w:fill="FFFFFF"/>
        </w:rPr>
        <w:t>承包人测设施工控制网及施工测量的其他要求：</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                   </w:t>
      </w:r>
    </w:p>
    <w:p w14:paraId="1E87558C" w14:textId="77777777" w:rsidR="00ED7854" w:rsidRPr="009840CE" w:rsidRDefault="00000000">
      <w:pPr>
        <w:pStyle w:val="2TimesNewRoman5020"/>
        <w:spacing w:before="120" w:after="120"/>
        <w:rPr>
          <w:rFonts w:ascii="宋体" w:hAnsi="宋体"/>
          <w:sz w:val="24"/>
          <w:szCs w:val="24"/>
          <w:shd w:val="clear" w:color="auto" w:fill="FFFFFF"/>
        </w:rPr>
      </w:pPr>
      <w:bookmarkStart w:id="446" w:name="_Toc486580401"/>
      <w:bookmarkStart w:id="447" w:name="_Toc144974641"/>
      <w:bookmarkStart w:id="448" w:name="_Toc152042451"/>
      <w:bookmarkStart w:id="449" w:name="_Toc501052572"/>
      <w:bookmarkStart w:id="450" w:name="_Toc489280207"/>
      <w:bookmarkStart w:id="451" w:name="_Toc480303407"/>
      <w:bookmarkStart w:id="452" w:name="_Toc485323175"/>
      <w:bookmarkStart w:id="453" w:name="_Toc152045673"/>
      <w:bookmarkStart w:id="454" w:name="_Toc497298315"/>
      <w:bookmarkStart w:id="455" w:name="_Toc490331692"/>
      <w:bookmarkStart w:id="456" w:name="_Toc10235583"/>
      <w:bookmarkStart w:id="457" w:name="_Toc241459693"/>
      <w:bookmarkStart w:id="458" w:name="_Toc342296452"/>
      <w:bookmarkStart w:id="459" w:name="_Toc137480159"/>
      <w:bookmarkStart w:id="460" w:name="_Toc179632691"/>
      <w:r w:rsidRPr="009840CE">
        <w:rPr>
          <w:rFonts w:ascii="宋体" w:hAnsi="宋体"/>
          <w:sz w:val="24"/>
          <w:szCs w:val="24"/>
          <w:shd w:val="clear" w:color="auto" w:fill="FFFFFF"/>
        </w:rPr>
        <w:t>9.</w:t>
      </w:r>
      <w:r w:rsidRPr="009840CE">
        <w:rPr>
          <w:rFonts w:ascii="宋体" w:hAnsi="宋体" w:hint="eastAsia"/>
          <w:sz w:val="24"/>
          <w:szCs w:val="24"/>
          <w:shd w:val="clear" w:color="auto" w:fill="FFFFFF"/>
        </w:rPr>
        <w:t>施工安全、治安保卫和环境保护</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48E9AFB4" w14:textId="77777777" w:rsidR="00ED7854" w:rsidRPr="009840CE" w:rsidRDefault="00000000">
      <w:pPr>
        <w:pStyle w:val="378020"/>
        <w:spacing w:before="120" w:after="120"/>
        <w:rPr>
          <w:rFonts w:ascii="宋体" w:eastAsia="宋体" w:hAnsi="宋体"/>
          <w:shd w:val="clear" w:color="auto" w:fill="FFFFFF"/>
        </w:rPr>
      </w:pPr>
      <w:bookmarkStart w:id="461" w:name="_Toc152042453"/>
      <w:bookmarkStart w:id="462" w:name="_Toc490331693"/>
      <w:bookmarkStart w:id="463" w:name="_Toc486580402"/>
      <w:bookmarkStart w:id="464" w:name="_Toc137480160"/>
      <w:bookmarkStart w:id="465" w:name="_Toc489280208"/>
      <w:bookmarkStart w:id="466" w:name="_Toc342296453"/>
      <w:bookmarkStart w:id="467" w:name="_Toc179632693"/>
      <w:bookmarkStart w:id="468" w:name="_Toc241459694"/>
      <w:bookmarkStart w:id="469" w:name="_Toc497298316"/>
      <w:bookmarkStart w:id="470" w:name="_Toc10235584"/>
      <w:bookmarkStart w:id="471" w:name="_Toc480303408"/>
      <w:bookmarkStart w:id="472" w:name="_Toc152045675"/>
      <w:bookmarkStart w:id="473" w:name="_Toc144974643"/>
      <w:bookmarkStart w:id="474" w:name="_Toc485323176"/>
      <w:bookmarkStart w:id="475" w:name="_Toc501052573"/>
      <w:r w:rsidRPr="009840CE">
        <w:rPr>
          <w:rFonts w:ascii="宋体" w:eastAsia="宋体" w:hAnsi="宋体"/>
          <w:shd w:val="clear" w:color="auto" w:fill="FFFFFF"/>
        </w:rPr>
        <w:t xml:space="preserve">9.2  </w:t>
      </w:r>
      <w:r w:rsidRPr="009840CE">
        <w:rPr>
          <w:rFonts w:ascii="宋体" w:eastAsia="宋体" w:hAnsi="宋体" w:hint="eastAsia"/>
          <w:shd w:val="clear" w:color="auto" w:fill="FFFFFF"/>
        </w:rPr>
        <w:t>承包人的施工安全责任</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806700C" w14:textId="77777777" w:rsidR="00ED7854" w:rsidRPr="009840CE" w:rsidRDefault="00000000">
      <w:pPr>
        <w:pStyle w:val="28"/>
        <w:spacing w:before="120" w:line="360" w:lineRule="auto"/>
        <w:rPr>
          <w:rFonts w:ascii="宋体" w:hAnsi="宋体"/>
          <w:sz w:val="24"/>
          <w:szCs w:val="24"/>
          <w:shd w:val="clear" w:color="auto" w:fill="FFFFFF"/>
        </w:rPr>
      </w:pPr>
      <w:bookmarkStart w:id="476" w:name="_Toc152045676"/>
      <w:bookmarkStart w:id="477" w:name="_Toc485323177"/>
      <w:bookmarkStart w:id="478" w:name="_Toc486580403"/>
      <w:bookmarkStart w:id="479" w:name="_Toc480303409"/>
      <w:bookmarkStart w:id="480" w:name="_Toc179632694"/>
      <w:bookmarkStart w:id="481" w:name="_Toc489280209"/>
      <w:bookmarkStart w:id="482" w:name="_Toc342296454"/>
      <w:bookmarkStart w:id="483" w:name="_Toc144974644"/>
      <w:bookmarkStart w:id="484" w:name="_Toc241459695"/>
      <w:bookmarkStart w:id="485" w:name="_Toc152042454"/>
      <w:r w:rsidRPr="009840CE">
        <w:rPr>
          <w:rFonts w:ascii="宋体" w:hAnsi="宋体"/>
          <w:sz w:val="24"/>
          <w:szCs w:val="24"/>
          <w:shd w:val="clear" w:color="auto" w:fill="FFFFFF"/>
        </w:rPr>
        <w:t xml:space="preserve">9.2.1  </w:t>
      </w:r>
      <w:r w:rsidRPr="009840CE">
        <w:rPr>
          <w:rFonts w:ascii="宋体" w:hAnsi="宋体" w:hint="eastAsia"/>
          <w:sz w:val="24"/>
          <w:szCs w:val="24"/>
          <w:shd w:val="clear" w:color="auto" w:fill="FFFFFF"/>
        </w:rPr>
        <w:t>承包人向发包人报送施工安全措施计划的期限：</w:t>
      </w:r>
      <w:r w:rsidRPr="009840CE">
        <w:rPr>
          <w:rFonts w:ascii="宋体" w:hAnsi="宋体"/>
          <w:sz w:val="24"/>
          <w:szCs w:val="24"/>
          <w:u w:val="single"/>
          <w:shd w:val="clear" w:color="auto" w:fill="FFFFFF"/>
        </w:rPr>
        <w:t xml:space="preserve">  </w:t>
      </w:r>
      <w:r w:rsidRPr="009840CE">
        <w:rPr>
          <w:rFonts w:ascii="宋体" w:hAnsi="宋体" w:hint="eastAsia"/>
          <w:sz w:val="24"/>
          <w:szCs w:val="24"/>
          <w:u w:val="single"/>
          <w:shd w:val="clear" w:color="auto" w:fill="FFFFFF"/>
        </w:rPr>
        <w:t>施工前</w:t>
      </w:r>
      <w:r w:rsidRPr="009840CE">
        <w:rPr>
          <w:rFonts w:ascii="宋体" w:hAnsi="宋体" w:hint="eastAsia"/>
          <w:sz w:val="24"/>
          <w:szCs w:val="24"/>
          <w:u w:val="single"/>
        </w:rPr>
        <w:t>3</w:t>
      </w:r>
      <w:r w:rsidRPr="009840CE">
        <w:rPr>
          <w:rFonts w:ascii="宋体" w:hAnsi="宋体" w:hint="eastAsia"/>
          <w:sz w:val="24"/>
          <w:szCs w:val="24"/>
          <w:u w:val="single"/>
        </w:rPr>
        <w:t>天内</w:t>
      </w:r>
      <w:r w:rsidRPr="009840CE">
        <w:rPr>
          <w:rFonts w:ascii="宋体" w:hAnsi="宋体"/>
          <w:sz w:val="24"/>
          <w:szCs w:val="24"/>
          <w:u w:val="single"/>
          <w:shd w:val="clear" w:color="auto" w:fill="FFFFFF"/>
        </w:rPr>
        <w:t xml:space="preserve">                     </w:t>
      </w:r>
    </w:p>
    <w:p w14:paraId="3A05462A" w14:textId="77777777" w:rsidR="00ED7854" w:rsidRPr="009840CE" w:rsidRDefault="00000000">
      <w:pPr>
        <w:pStyle w:val="28"/>
        <w:spacing w:before="120" w:line="360" w:lineRule="auto"/>
        <w:ind w:left="0"/>
        <w:rPr>
          <w:rFonts w:ascii="宋体" w:hAnsi="宋体"/>
          <w:sz w:val="24"/>
          <w:szCs w:val="24"/>
          <w:shd w:val="clear" w:color="auto" w:fill="FFFFFF"/>
        </w:rPr>
      </w:pPr>
      <w:r w:rsidRPr="009840CE">
        <w:rPr>
          <w:rFonts w:ascii="宋体" w:hAnsi="宋体" w:hint="eastAsia"/>
          <w:sz w:val="24"/>
          <w:szCs w:val="24"/>
          <w:shd w:val="clear" w:color="auto" w:fill="FFFFFF"/>
        </w:rPr>
        <w:t>发包人收到承包人报送的施工安全措施计划后应当在</w:t>
      </w:r>
      <w:r w:rsidRPr="009840CE">
        <w:rPr>
          <w:rFonts w:ascii="宋体" w:hAnsi="宋体"/>
          <w:sz w:val="24"/>
          <w:szCs w:val="24"/>
          <w:u w:val="single"/>
          <w:shd w:val="clear" w:color="auto" w:fill="FFFFFF"/>
        </w:rPr>
        <w:t xml:space="preserve">   </w:t>
      </w:r>
      <w:r w:rsidRPr="009840CE">
        <w:rPr>
          <w:rFonts w:ascii="宋体" w:hAnsi="宋体" w:hint="eastAsia"/>
          <w:sz w:val="24"/>
          <w:szCs w:val="24"/>
          <w:u w:val="single"/>
          <w:shd w:val="clear" w:color="auto" w:fill="FFFFFF"/>
        </w:rPr>
        <w:t>2</w:t>
      </w:r>
      <w:r w:rsidRPr="009840CE">
        <w:rPr>
          <w:rFonts w:ascii="宋体" w:hAnsi="宋体"/>
          <w:sz w:val="24"/>
          <w:szCs w:val="24"/>
          <w:u w:val="single"/>
          <w:shd w:val="clear" w:color="auto" w:fill="FFFFFF"/>
        </w:rPr>
        <w:t xml:space="preserve">  </w:t>
      </w:r>
      <w:r w:rsidRPr="009840CE">
        <w:rPr>
          <w:rFonts w:ascii="宋体" w:hAnsi="宋体" w:hint="eastAsia"/>
          <w:sz w:val="24"/>
          <w:szCs w:val="24"/>
          <w:shd w:val="clear" w:color="auto" w:fill="FFFFFF"/>
        </w:rPr>
        <w:t>天内给予批复。</w:t>
      </w:r>
    </w:p>
    <w:p w14:paraId="77618FDF" w14:textId="77777777" w:rsidR="00ED7854" w:rsidRPr="009840CE" w:rsidRDefault="00000000">
      <w:pPr>
        <w:pStyle w:val="2TimesNewRoman5020"/>
        <w:spacing w:before="120" w:after="120"/>
        <w:rPr>
          <w:rFonts w:ascii="宋体" w:hAnsi="宋体"/>
          <w:sz w:val="24"/>
          <w:szCs w:val="24"/>
          <w:shd w:val="clear" w:color="auto" w:fill="FFFFFF"/>
        </w:rPr>
      </w:pPr>
      <w:bookmarkStart w:id="486" w:name="_Toc501052576"/>
      <w:bookmarkStart w:id="487" w:name="_Toc144974647"/>
      <w:bookmarkStart w:id="488" w:name="_Toc480303411"/>
      <w:bookmarkStart w:id="489" w:name="_Toc152045679"/>
      <w:bookmarkStart w:id="490" w:name="_Toc10235589"/>
      <w:bookmarkStart w:id="491" w:name="_Toc497298319"/>
      <w:bookmarkStart w:id="492" w:name="_Toc241459697"/>
      <w:bookmarkStart w:id="493" w:name="_Toc152042457"/>
      <w:bookmarkStart w:id="494" w:name="_Toc486580405"/>
      <w:bookmarkStart w:id="495" w:name="_Toc137480161"/>
      <w:bookmarkStart w:id="496" w:name="_Toc342296456"/>
      <w:bookmarkStart w:id="497" w:name="_Toc489280211"/>
      <w:bookmarkStart w:id="498" w:name="_Toc179632697"/>
      <w:bookmarkStart w:id="499" w:name="_Toc490331696"/>
      <w:bookmarkStart w:id="500" w:name="_Toc485323179"/>
      <w:bookmarkEnd w:id="476"/>
      <w:bookmarkEnd w:id="477"/>
      <w:bookmarkEnd w:id="478"/>
      <w:bookmarkEnd w:id="479"/>
      <w:bookmarkEnd w:id="480"/>
      <w:bookmarkEnd w:id="481"/>
      <w:bookmarkEnd w:id="482"/>
      <w:bookmarkEnd w:id="483"/>
      <w:bookmarkEnd w:id="484"/>
      <w:bookmarkEnd w:id="485"/>
      <w:r w:rsidRPr="009840CE">
        <w:rPr>
          <w:rFonts w:ascii="宋体" w:hAnsi="宋体"/>
          <w:sz w:val="24"/>
          <w:szCs w:val="24"/>
          <w:shd w:val="clear" w:color="auto" w:fill="FFFFFF"/>
        </w:rPr>
        <w:t>10.</w:t>
      </w:r>
      <w:r w:rsidRPr="009840CE">
        <w:rPr>
          <w:rFonts w:ascii="宋体" w:hAnsi="宋体" w:hint="eastAsia"/>
          <w:sz w:val="24"/>
          <w:szCs w:val="24"/>
          <w:shd w:val="clear" w:color="auto" w:fill="FFFFFF"/>
        </w:rPr>
        <w:t>进度计划</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4D95D50" w14:textId="77777777" w:rsidR="00ED7854" w:rsidRPr="009840CE" w:rsidRDefault="00000000">
      <w:pPr>
        <w:pStyle w:val="378020"/>
        <w:spacing w:before="120" w:after="120"/>
        <w:rPr>
          <w:rFonts w:ascii="宋体" w:eastAsia="宋体" w:hAnsi="宋体"/>
          <w:shd w:val="clear" w:color="auto" w:fill="FFFFFF"/>
        </w:rPr>
      </w:pPr>
      <w:bookmarkStart w:id="501" w:name="_Toc501052577"/>
      <w:bookmarkStart w:id="502" w:name="_Toc485323180"/>
      <w:bookmarkStart w:id="503" w:name="_Toc497298320"/>
      <w:bookmarkStart w:id="504" w:name="_Toc137480162"/>
      <w:bookmarkStart w:id="505" w:name="_Toc152045680"/>
      <w:bookmarkStart w:id="506" w:name="_Toc152042458"/>
      <w:bookmarkStart w:id="507" w:name="_Toc241459698"/>
      <w:bookmarkStart w:id="508" w:name="_Toc342296457"/>
      <w:bookmarkStart w:id="509" w:name="_Toc10235590"/>
      <w:bookmarkStart w:id="510" w:name="_Toc490331697"/>
      <w:bookmarkStart w:id="511" w:name="_Toc179632698"/>
      <w:bookmarkStart w:id="512" w:name="_Toc480303412"/>
      <w:bookmarkStart w:id="513" w:name="_Toc144974648"/>
      <w:bookmarkStart w:id="514" w:name="_Toc486580406"/>
      <w:bookmarkStart w:id="515" w:name="_Toc489280212"/>
      <w:r w:rsidRPr="009840CE">
        <w:rPr>
          <w:rFonts w:ascii="宋体" w:eastAsia="宋体" w:hAnsi="宋体"/>
          <w:shd w:val="clear" w:color="auto" w:fill="FFFFFF"/>
        </w:rPr>
        <w:t xml:space="preserve">10.1  </w:t>
      </w:r>
      <w:r w:rsidRPr="009840CE">
        <w:rPr>
          <w:rFonts w:ascii="宋体" w:eastAsia="宋体" w:hAnsi="宋体" w:hint="eastAsia"/>
          <w:shd w:val="clear" w:color="auto" w:fill="FFFFFF"/>
        </w:rPr>
        <w:t>合同进度计划</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1DDB747" w14:textId="77777777" w:rsidR="00ED7854" w:rsidRPr="009840CE" w:rsidRDefault="00000000">
      <w:pPr>
        <w:pStyle w:val="28"/>
        <w:wordWrap w:val="0"/>
        <w:spacing w:before="120" w:line="360" w:lineRule="auto"/>
        <w:ind w:left="0" w:firstLineChars="175" w:firstLine="420"/>
        <w:rPr>
          <w:rFonts w:ascii="宋体" w:hAnsi="宋体"/>
          <w:sz w:val="24"/>
          <w:szCs w:val="24"/>
          <w:u w:val="single"/>
          <w:shd w:val="clear" w:color="auto" w:fill="FFFFFF"/>
        </w:rPr>
      </w:pPr>
      <w:bookmarkStart w:id="516" w:name="_Toc152045681"/>
      <w:bookmarkStart w:id="517" w:name="_Toc485323181"/>
      <w:bookmarkStart w:id="518" w:name="_Toc489280213"/>
      <w:bookmarkStart w:id="519" w:name="_Toc144974649"/>
      <w:bookmarkStart w:id="520" w:name="_Toc152042459"/>
      <w:bookmarkStart w:id="521" w:name="_Toc179632699"/>
      <w:bookmarkStart w:id="522" w:name="_Toc241459699"/>
      <w:bookmarkStart w:id="523" w:name="_Toc480303413"/>
      <w:bookmarkStart w:id="524" w:name="_Toc342296458"/>
      <w:bookmarkStart w:id="525" w:name="_Toc486580407"/>
      <w:r w:rsidRPr="009840CE">
        <w:rPr>
          <w:rFonts w:ascii="宋体" w:hAnsi="宋体"/>
          <w:sz w:val="24"/>
          <w:szCs w:val="24"/>
          <w:shd w:val="clear" w:color="auto" w:fill="FFFFFF"/>
        </w:rPr>
        <w:t xml:space="preserve">10.1.1  </w:t>
      </w:r>
      <w:r w:rsidRPr="009840CE">
        <w:rPr>
          <w:rFonts w:ascii="宋体" w:hAnsi="宋体" w:hint="eastAsia"/>
          <w:sz w:val="24"/>
          <w:szCs w:val="24"/>
          <w:shd w:val="clear" w:color="auto" w:fill="FFFFFF"/>
        </w:rPr>
        <w:t>承包人编制施工进度计划和方案说明的内容：</w:t>
      </w:r>
      <w:r w:rsidRPr="009840CE">
        <w:rPr>
          <w:rFonts w:ascii="宋体" w:hAnsi="宋体" w:hint="eastAsia"/>
          <w:sz w:val="24"/>
          <w:szCs w:val="24"/>
          <w:u w:val="single"/>
          <w:shd w:val="clear" w:color="auto" w:fill="FFFFFF"/>
        </w:rPr>
        <w:t xml:space="preserve"> </w:t>
      </w:r>
      <w:r w:rsidRPr="009840CE">
        <w:rPr>
          <w:rFonts w:ascii="宋体" w:hAnsi="宋体" w:hint="eastAsia"/>
          <w:sz w:val="24"/>
          <w:szCs w:val="24"/>
          <w:u w:val="single"/>
          <w:shd w:val="clear" w:color="auto" w:fill="FFFFFF"/>
        </w:rPr>
        <w:t>承包人应按照投标阶段承诺的总进度计划关键线路目标</w:t>
      </w:r>
      <w:r w:rsidRPr="009840CE">
        <w:rPr>
          <w:rFonts w:ascii="宋体" w:hAnsi="宋体" w:hint="eastAsia"/>
          <w:sz w:val="24"/>
          <w:szCs w:val="24"/>
          <w:u w:val="single"/>
          <w:shd w:val="clear" w:color="auto" w:fill="FFFFFF"/>
        </w:rPr>
        <w:t>,</w:t>
      </w:r>
      <w:r w:rsidRPr="009840CE">
        <w:rPr>
          <w:rFonts w:ascii="宋体" w:hAnsi="宋体" w:hint="eastAsia"/>
          <w:sz w:val="24"/>
          <w:szCs w:val="24"/>
          <w:u w:val="single"/>
          <w:shd w:val="clear" w:color="auto" w:fill="FFFFFF"/>
        </w:rPr>
        <w:t>以及施工顺序和方法要点，向发包人提交更准确更详细的施工进度计划和承包人案。</w:t>
      </w:r>
      <w:r w:rsidRPr="009840CE">
        <w:rPr>
          <w:rFonts w:ascii="宋体" w:hAnsi="宋体" w:hint="eastAsia"/>
          <w:sz w:val="24"/>
          <w:szCs w:val="24"/>
          <w:u w:val="single"/>
          <w:shd w:val="clear" w:color="auto" w:fill="FFFFFF"/>
        </w:rPr>
        <w:t>1</w:t>
      </w:r>
      <w:r w:rsidRPr="009840CE">
        <w:rPr>
          <w:rFonts w:ascii="宋体" w:hAnsi="宋体" w:hint="eastAsia"/>
          <w:sz w:val="24"/>
          <w:szCs w:val="24"/>
          <w:u w:val="single"/>
          <w:shd w:val="clear" w:color="auto" w:fill="FFFFFF"/>
        </w:rPr>
        <w:t>、施工进度计划包括但不限于以下内容：施工进度计划编制说明、总进度计划、横道图。</w:t>
      </w:r>
      <w:r w:rsidRPr="009840CE">
        <w:rPr>
          <w:rFonts w:ascii="宋体" w:hAnsi="宋体" w:hint="eastAsia"/>
          <w:sz w:val="24"/>
          <w:szCs w:val="24"/>
          <w:u w:val="single"/>
          <w:shd w:val="clear" w:color="auto" w:fill="FFFFFF"/>
        </w:rPr>
        <w:t>2</w:t>
      </w:r>
      <w:r w:rsidRPr="009840CE">
        <w:rPr>
          <w:rFonts w:ascii="宋体" w:hAnsi="宋体" w:hint="eastAsia"/>
          <w:sz w:val="24"/>
          <w:szCs w:val="24"/>
          <w:u w:val="single"/>
          <w:shd w:val="clear" w:color="auto" w:fill="FFFFFF"/>
        </w:rPr>
        <w:t>、方案包括但不限于以下内容：</w:t>
      </w:r>
      <w:r w:rsidRPr="009840CE">
        <w:rPr>
          <w:rFonts w:ascii="宋体" w:hAnsi="宋体" w:hint="eastAsia"/>
          <w:sz w:val="24"/>
          <w:szCs w:val="24"/>
          <w:u w:val="single"/>
          <w:shd w:val="clear" w:color="auto" w:fill="FFFFFF"/>
        </w:rPr>
        <w:t>1</w:t>
      </w:r>
      <w:r w:rsidRPr="009840CE">
        <w:rPr>
          <w:rFonts w:ascii="宋体" w:hAnsi="宋体" w:hint="eastAsia"/>
          <w:sz w:val="24"/>
          <w:szCs w:val="24"/>
          <w:u w:val="single"/>
          <w:shd w:val="clear" w:color="auto" w:fill="FFFFFF"/>
        </w:rPr>
        <w:t>）编制依据、原则；</w:t>
      </w:r>
      <w:r w:rsidRPr="009840CE">
        <w:rPr>
          <w:rFonts w:ascii="宋体" w:hAnsi="宋体" w:hint="eastAsia"/>
          <w:sz w:val="24"/>
          <w:szCs w:val="24"/>
          <w:u w:val="single"/>
          <w:shd w:val="clear" w:color="auto" w:fill="FFFFFF"/>
        </w:rPr>
        <w:t>2</w:t>
      </w:r>
      <w:r w:rsidRPr="009840CE">
        <w:rPr>
          <w:rFonts w:ascii="宋体" w:hAnsi="宋体" w:hint="eastAsia"/>
          <w:sz w:val="24"/>
          <w:szCs w:val="24"/>
          <w:u w:val="single"/>
          <w:shd w:val="clear" w:color="auto" w:fill="FFFFFF"/>
        </w:rPr>
        <w:t>）编制范围；</w:t>
      </w:r>
      <w:r w:rsidRPr="009840CE">
        <w:rPr>
          <w:rFonts w:ascii="宋体" w:hAnsi="宋体" w:hint="eastAsia"/>
          <w:sz w:val="24"/>
          <w:szCs w:val="24"/>
          <w:u w:val="single"/>
          <w:shd w:val="clear" w:color="auto" w:fill="FFFFFF"/>
        </w:rPr>
        <w:t>3</w:t>
      </w:r>
      <w:r w:rsidRPr="009840CE">
        <w:rPr>
          <w:rFonts w:ascii="宋体" w:hAnsi="宋体" w:hint="eastAsia"/>
          <w:sz w:val="24"/>
          <w:szCs w:val="24"/>
          <w:u w:val="single"/>
          <w:shd w:val="clear" w:color="auto" w:fill="FFFFFF"/>
        </w:rPr>
        <w:t>）工程概况；</w:t>
      </w:r>
      <w:r w:rsidRPr="009840CE">
        <w:rPr>
          <w:rFonts w:ascii="宋体" w:hAnsi="宋体" w:hint="eastAsia"/>
          <w:sz w:val="24"/>
          <w:szCs w:val="24"/>
          <w:u w:val="single"/>
          <w:shd w:val="clear" w:color="auto" w:fill="FFFFFF"/>
        </w:rPr>
        <w:t>4</w:t>
      </w:r>
      <w:r w:rsidRPr="009840CE">
        <w:rPr>
          <w:rFonts w:ascii="宋体" w:hAnsi="宋体" w:hint="eastAsia"/>
          <w:sz w:val="24"/>
          <w:szCs w:val="24"/>
          <w:u w:val="single"/>
          <w:shd w:val="clear" w:color="auto" w:fill="FFFFFF"/>
        </w:rPr>
        <w:t>）总体布置及工期安排；</w:t>
      </w:r>
      <w:r w:rsidRPr="009840CE">
        <w:rPr>
          <w:rFonts w:ascii="宋体" w:hAnsi="宋体" w:hint="eastAsia"/>
          <w:sz w:val="24"/>
          <w:szCs w:val="24"/>
          <w:u w:val="single"/>
          <w:shd w:val="clear" w:color="auto" w:fill="FFFFFF"/>
        </w:rPr>
        <w:t>5</w:t>
      </w:r>
      <w:r w:rsidRPr="009840CE">
        <w:rPr>
          <w:rFonts w:ascii="宋体" w:hAnsi="宋体" w:hint="eastAsia"/>
          <w:sz w:val="24"/>
          <w:szCs w:val="24"/>
          <w:u w:val="single"/>
          <w:shd w:val="clear" w:color="auto" w:fill="FFFFFF"/>
        </w:rPr>
        <w:t>）施工技术方案；</w:t>
      </w:r>
      <w:r w:rsidRPr="009840CE">
        <w:rPr>
          <w:rFonts w:ascii="宋体" w:hAnsi="宋体" w:hint="eastAsia"/>
          <w:sz w:val="24"/>
          <w:szCs w:val="24"/>
          <w:u w:val="single"/>
          <w:shd w:val="clear" w:color="auto" w:fill="FFFFFF"/>
        </w:rPr>
        <w:t>6</w:t>
      </w:r>
      <w:r w:rsidRPr="009840CE">
        <w:rPr>
          <w:rFonts w:ascii="宋体" w:hAnsi="宋体" w:hint="eastAsia"/>
          <w:sz w:val="24"/>
          <w:szCs w:val="24"/>
          <w:u w:val="single"/>
          <w:shd w:val="clear" w:color="auto" w:fill="FFFFFF"/>
        </w:rPr>
        <w:t>）工期保证措施；</w:t>
      </w:r>
      <w:r w:rsidRPr="009840CE">
        <w:rPr>
          <w:rFonts w:ascii="宋体" w:hAnsi="宋体" w:hint="eastAsia"/>
          <w:sz w:val="24"/>
          <w:szCs w:val="24"/>
          <w:u w:val="single"/>
          <w:shd w:val="clear" w:color="auto" w:fill="FFFFFF"/>
        </w:rPr>
        <w:t>7</w:t>
      </w:r>
      <w:r w:rsidRPr="009840CE">
        <w:rPr>
          <w:rFonts w:ascii="宋体" w:hAnsi="宋体" w:hint="eastAsia"/>
          <w:sz w:val="24"/>
          <w:szCs w:val="24"/>
          <w:u w:val="single"/>
          <w:shd w:val="clear" w:color="auto" w:fill="FFFFFF"/>
        </w:rPr>
        <w:t>）质量目标、保证体系及保证措施；</w:t>
      </w:r>
      <w:r w:rsidRPr="009840CE">
        <w:rPr>
          <w:rFonts w:ascii="宋体" w:hAnsi="宋体" w:hint="eastAsia"/>
          <w:sz w:val="24"/>
          <w:szCs w:val="24"/>
          <w:u w:val="single"/>
          <w:shd w:val="clear" w:color="auto" w:fill="FFFFFF"/>
        </w:rPr>
        <w:t>8</w:t>
      </w:r>
      <w:r w:rsidRPr="009840CE">
        <w:rPr>
          <w:rFonts w:ascii="宋体" w:hAnsi="宋体" w:hint="eastAsia"/>
          <w:sz w:val="24"/>
          <w:szCs w:val="24"/>
          <w:u w:val="single"/>
          <w:shd w:val="clear" w:color="auto" w:fill="FFFFFF"/>
        </w:rPr>
        <w:t>）安全生产目标及保证措施；</w:t>
      </w:r>
      <w:r w:rsidRPr="009840CE">
        <w:rPr>
          <w:rFonts w:ascii="宋体" w:hAnsi="宋体" w:hint="eastAsia"/>
          <w:sz w:val="24"/>
          <w:szCs w:val="24"/>
          <w:u w:val="single"/>
          <w:shd w:val="clear" w:color="auto" w:fill="FFFFFF"/>
        </w:rPr>
        <w:t>9</w:t>
      </w:r>
      <w:r w:rsidRPr="009840CE">
        <w:rPr>
          <w:rFonts w:ascii="宋体" w:hAnsi="宋体" w:hint="eastAsia"/>
          <w:sz w:val="24"/>
          <w:szCs w:val="24"/>
          <w:u w:val="single"/>
          <w:shd w:val="clear" w:color="auto" w:fill="FFFFFF"/>
        </w:rPr>
        <w:t>）应急救援预案；</w:t>
      </w:r>
      <w:r w:rsidRPr="009840CE">
        <w:rPr>
          <w:rFonts w:ascii="宋体" w:hAnsi="宋体" w:hint="eastAsia"/>
          <w:sz w:val="24"/>
          <w:szCs w:val="24"/>
          <w:u w:val="single"/>
          <w:shd w:val="clear" w:color="auto" w:fill="FFFFFF"/>
        </w:rPr>
        <w:t>10</w:t>
      </w:r>
      <w:r w:rsidRPr="009840CE">
        <w:rPr>
          <w:rFonts w:ascii="宋体" w:hAnsi="宋体" w:hint="eastAsia"/>
          <w:sz w:val="24"/>
          <w:szCs w:val="24"/>
          <w:u w:val="single"/>
          <w:shd w:val="clear" w:color="auto" w:fill="FFFFFF"/>
        </w:rPr>
        <w:t>）施工保证措施；</w:t>
      </w:r>
      <w:r w:rsidRPr="009840CE">
        <w:rPr>
          <w:rFonts w:ascii="宋体" w:hAnsi="宋体" w:hint="eastAsia"/>
          <w:sz w:val="24"/>
          <w:szCs w:val="24"/>
          <w:u w:val="single"/>
          <w:shd w:val="clear" w:color="auto" w:fill="FFFFFF"/>
        </w:rPr>
        <w:t xml:space="preserve"> 11</w:t>
      </w:r>
      <w:r w:rsidRPr="009840CE">
        <w:rPr>
          <w:rFonts w:ascii="宋体" w:hAnsi="宋体" w:hint="eastAsia"/>
          <w:sz w:val="24"/>
          <w:szCs w:val="24"/>
          <w:u w:val="single"/>
          <w:shd w:val="clear" w:color="auto" w:fill="FFFFFF"/>
        </w:rPr>
        <w:t>）环境保护措施；</w:t>
      </w:r>
      <w:r w:rsidRPr="009840CE">
        <w:rPr>
          <w:rFonts w:ascii="宋体" w:hAnsi="宋体" w:hint="eastAsia"/>
          <w:sz w:val="24"/>
          <w:szCs w:val="24"/>
          <w:u w:val="single"/>
          <w:shd w:val="clear" w:color="auto" w:fill="FFFFFF"/>
        </w:rPr>
        <w:t>12</w:t>
      </w:r>
      <w:r w:rsidRPr="009840CE">
        <w:rPr>
          <w:rFonts w:ascii="宋体" w:hAnsi="宋体" w:hint="eastAsia"/>
          <w:sz w:val="24"/>
          <w:szCs w:val="24"/>
          <w:u w:val="single"/>
          <w:shd w:val="clear" w:color="auto" w:fill="FFFFFF"/>
        </w:rPr>
        <w:t>）文明施工要求；</w:t>
      </w:r>
      <w:r w:rsidRPr="009840CE">
        <w:rPr>
          <w:rFonts w:ascii="宋体" w:hAnsi="宋体" w:hint="eastAsia"/>
          <w:sz w:val="24"/>
          <w:szCs w:val="24"/>
          <w:u w:val="single"/>
          <w:shd w:val="clear" w:color="auto" w:fill="FFFFFF"/>
        </w:rPr>
        <w:t>13</w:t>
      </w:r>
      <w:r w:rsidRPr="009840CE">
        <w:rPr>
          <w:rFonts w:ascii="宋体" w:hAnsi="宋体" w:hint="eastAsia"/>
          <w:sz w:val="24"/>
          <w:szCs w:val="24"/>
          <w:u w:val="single"/>
          <w:shd w:val="clear" w:color="auto" w:fill="FFFFFF"/>
        </w:rPr>
        <w:t>）与发包人、设计人、分包人间的协调。在任何情况下，对上述施工组织设计、进度计划的批准不应解除承包人对其应负的责任。如果发包人认为本工程或其中任何区段的施工进度不符合已经批准的进</w:t>
      </w:r>
      <w:r w:rsidRPr="009840CE">
        <w:rPr>
          <w:rFonts w:ascii="宋体" w:hAnsi="宋体" w:hint="eastAsia"/>
          <w:sz w:val="24"/>
          <w:szCs w:val="24"/>
          <w:u w:val="single"/>
          <w:shd w:val="clear" w:color="auto" w:fill="FFFFFF"/>
        </w:rPr>
        <w:lastRenderedPageBreak/>
        <w:t>度计划（包括修订）或不符合竣工期限的要求，承包人应按发包人的指令立即采取必要的措施加快工程进度，以使其符合竣工期限的要求，并承担由此而发生的一切额外费用。</w:t>
      </w:r>
    </w:p>
    <w:p w14:paraId="41CD0A51" w14:textId="77777777" w:rsidR="00ED7854" w:rsidRPr="009840CE" w:rsidRDefault="00000000">
      <w:pPr>
        <w:pStyle w:val="28"/>
        <w:wordWrap w:val="0"/>
        <w:spacing w:before="120" w:line="360" w:lineRule="auto"/>
        <w:ind w:left="0" w:firstLineChars="175" w:firstLine="420"/>
        <w:rPr>
          <w:rFonts w:ascii="宋体" w:hAnsi="宋体"/>
          <w:sz w:val="24"/>
          <w:szCs w:val="24"/>
          <w:u w:val="single"/>
          <w:shd w:val="clear" w:color="auto" w:fill="FFFFFF"/>
        </w:rPr>
      </w:pPr>
      <w:r w:rsidRPr="009840CE">
        <w:rPr>
          <w:rFonts w:ascii="宋体" w:hAnsi="宋体"/>
          <w:sz w:val="24"/>
          <w:szCs w:val="24"/>
          <w:shd w:val="clear" w:color="auto" w:fill="FFFFFF"/>
        </w:rPr>
        <w:t xml:space="preserve">10.1.2  </w:t>
      </w:r>
      <w:r w:rsidRPr="009840CE">
        <w:rPr>
          <w:rFonts w:ascii="宋体" w:hAnsi="宋体" w:hint="eastAsia"/>
          <w:sz w:val="24"/>
          <w:szCs w:val="24"/>
          <w:shd w:val="clear" w:color="auto" w:fill="FFFFFF"/>
        </w:rPr>
        <w:t>承包人编制分阶段或分项施工进度计划和承包人案说明的内容及时限要求：</w:t>
      </w:r>
      <w:r w:rsidRPr="009840CE">
        <w:rPr>
          <w:rFonts w:ascii="宋体" w:hAnsi="宋体" w:hint="eastAsia"/>
          <w:sz w:val="24"/>
          <w:szCs w:val="24"/>
          <w:u w:val="single"/>
          <w:shd w:val="clear" w:color="auto" w:fill="FFFFFF"/>
        </w:rPr>
        <w:t xml:space="preserve"> </w:t>
      </w:r>
      <w:r w:rsidRPr="009840CE">
        <w:rPr>
          <w:rFonts w:ascii="宋体" w:hAnsi="宋体" w:hint="eastAsia"/>
          <w:sz w:val="24"/>
          <w:szCs w:val="24"/>
          <w:u w:val="single"/>
          <w:shd w:val="clear" w:color="auto" w:fill="FFFFFF"/>
        </w:rPr>
        <w:t>自发包人收到承包人报送的相关进度计划和承包人案说明后</w:t>
      </w:r>
      <w:r w:rsidRPr="009840CE">
        <w:rPr>
          <w:rFonts w:ascii="宋体" w:hAnsi="宋体"/>
          <w:sz w:val="24"/>
          <w:szCs w:val="24"/>
          <w:u w:val="single"/>
          <w:shd w:val="clear" w:color="auto" w:fill="FFFFFF"/>
        </w:rPr>
        <w:t>3</w:t>
      </w:r>
      <w:r w:rsidRPr="009840CE">
        <w:rPr>
          <w:rFonts w:ascii="宋体" w:hAnsi="宋体" w:hint="eastAsia"/>
          <w:sz w:val="24"/>
          <w:szCs w:val="24"/>
          <w:u w:val="single"/>
          <w:shd w:val="clear" w:color="auto" w:fill="FFFFFF"/>
        </w:rPr>
        <w:t>天内</w:t>
      </w:r>
      <w:r w:rsidRPr="009840CE">
        <w:rPr>
          <w:rFonts w:ascii="宋体" w:hAnsi="宋体" w:hint="eastAsia"/>
          <w:sz w:val="24"/>
          <w:szCs w:val="24"/>
          <w:u w:val="single"/>
          <w:shd w:val="clear" w:color="auto" w:fill="FFFFFF"/>
        </w:rPr>
        <w:t xml:space="preserve"> </w:t>
      </w:r>
    </w:p>
    <w:p w14:paraId="72119200" w14:textId="77777777" w:rsidR="00ED7854" w:rsidRPr="009840CE" w:rsidRDefault="00000000">
      <w:pPr>
        <w:pStyle w:val="2TimesNewRoman5020"/>
        <w:spacing w:before="120" w:after="120"/>
        <w:rPr>
          <w:rFonts w:ascii="宋体" w:hAnsi="宋体"/>
          <w:sz w:val="24"/>
          <w:szCs w:val="24"/>
          <w:shd w:val="clear" w:color="auto" w:fill="FFFFFF"/>
        </w:rPr>
      </w:pPr>
      <w:bookmarkStart w:id="526" w:name="_Toc485323182"/>
      <w:bookmarkStart w:id="527" w:name="_Toc137480163"/>
      <w:bookmarkStart w:id="528" w:name="_Toc179632700"/>
      <w:bookmarkStart w:id="529" w:name="_Toc152042460"/>
      <w:bookmarkStart w:id="530" w:name="_Toc241459700"/>
      <w:bookmarkStart w:id="531" w:name="_Toc152045682"/>
      <w:bookmarkStart w:id="532" w:name="_Toc501052579"/>
      <w:bookmarkStart w:id="533" w:name="_Toc480303414"/>
      <w:bookmarkStart w:id="534" w:name="_Toc144974650"/>
      <w:bookmarkStart w:id="535" w:name="_Toc490331699"/>
      <w:bookmarkStart w:id="536" w:name="_Toc486580408"/>
      <w:bookmarkStart w:id="537" w:name="_Toc489280214"/>
      <w:bookmarkStart w:id="538" w:name="_Toc10235592"/>
      <w:bookmarkStart w:id="539" w:name="_Toc342296459"/>
      <w:bookmarkStart w:id="540" w:name="_Toc497298322"/>
      <w:bookmarkEnd w:id="516"/>
      <w:bookmarkEnd w:id="517"/>
      <w:bookmarkEnd w:id="518"/>
      <w:bookmarkEnd w:id="519"/>
      <w:bookmarkEnd w:id="520"/>
      <w:bookmarkEnd w:id="521"/>
      <w:bookmarkEnd w:id="522"/>
      <w:bookmarkEnd w:id="523"/>
      <w:bookmarkEnd w:id="524"/>
      <w:bookmarkEnd w:id="525"/>
      <w:r w:rsidRPr="009840CE">
        <w:rPr>
          <w:rFonts w:ascii="宋体" w:hAnsi="宋体"/>
          <w:sz w:val="24"/>
          <w:szCs w:val="24"/>
          <w:shd w:val="clear" w:color="auto" w:fill="FFFFFF"/>
        </w:rPr>
        <w:t>11.</w:t>
      </w:r>
      <w:r w:rsidRPr="009840CE">
        <w:rPr>
          <w:rFonts w:ascii="宋体" w:hAnsi="宋体" w:hint="eastAsia"/>
          <w:sz w:val="24"/>
          <w:szCs w:val="24"/>
          <w:shd w:val="clear" w:color="auto" w:fill="FFFFFF"/>
        </w:rPr>
        <w:t>开工和竣工</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71AFC44" w14:textId="77777777" w:rsidR="00ED7854" w:rsidRPr="009840CE" w:rsidRDefault="00000000">
      <w:pPr>
        <w:pStyle w:val="378020"/>
        <w:spacing w:before="120" w:after="120"/>
        <w:rPr>
          <w:rFonts w:ascii="宋体" w:eastAsia="宋体" w:hAnsi="宋体"/>
          <w:shd w:val="clear" w:color="auto" w:fill="FFFFFF"/>
        </w:rPr>
      </w:pPr>
      <w:bookmarkStart w:id="541" w:name="_Toc485323183"/>
      <w:bookmarkStart w:id="542" w:name="_Toc497298323"/>
      <w:bookmarkStart w:id="543" w:name="_Toc137480164"/>
      <w:bookmarkStart w:id="544" w:name="_Toc144974653"/>
      <w:bookmarkStart w:id="545" w:name="_Toc179632703"/>
      <w:bookmarkStart w:id="546" w:name="_Toc10235593"/>
      <w:bookmarkStart w:id="547" w:name="_Toc489280215"/>
      <w:bookmarkStart w:id="548" w:name="_Toc480303415"/>
      <w:bookmarkStart w:id="549" w:name="_Toc152045685"/>
      <w:bookmarkStart w:id="550" w:name="_Toc490331700"/>
      <w:bookmarkStart w:id="551" w:name="_Toc152042463"/>
      <w:bookmarkStart w:id="552" w:name="_Toc241459701"/>
      <w:bookmarkStart w:id="553" w:name="_Toc342296460"/>
      <w:bookmarkStart w:id="554" w:name="_Toc486580409"/>
      <w:bookmarkStart w:id="555" w:name="_Toc501052580"/>
      <w:r w:rsidRPr="009840CE">
        <w:rPr>
          <w:rFonts w:ascii="宋体" w:eastAsia="宋体" w:hAnsi="宋体"/>
          <w:shd w:val="clear" w:color="auto" w:fill="FFFFFF"/>
        </w:rPr>
        <w:t xml:space="preserve">11.3  </w:t>
      </w:r>
      <w:r w:rsidRPr="009840CE">
        <w:rPr>
          <w:rFonts w:ascii="宋体" w:eastAsia="宋体" w:hAnsi="宋体" w:hint="eastAsia"/>
          <w:shd w:val="clear" w:color="auto" w:fill="FFFFFF"/>
        </w:rPr>
        <w:t>发包人的工期延误</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514C96B1" w14:textId="77777777" w:rsidR="00ED7854" w:rsidRPr="009840CE" w:rsidRDefault="00000000">
      <w:pPr>
        <w:pStyle w:val="28"/>
        <w:wordWrap w:val="0"/>
        <w:spacing w:before="120" w:line="360" w:lineRule="auto"/>
        <w:ind w:left="0" w:firstLineChars="175" w:firstLine="420"/>
        <w:rPr>
          <w:rFonts w:ascii="宋体" w:hAnsi="宋体"/>
          <w:sz w:val="24"/>
          <w:szCs w:val="24"/>
          <w:shd w:val="clear" w:color="auto" w:fill="FFFFFF"/>
        </w:rPr>
      </w:pPr>
      <w:bookmarkStart w:id="556" w:name="_Toc144974654"/>
      <w:bookmarkStart w:id="557" w:name="_Toc486580410"/>
      <w:bookmarkStart w:id="558" w:name="_Toc489280216"/>
      <w:bookmarkStart w:id="559" w:name="_Toc179632704"/>
      <w:bookmarkStart w:id="560" w:name="_Toc241459702"/>
      <w:bookmarkStart w:id="561" w:name="_Toc152045686"/>
      <w:bookmarkStart w:id="562" w:name="_Toc152042464"/>
      <w:bookmarkStart w:id="563" w:name="_Toc480303416"/>
      <w:bookmarkStart w:id="564" w:name="_Toc342296461"/>
      <w:bookmarkStart w:id="565" w:name="_Toc485323184"/>
      <w:r w:rsidRPr="009840CE">
        <w:rPr>
          <w:rFonts w:ascii="宋体" w:hAnsi="宋体" w:hint="eastAsia"/>
          <w:sz w:val="24"/>
          <w:szCs w:val="24"/>
          <w:shd w:val="clear" w:color="auto" w:fill="FFFFFF"/>
        </w:rPr>
        <w:t>（</w:t>
      </w:r>
      <w:r w:rsidRPr="009840CE">
        <w:rPr>
          <w:rFonts w:ascii="宋体" w:hAnsi="宋体"/>
          <w:sz w:val="24"/>
          <w:szCs w:val="24"/>
          <w:shd w:val="clear" w:color="auto" w:fill="FFFFFF"/>
        </w:rPr>
        <w:t>8</w:t>
      </w:r>
      <w:r w:rsidRPr="009840CE">
        <w:rPr>
          <w:rFonts w:ascii="宋体" w:hAnsi="宋体" w:hint="eastAsia"/>
          <w:sz w:val="24"/>
          <w:szCs w:val="24"/>
          <w:shd w:val="clear" w:color="auto" w:fill="FFFFFF"/>
        </w:rPr>
        <w:t>）发包人造成工期延误的其他原因：</w:t>
      </w:r>
      <w:r w:rsidRPr="009840CE">
        <w:rPr>
          <w:rFonts w:ascii="宋体" w:hAnsi="宋体" w:hint="eastAsia"/>
          <w:sz w:val="24"/>
          <w:szCs w:val="24"/>
          <w:u w:val="single"/>
          <w:shd w:val="clear" w:color="auto" w:fill="FFFFFF"/>
        </w:rPr>
        <w:t xml:space="preserve"> 1</w:t>
      </w:r>
      <w:r w:rsidRPr="009840CE">
        <w:rPr>
          <w:rFonts w:ascii="宋体" w:hAnsi="宋体" w:hint="eastAsia"/>
          <w:sz w:val="24"/>
          <w:szCs w:val="24"/>
          <w:u w:val="single"/>
          <w:shd w:val="clear" w:color="auto" w:fill="FFFFFF"/>
        </w:rPr>
        <w:t>）因发包人原因造成的设计变更引起的工程量增加或额外增加的工作量（以发包人的书面文件为准）（</w:t>
      </w:r>
      <w:r w:rsidRPr="009840CE">
        <w:rPr>
          <w:rFonts w:ascii="宋体" w:hAnsi="宋体" w:hint="eastAsia"/>
          <w:sz w:val="24"/>
          <w:szCs w:val="24"/>
          <w:u w:val="single"/>
          <w:shd w:val="clear" w:color="auto" w:fill="FFFFFF"/>
        </w:rPr>
        <w:t>2</w:t>
      </w:r>
      <w:r w:rsidRPr="009840CE">
        <w:rPr>
          <w:rFonts w:ascii="宋体" w:hAnsi="宋体" w:hint="eastAsia"/>
          <w:sz w:val="24"/>
          <w:szCs w:val="24"/>
          <w:u w:val="single"/>
          <w:shd w:val="clear" w:color="auto" w:fill="FFFFFF"/>
        </w:rPr>
        <w:t>）发包人和承包人双方共同认为必须延长工期的</w:t>
      </w:r>
      <w:r w:rsidRPr="009840CE">
        <w:rPr>
          <w:rFonts w:ascii="宋体" w:hAnsi="宋体" w:hint="eastAsia"/>
          <w:sz w:val="24"/>
          <w:szCs w:val="24"/>
          <w:u w:val="single"/>
          <w:shd w:val="clear" w:color="auto" w:fill="FFFFFF"/>
        </w:rPr>
        <w:t>(</w:t>
      </w:r>
      <w:r w:rsidRPr="009840CE">
        <w:rPr>
          <w:rFonts w:ascii="宋体" w:hAnsi="宋体" w:hint="eastAsia"/>
          <w:sz w:val="24"/>
          <w:szCs w:val="24"/>
          <w:u w:val="single"/>
          <w:shd w:val="clear" w:color="auto" w:fill="FFFFFF"/>
        </w:rPr>
        <w:t>以书面文件为准</w:t>
      </w:r>
      <w:r w:rsidRPr="009840CE">
        <w:rPr>
          <w:rFonts w:ascii="宋体" w:hAnsi="宋体" w:hint="eastAsia"/>
          <w:sz w:val="24"/>
          <w:szCs w:val="24"/>
          <w:u w:val="single"/>
          <w:shd w:val="clear" w:color="auto" w:fill="FFFFFF"/>
        </w:rPr>
        <w:t>)</w:t>
      </w:r>
      <w:r w:rsidRPr="009840CE">
        <w:rPr>
          <w:rFonts w:ascii="宋体" w:hAnsi="宋体" w:hint="eastAsia"/>
          <w:sz w:val="24"/>
          <w:szCs w:val="24"/>
          <w:u w:val="single"/>
          <w:shd w:val="clear" w:color="auto" w:fill="FFFFFF"/>
        </w:rPr>
        <w:t>。</w:t>
      </w:r>
    </w:p>
    <w:p w14:paraId="023DE3EA" w14:textId="77777777" w:rsidR="00ED7854" w:rsidRPr="009840CE" w:rsidRDefault="00000000">
      <w:pPr>
        <w:pStyle w:val="378020"/>
        <w:spacing w:before="120" w:after="120"/>
        <w:rPr>
          <w:rFonts w:ascii="宋体" w:eastAsia="宋体" w:hAnsi="宋体"/>
          <w:shd w:val="clear" w:color="auto" w:fill="FFFFFF"/>
        </w:rPr>
      </w:pPr>
      <w:bookmarkStart w:id="566" w:name="_Toc137480165"/>
      <w:bookmarkStart w:id="567" w:name="_Toc10235595"/>
      <w:bookmarkStart w:id="568" w:name="_Toc489280217"/>
      <w:bookmarkStart w:id="569" w:name="_Toc152045687"/>
      <w:bookmarkStart w:id="570" w:name="_Toc342296462"/>
      <w:bookmarkStart w:id="571" w:name="_Toc152042465"/>
      <w:bookmarkStart w:id="572" w:name="_Toc480303417"/>
      <w:bookmarkStart w:id="573" w:name="_Toc485323185"/>
      <w:bookmarkStart w:id="574" w:name="_Toc486580411"/>
      <w:bookmarkStart w:id="575" w:name="_Toc490331702"/>
      <w:bookmarkStart w:id="576" w:name="_Toc144974655"/>
      <w:bookmarkStart w:id="577" w:name="_Toc179632705"/>
      <w:bookmarkStart w:id="578" w:name="_Toc241459703"/>
      <w:bookmarkStart w:id="579" w:name="_Toc501052582"/>
      <w:bookmarkStart w:id="580" w:name="_Toc497298325"/>
      <w:bookmarkEnd w:id="556"/>
      <w:bookmarkEnd w:id="557"/>
      <w:bookmarkEnd w:id="558"/>
      <w:bookmarkEnd w:id="559"/>
      <w:bookmarkEnd w:id="560"/>
      <w:bookmarkEnd w:id="561"/>
      <w:bookmarkEnd w:id="562"/>
      <w:bookmarkEnd w:id="563"/>
      <w:bookmarkEnd w:id="564"/>
      <w:bookmarkEnd w:id="565"/>
      <w:r w:rsidRPr="009840CE">
        <w:rPr>
          <w:rFonts w:ascii="宋体" w:eastAsia="宋体" w:hAnsi="宋体"/>
          <w:shd w:val="clear" w:color="auto" w:fill="FFFFFF"/>
        </w:rPr>
        <w:t xml:space="preserve">11.5  </w:t>
      </w:r>
      <w:r w:rsidRPr="009840CE">
        <w:rPr>
          <w:rFonts w:ascii="宋体" w:eastAsia="宋体" w:hAnsi="宋体" w:hint="eastAsia"/>
          <w:shd w:val="clear" w:color="auto" w:fill="FFFFFF"/>
        </w:rPr>
        <w:t>承包人的工期延误</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1B5D32CB" w14:textId="77777777" w:rsidR="00ED7854" w:rsidRPr="009840CE" w:rsidRDefault="00000000">
      <w:pPr>
        <w:pStyle w:val="28"/>
        <w:wordWrap w:val="0"/>
        <w:spacing w:before="120" w:line="360" w:lineRule="auto"/>
        <w:ind w:left="0" w:firstLineChars="175" w:firstLine="420"/>
        <w:rPr>
          <w:rFonts w:ascii="宋体" w:hAnsi="宋体"/>
          <w:sz w:val="24"/>
          <w:szCs w:val="24"/>
          <w:shd w:val="clear" w:color="auto" w:fill="FFFFFF"/>
        </w:rPr>
      </w:pPr>
      <w:bookmarkStart w:id="581" w:name="_Toc241459704"/>
      <w:bookmarkStart w:id="582" w:name="_Toc489280218"/>
      <w:bookmarkStart w:id="583" w:name="_Toc152042466"/>
      <w:bookmarkStart w:id="584" w:name="_Toc179632706"/>
      <w:bookmarkStart w:id="585" w:name="_Toc480303418"/>
      <w:bookmarkStart w:id="586" w:name="_Toc144974656"/>
      <w:bookmarkStart w:id="587" w:name="_Toc485323186"/>
      <w:bookmarkStart w:id="588" w:name="_Toc152045688"/>
      <w:bookmarkStart w:id="589" w:name="_Toc486580412"/>
      <w:bookmarkStart w:id="590" w:name="_Toc342296463"/>
      <w:r w:rsidRPr="009840CE">
        <w:rPr>
          <w:rFonts w:ascii="宋体" w:hAnsi="宋体"/>
          <w:sz w:val="24"/>
          <w:szCs w:val="24"/>
          <w:shd w:val="clear" w:color="auto" w:fill="FFFFFF"/>
        </w:rPr>
        <w:t xml:space="preserve">11.5.2  </w:t>
      </w:r>
      <w:r w:rsidRPr="009840CE">
        <w:rPr>
          <w:rFonts w:ascii="宋体" w:hAnsi="宋体" w:hint="eastAsia"/>
          <w:sz w:val="24"/>
          <w:szCs w:val="24"/>
          <w:shd w:val="clear" w:color="auto" w:fill="FFFFFF"/>
        </w:rPr>
        <w:t>逾期竣工违约金的计算标准和计算方法：</w:t>
      </w:r>
      <w:r w:rsidRPr="009840CE">
        <w:rPr>
          <w:rFonts w:ascii="宋体" w:hAnsi="宋体" w:hint="eastAsia"/>
          <w:sz w:val="24"/>
          <w:szCs w:val="24"/>
          <w:u w:val="single"/>
          <w:shd w:val="clear" w:color="auto" w:fill="FFFFFF"/>
        </w:rPr>
        <w:t>以天为单位计算，工期每延误一天，承包人应当向发包人赔偿工程结算价的</w:t>
      </w:r>
      <w:r w:rsidRPr="009840CE">
        <w:rPr>
          <w:rFonts w:ascii="宋体" w:hAnsi="宋体" w:hint="eastAsia"/>
          <w:sz w:val="24"/>
          <w:szCs w:val="24"/>
          <w:u w:val="single"/>
          <w:shd w:val="clear" w:color="auto" w:fill="FFFFFF"/>
        </w:rPr>
        <w:t>0.3%</w:t>
      </w:r>
      <w:r w:rsidRPr="009840CE">
        <w:rPr>
          <w:rFonts w:ascii="宋体" w:hAnsi="宋体" w:hint="eastAsia"/>
          <w:sz w:val="24"/>
          <w:szCs w:val="24"/>
          <w:u w:val="single"/>
          <w:shd w:val="clear" w:color="auto" w:fill="FFFFFF"/>
        </w:rPr>
        <w:t>，不足一天按一天计算。</w:t>
      </w:r>
    </w:p>
    <w:p w14:paraId="617264B9" w14:textId="77777777" w:rsidR="00ED7854" w:rsidRPr="009840CE" w:rsidRDefault="00000000">
      <w:pPr>
        <w:pStyle w:val="28"/>
        <w:wordWrap w:val="0"/>
        <w:spacing w:before="120" w:line="360" w:lineRule="auto"/>
        <w:ind w:left="0" w:firstLineChars="175" w:firstLine="420"/>
        <w:rPr>
          <w:rFonts w:ascii="宋体" w:hAnsi="宋体"/>
          <w:sz w:val="24"/>
          <w:szCs w:val="24"/>
          <w:shd w:val="clear" w:color="auto" w:fill="FFFFFF"/>
        </w:rPr>
      </w:pPr>
      <w:r w:rsidRPr="009840CE">
        <w:rPr>
          <w:rFonts w:ascii="宋体" w:hAnsi="宋体" w:hint="eastAsia"/>
          <w:sz w:val="24"/>
          <w:szCs w:val="24"/>
          <w:shd w:val="clear" w:color="auto" w:fill="FFFFFF"/>
        </w:rPr>
        <w:t>逾期竣工违约金最高限额：</w:t>
      </w:r>
      <w:r w:rsidRPr="009840CE">
        <w:rPr>
          <w:rFonts w:ascii="宋体" w:hAnsi="宋体" w:hint="eastAsia"/>
          <w:sz w:val="24"/>
          <w:szCs w:val="24"/>
          <w:u w:val="single"/>
          <w:shd w:val="clear" w:color="auto" w:fill="FFFFFF"/>
        </w:rPr>
        <w:t xml:space="preserve"> </w:t>
      </w:r>
      <w:r w:rsidRPr="009840CE">
        <w:rPr>
          <w:rFonts w:ascii="宋体" w:hAnsi="宋体" w:hint="eastAsia"/>
          <w:sz w:val="24"/>
          <w:szCs w:val="24"/>
          <w:u w:val="single"/>
          <w:shd w:val="clear" w:color="auto" w:fill="FFFFFF"/>
        </w:rPr>
        <w:t>工程结算价的</w:t>
      </w:r>
      <w:r w:rsidRPr="009840CE">
        <w:rPr>
          <w:rFonts w:ascii="宋体" w:hAnsi="宋体" w:hint="eastAsia"/>
          <w:sz w:val="24"/>
          <w:szCs w:val="24"/>
          <w:u w:val="single"/>
          <w:shd w:val="clear" w:color="auto" w:fill="FFFFFF"/>
        </w:rPr>
        <w:t>20%</w:t>
      </w:r>
      <w:r w:rsidRPr="009840CE">
        <w:rPr>
          <w:rFonts w:ascii="宋体" w:hAnsi="宋体" w:hint="eastAsia"/>
          <w:sz w:val="24"/>
          <w:szCs w:val="24"/>
          <w:u w:val="single"/>
          <w:shd w:val="clear" w:color="auto" w:fill="FFFFFF"/>
        </w:rPr>
        <w:t>，当违约金不足以弥补发包人损失时，承包人还应赔偿发包人的全部损失。</w:t>
      </w:r>
      <w:r w:rsidRPr="009840CE">
        <w:rPr>
          <w:rFonts w:ascii="宋体" w:hAnsi="宋体" w:hint="eastAsia"/>
          <w:sz w:val="24"/>
          <w:szCs w:val="24"/>
          <w:u w:val="single"/>
          <w:shd w:val="clear" w:color="auto" w:fill="FFFFFF"/>
        </w:rPr>
        <w:t xml:space="preserve"> </w:t>
      </w:r>
    </w:p>
    <w:p w14:paraId="7C8EE8EA" w14:textId="77777777" w:rsidR="00ED7854" w:rsidRPr="009840CE" w:rsidRDefault="00000000">
      <w:pPr>
        <w:pStyle w:val="2TimesNewRoman5020"/>
        <w:spacing w:before="120" w:after="120"/>
        <w:rPr>
          <w:rFonts w:ascii="宋体" w:hAnsi="宋体"/>
          <w:sz w:val="24"/>
          <w:szCs w:val="24"/>
          <w:shd w:val="clear" w:color="auto" w:fill="FFFFFF"/>
        </w:rPr>
      </w:pPr>
      <w:bookmarkStart w:id="591" w:name="_Toc490331704"/>
      <w:bookmarkStart w:id="592" w:name="_Toc137480166"/>
      <w:bookmarkStart w:id="593" w:name="_Toc501052584"/>
      <w:bookmarkStart w:id="594" w:name="_Toc342296464"/>
      <w:bookmarkStart w:id="595" w:name="_Toc241484601"/>
      <w:bookmarkStart w:id="596" w:name="_Toc480303419"/>
      <w:bookmarkStart w:id="597" w:name="_Toc485323187"/>
      <w:bookmarkStart w:id="598" w:name="_Toc497298327"/>
      <w:bookmarkStart w:id="599" w:name="_Toc486580413"/>
      <w:bookmarkStart w:id="600" w:name="_Toc241459705"/>
      <w:bookmarkStart w:id="601" w:name="_Toc152042467"/>
      <w:bookmarkStart w:id="602" w:name="_Toc144974658"/>
      <w:bookmarkStart w:id="603" w:name="_Toc179632707"/>
      <w:bookmarkStart w:id="604" w:name="_Toc152045689"/>
      <w:bookmarkStart w:id="605" w:name="_Toc489280219"/>
      <w:bookmarkStart w:id="606" w:name="_Toc10235597"/>
      <w:bookmarkEnd w:id="581"/>
      <w:bookmarkEnd w:id="582"/>
      <w:bookmarkEnd w:id="583"/>
      <w:bookmarkEnd w:id="584"/>
      <w:bookmarkEnd w:id="585"/>
      <w:bookmarkEnd w:id="586"/>
      <w:bookmarkEnd w:id="587"/>
      <w:bookmarkEnd w:id="588"/>
      <w:bookmarkEnd w:id="589"/>
      <w:bookmarkEnd w:id="590"/>
      <w:r w:rsidRPr="009840CE">
        <w:rPr>
          <w:rFonts w:ascii="宋体" w:hAnsi="宋体"/>
          <w:sz w:val="24"/>
          <w:szCs w:val="24"/>
          <w:shd w:val="clear" w:color="auto" w:fill="FFFFFF"/>
        </w:rPr>
        <w:t>12.</w:t>
      </w:r>
      <w:r w:rsidRPr="009840CE">
        <w:rPr>
          <w:rFonts w:ascii="宋体" w:hAnsi="宋体" w:hint="eastAsia"/>
          <w:sz w:val="24"/>
          <w:szCs w:val="24"/>
          <w:shd w:val="clear" w:color="auto" w:fill="FFFFFF"/>
        </w:rPr>
        <w:t>暂停施工</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118A65CD" w14:textId="77777777" w:rsidR="00ED7854" w:rsidRPr="009840CE" w:rsidRDefault="00000000">
      <w:pPr>
        <w:pStyle w:val="378020"/>
        <w:spacing w:before="120" w:after="120"/>
        <w:rPr>
          <w:rFonts w:ascii="宋体" w:eastAsia="宋体" w:hAnsi="宋体"/>
          <w:shd w:val="clear" w:color="auto" w:fill="FFFFFF"/>
        </w:rPr>
      </w:pPr>
      <w:bookmarkStart w:id="607" w:name="_Toc486580414"/>
      <w:bookmarkStart w:id="608" w:name="_Toc497298328"/>
      <w:bookmarkStart w:id="609" w:name="_Toc152045690"/>
      <w:bookmarkStart w:id="610" w:name="_Toc152042468"/>
      <w:bookmarkStart w:id="611" w:name="_Toc137480167"/>
      <w:bookmarkStart w:id="612" w:name="_Toc490331705"/>
      <w:bookmarkStart w:id="613" w:name="_Toc241459706"/>
      <w:bookmarkStart w:id="614" w:name="_Toc485323188"/>
      <w:bookmarkStart w:id="615" w:name="_Toc342296465"/>
      <w:bookmarkStart w:id="616" w:name="_Toc179632708"/>
      <w:bookmarkStart w:id="617" w:name="_Toc144974659"/>
      <w:bookmarkStart w:id="618" w:name="_Toc489280220"/>
      <w:bookmarkStart w:id="619" w:name="_Toc480303420"/>
      <w:bookmarkStart w:id="620" w:name="_Toc10235598"/>
      <w:bookmarkStart w:id="621" w:name="_Toc501052585"/>
      <w:r w:rsidRPr="009840CE">
        <w:rPr>
          <w:rFonts w:ascii="宋体" w:eastAsia="宋体" w:hAnsi="宋体"/>
          <w:shd w:val="clear" w:color="auto" w:fill="FFFFFF"/>
        </w:rPr>
        <w:t xml:space="preserve">12.1  </w:t>
      </w:r>
      <w:r w:rsidRPr="009840CE">
        <w:rPr>
          <w:rFonts w:ascii="宋体" w:eastAsia="宋体" w:hAnsi="宋体" w:hint="eastAsia"/>
          <w:shd w:val="clear" w:color="auto" w:fill="FFFFFF"/>
        </w:rPr>
        <w:t>承包人暂停施工的责任</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057028A4" w14:textId="77777777" w:rsidR="00ED7854" w:rsidRPr="009840CE" w:rsidRDefault="00000000">
      <w:pPr>
        <w:pStyle w:val="28"/>
        <w:wordWrap w:val="0"/>
        <w:spacing w:before="120" w:line="360" w:lineRule="auto"/>
        <w:ind w:left="0" w:firstLineChars="200" w:firstLine="480"/>
        <w:rPr>
          <w:rFonts w:ascii="宋体" w:hAnsi="宋体"/>
          <w:sz w:val="24"/>
          <w:szCs w:val="24"/>
          <w:u w:val="single"/>
          <w:shd w:val="clear" w:color="auto" w:fill="FFFFFF"/>
        </w:rPr>
      </w:pPr>
      <w:bookmarkStart w:id="622" w:name="_Toc342296467"/>
      <w:bookmarkStart w:id="623" w:name="_Toc179632713"/>
      <w:bookmarkStart w:id="624" w:name="_Toc480303421"/>
      <w:bookmarkStart w:id="625" w:name="_Toc485323189"/>
      <w:bookmarkStart w:id="626" w:name="_Toc144974664"/>
      <w:bookmarkStart w:id="627" w:name="_Toc489280221"/>
      <w:bookmarkStart w:id="628" w:name="_Toc241459708"/>
      <w:bookmarkStart w:id="629" w:name="_Toc486580415"/>
      <w:bookmarkStart w:id="630" w:name="_Toc152042473"/>
      <w:bookmarkStart w:id="631" w:name="_Toc152045695"/>
      <w:r w:rsidRPr="009840CE">
        <w:rPr>
          <w:rFonts w:ascii="宋体" w:hAnsi="宋体" w:hint="eastAsia"/>
          <w:sz w:val="24"/>
          <w:szCs w:val="24"/>
          <w:shd w:val="clear" w:color="auto" w:fill="FFFFFF"/>
        </w:rPr>
        <w:t>承包人承担暂停施工责任的其他情形：</w:t>
      </w:r>
      <w:r w:rsidRPr="009840CE">
        <w:rPr>
          <w:rFonts w:ascii="宋体" w:hAnsi="宋体" w:hint="eastAsia"/>
          <w:sz w:val="24"/>
          <w:szCs w:val="24"/>
          <w:u w:val="single"/>
          <w:shd w:val="clear" w:color="auto" w:fill="FFFFFF"/>
        </w:rPr>
        <w:t xml:space="preserve"> 1</w:t>
      </w:r>
      <w:r w:rsidRPr="009840CE">
        <w:rPr>
          <w:rFonts w:ascii="宋体" w:hAnsi="宋体" w:hint="eastAsia"/>
          <w:sz w:val="24"/>
          <w:szCs w:val="24"/>
          <w:u w:val="single"/>
          <w:shd w:val="clear" w:color="auto" w:fill="FFFFFF"/>
        </w:rPr>
        <w:t>）因承包人违反规范或任何工程质量不合格而进行返工、重建、修建的工期（图纸与规范不一致时以图纸为准）；</w:t>
      </w:r>
      <w:r w:rsidRPr="009840CE">
        <w:rPr>
          <w:rFonts w:ascii="宋体" w:hAnsi="宋体" w:hint="eastAsia"/>
          <w:sz w:val="24"/>
          <w:szCs w:val="24"/>
          <w:u w:val="single"/>
          <w:shd w:val="clear" w:color="auto" w:fill="FFFFFF"/>
        </w:rPr>
        <w:t>2</w:t>
      </w:r>
      <w:r w:rsidRPr="009840CE">
        <w:rPr>
          <w:rFonts w:ascii="宋体" w:hAnsi="宋体" w:hint="eastAsia"/>
          <w:sz w:val="24"/>
          <w:szCs w:val="24"/>
          <w:u w:val="single"/>
          <w:shd w:val="clear" w:color="auto" w:fill="FFFFFF"/>
        </w:rPr>
        <w:t>）未按设计要求进行施工或因施工组织方案不可行导致发包人未能按时审批而影响工期的；</w:t>
      </w:r>
      <w:r w:rsidRPr="009840CE">
        <w:rPr>
          <w:rFonts w:ascii="宋体" w:hAnsi="宋体" w:hint="eastAsia"/>
          <w:sz w:val="24"/>
          <w:szCs w:val="24"/>
          <w:u w:val="single"/>
          <w:shd w:val="clear" w:color="auto" w:fill="FFFFFF"/>
        </w:rPr>
        <w:t>3</w:t>
      </w:r>
      <w:r w:rsidRPr="009840CE">
        <w:rPr>
          <w:rFonts w:ascii="宋体" w:hAnsi="宋体" w:hint="eastAsia"/>
          <w:sz w:val="24"/>
          <w:szCs w:val="24"/>
          <w:u w:val="single"/>
          <w:shd w:val="clear" w:color="auto" w:fill="FFFFFF"/>
        </w:rPr>
        <w:t>）工程验收不合格发现存在质量问题或技术问题需要整改的；</w:t>
      </w:r>
      <w:r w:rsidRPr="009840CE">
        <w:rPr>
          <w:rFonts w:ascii="宋体" w:hAnsi="宋体" w:hint="eastAsia"/>
          <w:sz w:val="24"/>
          <w:szCs w:val="24"/>
          <w:u w:val="single"/>
          <w:shd w:val="clear" w:color="auto" w:fill="FFFFFF"/>
        </w:rPr>
        <w:t>4</w:t>
      </w:r>
      <w:r w:rsidRPr="009840CE">
        <w:rPr>
          <w:rFonts w:ascii="宋体" w:hAnsi="宋体" w:hint="eastAsia"/>
          <w:sz w:val="24"/>
          <w:szCs w:val="24"/>
          <w:u w:val="single"/>
          <w:shd w:val="clear" w:color="auto" w:fill="FFFFFF"/>
        </w:rPr>
        <w:t>）承包人自身原因的待工待料的；</w:t>
      </w:r>
      <w:r w:rsidRPr="009840CE">
        <w:rPr>
          <w:rFonts w:ascii="宋体" w:hAnsi="宋体" w:hint="eastAsia"/>
          <w:sz w:val="24"/>
          <w:szCs w:val="24"/>
          <w:u w:val="single"/>
          <w:shd w:val="clear" w:color="auto" w:fill="FFFFFF"/>
        </w:rPr>
        <w:t>5</w:t>
      </w:r>
      <w:r w:rsidRPr="009840CE">
        <w:rPr>
          <w:rFonts w:ascii="宋体" w:hAnsi="宋体" w:hint="eastAsia"/>
          <w:sz w:val="24"/>
          <w:szCs w:val="24"/>
          <w:u w:val="single"/>
          <w:shd w:val="clear" w:color="auto" w:fill="FFFFFF"/>
        </w:rPr>
        <w:t>）工程质量未达到等级标准要求，发包人要求承包人返工的。发生以上情形工期不予顺延，逾期竣工的责任由承包人自行承担。</w:t>
      </w:r>
    </w:p>
    <w:p w14:paraId="3AD3D3C6" w14:textId="77777777" w:rsidR="00ED7854" w:rsidRPr="009840CE" w:rsidRDefault="00000000">
      <w:pPr>
        <w:pStyle w:val="2TimesNewRoman5020"/>
        <w:spacing w:before="120" w:after="120"/>
        <w:rPr>
          <w:rFonts w:ascii="宋体" w:hAnsi="宋体"/>
          <w:sz w:val="24"/>
          <w:szCs w:val="24"/>
          <w:shd w:val="clear" w:color="auto" w:fill="FFFFFF"/>
        </w:rPr>
      </w:pPr>
      <w:bookmarkStart w:id="632" w:name="_Toc10235599"/>
      <w:bookmarkStart w:id="633" w:name="_Toc501052586"/>
      <w:bookmarkStart w:id="634" w:name="_Toc490331706"/>
      <w:bookmarkStart w:id="635" w:name="_Toc137480168"/>
      <w:bookmarkStart w:id="636" w:name="_Toc497298329"/>
      <w:r w:rsidRPr="009840CE">
        <w:rPr>
          <w:rFonts w:ascii="宋体" w:hAnsi="宋体"/>
          <w:sz w:val="24"/>
          <w:szCs w:val="24"/>
          <w:shd w:val="clear" w:color="auto" w:fill="FFFFFF"/>
        </w:rPr>
        <w:lastRenderedPageBreak/>
        <w:t>13.</w:t>
      </w:r>
      <w:r w:rsidRPr="009840CE">
        <w:rPr>
          <w:rFonts w:ascii="宋体" w:hAnsi="宋体" w:hint="eastAsia"/>
          <w:sz w:val="24"/>
          <w:szCs w:val="24"/>
          <w:shd w:val="clear" w:color="auto" w:fill="FFFFFF"/>
        </w:rPr>
        <w:t>工程质量</w:t>
      </w:r>
      <w:bookmarkStart w:id="637" w:name="_Toc152042475"/>
      <w:bookmarkStart w:id="638" w:name="_Toc152045697"/>
      <w:bookmarkStart w:id="639" w:name="_Toc179632715"/>
      <w:bookmarkStart w:id="640" w:name="_Toc144974666"/>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6B70359C" w14:textId="77777777" w:rsidR="00ED7854" w:rsidRPr="009840CE" w:rsidRDefault="00000000">
      <w:pPr>
        <w:pStyle w:val="378020"/>
        <w:spacing w:before="120" w:after="120"/>
        <w:rPr>
          <w:rFonts w:ascii="宋体" w:eastAsia="宋体" w:hAnsi="宋体"/>
          <w:shd w:val="clear" w:color="auto" w:fill="FFFFFF"/>
        </w:rPr>
      </w:pPr>
      <w:bookmarkStart w:id="641" w:name="_Toc137480169"/>
      <w:bookmarkStart w:id="642" w:name="_Toc241459709"/>
      <w:bookmarkStart w:id="643" w:name="_Toc490331707"/>
      <w:bookmarkStart w:id="644" w:name="_Toc489280222"/>
      <w:bookmarkStart w:id="645" w:name="_Toc497298330"/>
      <w:bookmarkStart w:id="646" w:name="_Toc486580416"/>
      <w:bookmarkStart w:id="647" w:name="_Toc501052587"/>
      <w:bookmarkStart w:id="648" w:name="_Toc342296468"/>
      <w:bookmarkStart w:id="649" w:name="_Toc480303422"/>
      <w:bookmarkStart w:id="650" w:name="_Toc10235600"/>
      <w:bookmarkStart w:id="651" w:name="_Toc485323190"/>
      <w:r w:rsidRPr="009840CE">
        <w:rPr>
          <w:rFonts w:ascii="宋体" w:eastAsia="宋体" w:hAnsi="宋体"/>
          <w:shd w:val="clear" w:color="auto" w:fill="FFFFFF"/>
        </w:rPr>
        <w:t xml:space="preserve">13.2  </w:t>
      </w:r>
      <w:r w:rsidRPr="009840CE">
        <w:rPr>
          <w:rFonts w:ascii="宋体" w:eastAsia="宋体" w:hAnsi="宋体" w:hint="eastAsia"/>
          <w:shd w:val="clear" w:color="auto" w:fill="FFFFFF"/>
        </w:rPr>
        <w:t>承包人的质量管理</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AC583FA" w14:textId="77777777" w:rsidR="00ED7854" w:rsidRPr="009840CE" w:rsidRDefault="00000000">
      <w:pPr>
        <w:spacing w:line="360" w:lineRule="auto"/>
        <w:ind w:firstLineChars="200" w:firstLine="480"/>
        <w:rPr>
          <w:rFonts w:hAnsi="宋体"/>
          <w:szCs w:val="24"/>
          <w:u w:val="single"/>
          <w:shd w:val="clear" w:color="auto" w:fill="FFFFFF"/>
        </w:rPr>
      </w:pPr>
      <w:bookmarkStart w:id="652" w:name="_Toc144974667"/>
      <w:bookmarkStart w:id="653" w:name="_Toc152045698"/>
      <w:bookmarkStart w:id="654" w:name="_Toc179632716"/>
      <w:bookmarkStart w:id="655" w:name="_Toc152042476"/>
      <w:r w:rsidRPr="009840CE">
        <w:rPr>
          <w:rFonts w:hAnsi="宋体"/>
          <w:szCs w:val="24"/>
          <w:shd w:val="clear" w:color="auto" w:fill="FFFFFF"/>
        </w:rPr>
        <w:t xml:space="preserve">13.2.1  </w:t>
      </w:r>
      <w:r w:rsidRPr="009840CE">
        <w:rPr>
          <w:rFonts w:hAnsi="宋体" w:hint="eastAsia"/>
          <w:szCs w:val="24"/>
          <w:shd w:val="clear" w:color="auto" w:fill="FFFFFF"/>
        </w:rPr>
        <w:t>承包人向发包人提交工程质量保证措施文件的期限：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签订合同后3天内。</w:t>
      </w:r>
    </w:p>
    <w:p w14:paraId="1664F3A7"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发包人审批工程质量保证措施文件的期限：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收到承包人提交的工程质量保证措施文件2</w:t>
      </w:r>
      <w:r w:rsidRPr="009840CE">
        <w:rPr>
          <w:rFonts w:hAnsi="宋体"/>
          <w:szCs w:val="24"/>
          <w:u w:val="single"/>
          <w:shd w:val="clear" w:color="auto" w:fill="FFFFFF"/>
        </w:rPr>
        <w:t xml:space="preserve">天内    </w:t>
      </w:r>
    </w:p>
    <w:p w14:paraId="39E3FB60" w14:textId="77777777" w:rsidR="00ED7854" w:rsidRPr="009840CE" w:rsidRDefault="00000000">
      <w:pPr>
        <w:pStyle w:val="378020"/>
        <w:spacing w:before="120" w:after="120"/>
        <w:rPr>
          <w:rFonts w:ascii="宋体" w:eastAsia="宋体" w:hAnsi="宋体"/>
          <w:shd w:val="clear" w:color="auto" w:fill="FFFFFF"/>
        </w:rPr>
      </w:pPr>
      <w:bookmarkStart w:id="656" w:name="_Toc497298332"/>
      <w:bookmarkStart w:id="657" w:name="_Toc489280224"/>
      <w:bookmarkStart w:id="658" w:name="_Toc342296470"/>
      <w:bookmarkStart w:id="659" w:name="_Toc137480170"/>
      <w:bookmarkStart w:id="660" w:name="_Toc241459711"/>
      <w:bookmarkStart w:id="661" w:name="_Toc501052589"/>
      <w:bookmarkStart w:id="662" w:name="_Toc490331709"/>
      <w:bookmarkStart w:id="663" w:name="_Toc485323192"/>
      <w:bookmarkStart w:id="664" w:name="_Toc10235602"/>
      <w:bookmarkStart w:id="665" w:name="_Toc486580418"/>
      <w:bookmarkStart w:id="666" w:name="_Toc480303424"/>
      <w:bookmarkStart w:id="667" w:name="_Toc144974669"/>
      <w:bookmarkStart w:id="668" w:name="_Toc179632718"/>
      <w:bookmarkStart w:id="669" w:name="_Toc152042478"/>
      <w:bookmarkStart w:id="670" w:name="_Toc152045700"/>
      <w:bookmarkEnd w:id="652"/>
      <w:bookmarkEnd w:id="653"/>
      <w:bookmarkEnd w:id="654"/>
      <w:bookmarkEnd w:id="655"/>
      <w:r w:rsidRPr="009840CE">
        <w:rPr>
          <w:rFonts w:ascii="宋体" w:eastAsia="宋体" w:hAnsi="宋体"/>
          <w:shd w:val="clear" w:color="auto" w:fill="FFFFFF"/>
        </w:rPr>
        <w:t xml:space="preserve">13.4  </w:t>
      </w:r>
      <w:r w:rsidRPr="009840CE">
        <w:rPr>
          <w:rFonts w:ascii="宋体" w:eastAsia="宋体" w:hAnsi="宋体" w:hint="eastAsia"/>
          <w:shd w:val="clear" w:color="auto" w:fill="FFFFFF"/>
        </w:rPr>
        <w:t>发包人的质量检查</w:t>
      </w:r>
      <w:bookmarkEnd w:id="656"/>
      <w:bookmarkEnd w:id="657"/>
      <w:bookmarkEnd w:id="658"/>
      <w:bookmarkEnd w:id="659"/>
      <w:bookmarkEnd w:id="660"/>
      <w:bookmarkEnd w:id="661"/>
      <w:bookmarkEnd w:id="662"/>
      <w:bookmarkEnd w:id="663"/>
      <w:bookmarkEnd w:id="664"/>
      <w:bookmarkEnd w:id="665"/>
      <w:bookmarkEnd w:id="666"/>
    </w:p>
    <w:p w14:paraId="7A2F6411"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承包人应当为发包人的检查和检验提供方便，发包人可以进行察看和查阅施工原始记录的其他地方包括：</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施工场地、承包人的现场试验场所。</w:t>
      </w:r>
      <w:r w:rsidRPr="009840CE">
        <w:rPr>
          <w:rFonts w:hAnsi="宋体"/>
          <w:szCs w:val="24"/>
          <w:u w:val="single"/>
          <w:shd w:val="clear" w:color="auto" w:fill="FFFFFF"/>
        </w:rPr>
        <w:t xml:space="preserve"> </w:t>
      </w:r>
    </w:p>
    <w:p w14:paraId="071EEA59" w14:textId="77777777" w:rsidR="00ED7854" w:rsidRPr="009840CE" w:rsidRDefault="00000000">
      <w:pPr>
        <w:pStyle w:val="378020"/>
        <w:spacing w:before="120" w:after="120"/>
        <w:rPr>
          <w:rFonts w:ascii="宋体" w:eastAsia="宋体" w:hAnsi="宋体"/>
          <w:shd w:val="clear" w:color="auto" w:fill="FFFFFF"/>
        </w:rPr>
      </w:pPr>
      <w:bookmarkStart w:id="671" w:name="_Toc241459712"/>
      <w:bookmarkStart w:id="672" w:name="_Toc137480171"/>
      <w:bookmarkStart w:id="673" w:name="_Toc501052590"/>
      <w:bookmarkStart w:id="674" w:name="_Toc497298333"/>
      <w:bookmarkStart w:id="675" w:name="_Toc489280225"/>
      <w:bookmarkStart w:id="676" w:name="_Toc486580419"/>
      <w:bookmarkStart w:id="677" w:name="_Toc485323193"/>
      <w:bookmarkStart w:id="678" w:name="_Toc480303425"/>
      <w:bookmarkStart w:id="679" w:name="_Toc490331710"/>
      <w:bookmarkStart w:id="680" w:name="_Toc10235603"/>
      <w:bookmarkStart w:id="681" w:name="_Toc342296471"/>
      <w:r w:rsidRPr="009840CE">
        <w:rPr>
          <w:rFonts w:ascii="宋体" w:eastAsia="宋体" w:hAnsi="宋体"/>
          <w:shd w:val="clear" w:color="auto" w:fill="FFFFFF"/>
        </w:rPr>
        <w:t xml:space="preserve">13.5  </w:t>
      </w:r>
      <w:r w:rsidRPr="009840CE">
        <w:rPr>
          <w:rFonts w:ascii="宋体" w:eastAsia="宋体" w:hAnsi="宋体" w:hint="eastAsia"/>
          <w:shd w:val="clear" w:color="auto" w:fill="FFFFFF"/>
        </w:rPr>
        <w:t>工程隐蔽部位覆盖前的检查</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481109B6" w14:textId="77777777" w:rsidR="00ED7854" w:rsidRPr="009840CE" w:rsidRDefault="00000000">
      <w:pPr>
        <w:spacing w:line="360" w:lineRule="auto"/>
        <w:ind w:firstLineChars="200" w:firstLine="480"/>
        <w:rPr>
          <w:rFonts w:hAnsi="宋体" w:cs="Arial"/>
          <w:szCs w:val="24"/>
          <w:shd w:val="clear" w:color="auto" w:fill="FFFFFF"/>
        </w:rPr>
      </w:pPr>
      <w:r w:rsidRPr="009840CE">
        <w:rPr>
          <w:rFonts w:hAnsi="宋体"/>
          <w:szCs w:val="24"/>
          <w:shd w:val="clear" w:color="auto" w:fill="FFFFFF"/>
        </w:rPr>
        <w:t xml:space="preserve">13.5.1  </w:t>
      </w:r>
      <w:r w:rsidRPr="009840CE">
        <w:rPr>
          <w:rFonts w:hAnsi="宋体" w:hint="eastAsia"/>
          <w:szCs w:val="24"/>
          <w:shd w:val="clear" w:color="auto" w:fill="FFFFFF"/>
        </w:rPr>
        <w:t>发包人对工程隐蔽部位进行检查的期限：</w:t>
      </w:r>
      <w:r w:rsidRPr="009840CE">
        <w:rPr>
          <w:rFonts w:hAnsi="宋体"/>
          <w:szCs w:val="24"/>
          <w:u w:val="single"/>
          <w:shd w:val="clear" w:color="auto" w:fill="FFFFFF"/>
        </w:rPr>
        <w:t xml:space="preserve">  </w:t>
      </w:r>
      <w:r w:rsidRPr="009840CE">
        <w:rPr>
          <w:rFonts w:hAnsi="宋体" w:hint="eastAsia"/>
          <w:szCs w:val="24"/>
          <w:u w:val="single"/>
        </w:rPr>
        <w:t>收到承包人的检查通知12小时内。</w:t>
      </w:r>
    </w:p>
    <w:p w14:paraId="50AE597E" w14:textId="77777777" w:rsidR="00ED7854" w:rsidRPr="009840CE" w:rsidRDefault="00000000">
      <w:pPr>
        <w:pStyle w:val="2TimesNewRoman5020"/>
        <w:spacing w:before="120" w:after="120"/>
        <w:rPr>
          <w:rFonts w:ascii="宋体" w:hAnsi="宋体"/>
          <w:sz w:val="24"/>
          <w:szCs w:val="24"/>
          <w:shd w:val="clear" w:color="auto" w:fill="FFFFFF"/>
        </w:rPr>
      </w:pPr>
      <w:bookmarkStart w:id="682" w:name="_Toc485323194"/>
      <w:bookmarkStart w:id="683" w:name="_Toc490331711"/>
      <w:bookmarkStart w:id="684" w:name="_Toc137480172"/>
      <w:bookmarkStart w:id="685" w:name="_Toc179632724"/>
      <w:bookmarkStart w:id="686" w:name="_Toc10235604"/>
      <w:bookmarkStart w:id="687" w:name="_Toc152042484"/>
      <w:bookmarkStart w:id="688" w:name="_Toc497298334"/>
      <w:bookmarkStart w:id="689" w:name="_Toc144974675"/>
      <w:bookmarkStart w:id="690" w:name="_Toc486580420"/>
      <w:bookmarkStart w:id="691" w:name="_Toc501052591"/>
      <w:bookmarkStart w:id="692" w:name="_Toc480303426"/>
      <w:bookmarkStart w:id="693" w:name="_Toc342296473"/>
      <w:bookmarkStart w:id="694" w:name="_Toc241459714"/>
      <w:bookmarkStart w:id="695" w:name="_Toc489280226"/>
      <w:bookmarkStart w:id="696" w:name="_Toc152045706"/>
      <w:r w:rsidRPr="009840CE">
        <w:rPr>
          <w:rFonts w:ascii="宋体" w:hAnsi="宋体"/>
          <w:sz w:val="24"/>
          <w:szCs w:val="24"/>
          <w:shd w:val="clear" w:color="auto" w:fill="FFFFFF"/>
        </w:rPr>
        <w:t>15.</w:t>
      </w:r>
      <w:r w:rsidRPr="009840CE">
        <w:rPr>
          <w:rFonts w:ascii="宋体" w:hAnsi="宋体" w:hint="eastAsia"/>
          <w:sz w:val="24"/>
          <w:szCs w:val="24"/>
          <w:shd w:val="clear" w:color="auto" w:fill="FFFFFF"/>
        </w:rPr>
        <w:t>变更</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4BAC1076" w14:textId="77777777" w:rsidR="00ED7854" w:rsidRPr="009840CE" w:rsidRDefault="00000000">
      <w:pPr>
        <w:pStyle w:val="378020"/>
        <w:spacing w:before="120" w:after="120"/>
        <w:rPr>
          <w:rFonts w:ascii="宋体" w:eastAsia="宋体" w:hAnsi="宋体"/>
          <w:shd w:val="clear" w:color="auto" w:fill="FFFFFF"/>
        </w:rPr>
      </w:pPr>
      <w:bookmarkStart w:id="697" w:name="_Toc10235606"/>
      <w:bookmarkStart w:id="698" w:name="_Toc152042487"/>
      <w:bookmarkStart w:id="699" w:name="_Toc486580422"/>
      <w:bookmarkStart w:id="700" w:name="_Toc490331713"/>
      <w:bookmarkStart w:id="701" w:name="_Toc241459716"/>
      <w:bookmarkStart w:id="702" w:name="_Toc179632727"/>
      <w:bookmarkStart w:id="703" w:name="_Toc497298336"/>
      <w:bookmarkStart w:id="704" w:name="_Toc501052593"/>
      <w:bookmarkStart w:id="705" w:name="_Toc485323196"/>
      <w:bookmarkStart w:id="706" w:name="_Toc152045709"/>
      <w:bookmarkStart w:id="707" w:name="_Toc480303428"/>
      <w:bookmarkStart w:id="708" w:name="_Toc137480173"/>
      <w:bookmarkStart w:id="709" w:name="_Toc489280228"/>
      <w:bookmarkStart w:id="710" w:name="_Toc342296475"/>
      <w:bookmarkStart w:id="711" w:name="_Toc144974678"/>
      <w:r w:rsidRPr="009840CE">
        <w:rPr>
          <w:rFonts w:ascii="宋体" w:eastAsia="宋体" w:hAnsi="宋体"/>
          <w:shd w:val="clear" w:color="auto" w:fill="FFFFFF"/>
        </w:rPr>
        <w:t xml:space="preserve">15.3  </w:t>
      </w:r>
      <w:r w:rsidRPr="009840CE">
        <w:rPr>
          <w:rFonts w:ascii="宋体" w:eastAsia="宋体" w:hAnsi="宋体" w:hint="eastAsia"/>
          <w:shd w:val="clear" w:color="auto" w:fill="FFFFFF"/>
        </w:rPr>
        <w:t>变更程序</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30068F8" w14:textId="77777777" w:rsidR="00ED7854" w:rsidRPr="009840CE" w:rsidRDefault="00000000">
      <w:pPr>
        <w:spacing w:line="360" w:lineRule="auto"/>
        <w:ind w:firstLineChars="200" w:firstLine="480"/>
        <w:rPr>
          <w:rFonts w:hAnsi="宋体" w:cs="Arial"/>
          <w:szCs w:val="24"/>
          <w:shd w:val="clear" w:color="auto" w:fill="FFFFFF"/>
        </w:rPr>
      </w:pPr>
      <w:r w:rsidRPr="009840CE">
        <w:rPr>
          <w:rFonts w:hAnsi="宋体" w:cs="Arial"/>
          <w:szCs w:val="24"/>
          <w:shd w:val="clear" w:color="auto" w:fill="FFFFFF"/>
        </w:rPr>
        <w:t xml:space="preserve">15.3.2  </w:t>
      </w:r>
      <w:r w:rsidRPr="009840CE">
        <w:rPr>
          <w:rFonts w:hAnsi="宋体" w:cs="Arial" w:hint="eastAsia"/>
          <w:szCs w:val="24"/>
          <w:shd w:val="clear" w:color="auto" w:fill="FFFFFF"/>
        </w:rPr>
        <w:t>变更估价</w:t>
      </w:r>
    </w:p>
    <w:p w14:paraId="61C7AD5C"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w:t>
      </w:r>
      <w:r w:rsidRPr="009840CE">
        <w:rPr>
          <w:rFonts w:hAnsi="宋体"/>
          <w:szCs w:val="24"/>
          <w:shd w:val="clear" w:color="auto" w:fill="FFFFFF"/>
        </w:rPr>
        <w:t>1</w:t>
      </w:r>
      <w:r w:rsidRPr="009840CE">
        <w:rPr>
          <w:rFonts w:hAnsi="宋体" w:hint="eastAsia"/>
          <w:szCs w:val="24"/>
          <w:shd w:val="clear" w:color="auto" w:fill="FFFFFF"/>
        </w:rPr>
        <w:t>）承包人提交变更报价书的期限：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承包人收到变更指示或变更意向书后的7天内。</w:t>
      </w:r>
    </w:p>
    <w:p w14:paraId="44529643" w14:textId="7C150FEE"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w:t>
      </w:r>
      <w:r w:rsidRPr="009840CE">
        <w:rPr>
          <w:rFonts w:hAnsi="宋体"/>
          <w:szCs w:val="24"/>
          <w:shd w:val="clear" w:color="auto" w:fill="FFFFFF"/>
        </w:rPr>
        <w:t>2</w:t>
      </w:r>
      <w:r w:rsidRPr="009840CE">
        <w:rPr>
          <w:rFonts w:hAnsi="宋体" w:hint="eastAsia"/>
          <w:szCs w:val="24"/>
          <w:shd w:val="clear" w:color="auto" w:fill="FFFFFF"/>
        </w:rPr>
        <w:t>）发包人商定或确定变更价格的期限：发包人商定或确定变更价格的期限：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发包人应在收到承包人提交的变更估价申请后3天内审查完毕并报送承包人，发包人对变更估价申请有异议的，通知承包人修改后重新提交。承包人不得因各类审核事项未达成一致意见而影响工期及施工，也不得进行工期及经济索赔。</w:t>
      </w:r>
      <w:r w:rsidRPr="009840CE">
        <w:rPr>
          <w:rFonts w:hAnsi="宋体"/>
          <w:szCs w:val="24"/>
          <w:u w:val="single"/>
          <w:shd w:val="clear" w:color="auto" w:fill="FFFFFF"/>
        </w:rPr>
        <w:t xml:space="preserve"> </w:t>
      </w:r>
    </w:p>
    <w:p w14:paraId="2F5B5B23" w14:textId="77777777" w:rsidR="00ED7854" w:rsidRPr="009840CE" w:rsidRDefault="00000000">
      <w:pPr>
        <w:pStyle w:val="378020"/>
        <w:spacing w:before="120" w:after="120"/>
        <w:rPr>
          <w:rFonts w:ascii="宋体" w:eastAsia="宋体" w:hAnsi="宋体"/>
          <w:shd w:val="clear" w:color="auto" w:fill="FFFFFF"/>
        </w:rPr>
      </w:pPr>
      <w:bookmarkStart w:id="712" w:name="_Toc501052594"/>
      <w:bookmarkStart w:id="713" w:name="_Toc179632728"/>
      <w:bookmarkStart w:id="714" w:name="_Toc480303429"/>
      <w:bookmarkStart w:id="715" w:name="_Toc152045710"/>
      <w:bookmarkStart w:id="716" w:name="_Toc152042488"/>
      <w:bookmarkStart w:id="717" w:name="_Toc10235607"/>
      <w:bookmarkStart w:id="718" w:name="_Toc489280229"/>
      <w:bookmarkStart w:id="719" w:name="_Toc342296476"/>
      <w:bookmarkStart w:id="720" w:name="_Toc241459717"/>
      <w:bookmarkStart w:id="721" w:name="_Toc144974679"/>
      <w:bookmarkStart w:id="722" w:name="_Toc490331714"/>
      <w:bookmarkStart w:id="723" w:name="_Toc137480174"/>
      <w:bookmarkStart w:id="724" w:name="_Toc486580423"/>
      <w:bookmarkStart w:id="725" w:name="_Toc497298337"/>
      <w:bookmarkStart w:id="726" w:name="_Toc485323197"/>
      <w:r w:rsidRPr="009840CE">
        <w:rPr>
          <w:rFonts w:ascii="宋体" w:eastAsia="宋体" w:hAnsi="宋体"/>
          <w:shd w:val="clear" w:color="auto" w:fill="FFFFFF"/>
        </w:rPr>
        <w:t xml:space="preserve">15.4  </w:t>
      </w:r>
      <w:r w:rsidRPr="009840CE">
        <w:rPr>
          <w:rFonts w:ascii="宋体" w:eastAsia="宋体" w:hAnsi="宋体" w:hint="eastAsia"/>
          <w:shd w:val="clear" w:color="auto" w:fill="FFFFFF"/>
        </w:rPr>
        <w:t>变更的估价原则</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5EC41C8A"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15.4.5  </w:t>
      </w:r>
      <w:r w:rsidRPr="009840CE">
        <w:rPr>
          <w:rFonts w:hAnsi="宋体" w:hint="eastAsia"/>
          <w:szCs w:val="24"/>
          <w:shd w:val="clear" w:color="auto" w:fill="FFFFFF"/>
        </w:rPr>
        <w:t>合同协议书约定采用单价合同形式时，因非承包人原因引起已标价工程量清单中列明的工程量发生增减，且单个子目工程量变化幅度在</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15   </w:t>
      </w:r>
      <w:r w:rsidRPr="009840CE">
        <w:rPr>
          <w:rFonts w:hAnsi="宋体"/>
          <w:szCs w:val="24"/>
          <w:shd w:val="clear" w:color="auto" w:fill="FFFFFF"/>
        </w:rPr>
        <w:t>%</w:t>
      </w:r>
      <w:r w:rsidRPr="009840CE">
        <w:rPr>
          <w:rFonts w:hAnsi="宋体" w:hint="eastAsia"/>
          <w:szCs w:val="24"/>
          <w:shd w:val="clear" w:color="auto" w:fill="FFFFFF"/>
        </w:rPr>
        <w:t>以内（含）时，应执行已标价工程量清单中列明的该子目的单价；单个子目工程量变化幅度在</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15      </w:t>
      </w:r>
      <w:r w:rsidRPr="009840CE">
        <w:rPr>
          <w:rFonts w:hAnsi="宋体"/>
          <w:szCs w:val="24"/>
          <w:shd w:val="clear" w:color="auto" w:fill="FFFFFF"/>
        </w:rPr>
        <w:t>%</w:t>
      </w:r>
      <w:r w:rsidRPr="009840CE">
        <w:rPr>
          <w:rFonts w:hAnsi="宋体" w:hint="eastAsia"/>
          <w:szCs w:val="24"/>
          <w:shd w:val="clear" w:color="auto" w:fill="FFFFFF"/>
        </w:rPr>
        <w:t>以外（不含），且导致分部分项工程费总额变化幅度超过</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±3</w:t>
      </w:r>
      <w:r w:rsidRPr="009840CE">
        <w:rPr>
          <w:rFonts w:hAnsi="宋体"/>
          <w:szCs w:val="24"/>
          <w:u w:val="single"/>
          <w:shd w:val="clear" w:color="auto" w:fill="FFFFFF"/>
        </w:rPr>
        <w:t xml:space="preserve">     </w:t>
      </w:r>
      <w:r w:rsidRPr="009840CE">
        <w:rPr>
          <w:rFonts w:hAnsi="宋体"/>
          <w:szCs w:val="24"/>
          <w:shd w:val="clear" w:color="auto" w:fill="FFFFFF"/>
        </w:rPr>
        <w:t>%</w:t>
      </w:r>
      <w:r w:rsidRPr="009840CE">
        <w:rPr>
          <w:rFonts w:hAnsi="宋体" w:hint="eastAsia"/>
          <w:szCs w:val="24"/>
          <w:shd w:val="clear" w:color="auto" w:fill="FFFFFF"/>
        </w:rPr>
        <w:t>时，由承包人提出并由发包人按第</w:t>
      </w:r>
      <w:r w:rsidRPr="009840CE">
        <w:rPr>
          <w:rFonts w:hAnsi="宋体"/>
          <w:szCs w:val="24"/>
          <w:shd w:val="clear" w:color="auto" w:fill="FFFFFF"/>
        </w:rPr>
        <w:t>3.5</w:t>
      </w:r>
      <w:r w:rsidRPr="009840CE">
        <w:rPr>
          <w:rFonts w:hAnsi="宋体" w:hint="eastAsia"/>
          <w:szCs w:val="24"/>
          <w:shd w:val="clear" w:color="auto" w:fill="FFFFFF"/>
        </w:rPr>
        <w:t>款商定或确定新的单价，该子目按修正后的新的单价计价。</w:t>
      </w:r>
    </w:p>
    <w:p w14:paraId="2487B745" w14:textId="77777777" w:rsidR="00ED7854" w:rsidRPr="009840CE" w:rsidRDefault="00000000">
      <w:pPr>
        <w:pStyle w:val="2TimesNewRoman5020"/>
        <w:spacing w:before="120" w:after="120"/>
        <w:rPr>
          <w:rFonts w:ascii="宋体" w:hAnsi="宋体"/>
          <w:sz w:val="24"/>
          <w:szCs w:val="24"/>
          <w:shd w:val="clear" w:color="auto" w:fill="FFFFFF"/>
        </w:rPr>
      </w:pPr>
      <w:bookmarkStart w:id="727" w:name="_Toc486580428"/>
      <w:bookmarkStart w:id="728" w:name="_Toc342296481"/>
      <w:bookmarkStart w:id="729" w:name="_Toc489280234"/>
      <w:bookmarkStart w:id="730" w:name="_Toc10235611"/>
      <w:bookmarkStart w:id="731" w:name="_Toc179632736"/>
      <w:bookmarkStart w:id="732" w:name="_Toc152045718"/>
      <w:bookmarkStart w:id="733" w:name="_Toc241459722"/>
      <w:bookmarkStart w:id="734" w:name="_Toc490331719"/>
      <w:bookmarkStart w:id="735" w:name="_Toc497298342"/>
      <w:bookmarkStart w:id="736" w:name="_Toc137480175"/>
      <w:bookmarkStart w:id="737" w:name="_Toc501052598"/>
      <w:bookmarkStart w:id="738" w:name="_Toc485323202"/>
      <w:bookmarkStart w:id="739" w:name="_Toc152042497"/>
      <w:bookmarkStart w:id="740" w:name="_Toc480303434"/>
      <w:bookmarkStart w:id="741" w:name="_Toc144974689"/>
      <w:r w:rsidRPr="009840CE">
        <w:rPr>
          <w:rFonts w:ascii="宋体" w:hAnsi="宋体"/>
          <w:sz w:val="24"/>
          <w:szCs w:val="24"/>
          <w:shd w:val="clear" w:color="auto" w:fill="FFFFFF"/>
        </w:rPr>
        <w:lastRenderedPageBreak/>
        <w:t>17.</w:t>
      </w:r>
      <w:r w:rsidRPr="009840CE">
        <w:rPr>
          <w:rFonts w:ascii="宋体" w:hAnsi="宋体" w:hint="eastAsia"/>
          <w:sz w:val="24"/>
          <w:szCs w:val="24"/>
          <w:shd w:val="clear" w:color="auto" w:fill="FFFFFF"/>
        </w:rPr>
        <w:t>计量与支付</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58EA371" w14:textId="77777777" w:rsidR="00ED7854" w:rsidRPr="009840CE" w:rsidRDefault="00000000">
      <w:pPr>
        <w:pStyle w:val="378020"/>
        <w:spacing w:before="120" w:after="120"/>
        <w:rPr>
          <w:rFonts w:ascii="宋体" w:eastAsia="宋体" w:hAnsi="宋体"/>
          <w:shd w:val="clear" w:color="auto" w:fill="FFFFFF"/>
        </w:rPr>
      </w:pPr>
      <w:bookmarkStart w:id="742" w:name="_Toc485323203"/>
      <w:bookmarkStart w:id="743" w:name="_Toc501052599"/>
      <w:bookmarkStart w:id="744" w:name="_Toc489280235"/>
      <w:bookmarkStart w:id="745" w:name="_Toc152042498"/>
      <w:bookmarkStart w:id="746" w:name="_Toc10235612"/>
      <w:bookmarkStart w:id="747" w:name="_Toc241459723"/>
      <w:bookmarkStart w:id="748" w:name="_Toc144974690"/>
      <w:bookmarkStart w:id="749" w:name="_Toc486580429"/>
      <w:bookmarkStart w:id="750" w:name="_Toc179632737"/>
      <w:bookmarkStart w:id="751" w:name="_Toc137480176"/>
      <w:bookmarkStart w:id="752" w:name="_Toc342296482"/>
      <w:bookmarkStart w:id="753" w:name="_Toc490331720"/>
      <w:bookmarkStart w:id="754" w:name="_Toc480303435"/>
      <w:bookmarkStart w:id="755" w:name="_Toc152045719"/>
      <w:bookmarkStart w:id="756" w:name="_Toc497298343"/>
      <w:r w:rsidRPr="009840CE">
        <w:rPr>
          <w:rFonts w:ascii="宋体" w:eastAsia="宋体" w:hAnsi="宋体"/>
          <w:shd w:val="clear" w:color="auto" w:fill="FFFFFF"/>
        </w:rPr>
        <w:t xml:space="preserve">17.1  </w:t>
      </w:r>
      <w:r w:rsidRPr="009840CE">
        <w:rPr>
          <w:rFonts w:ascii="宋体" w:eastAsia="宋体" w:hAnsi="宋体" w:hint="eastAsia"/>
          <w:shd w:val="clear" w:color="auto" w:fill="FFFFFF"/>
        </w:rPr>
        <w:t>计量</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4C20E391" w14:textId="77777777" w:rsidR="00ED7854" w:rsidRPr="009840CE" w:rsidRDefault="00000000">
      <w:pPr>
        <w:spacing w:line="360" w:lineRule="auto"/>
        <w:ind w:firstLineChars="200" w:firstLine="480"/>
        <w:rPr>
          <w:rFonts w:hAnsi="宋体" w:cs="Arial"/>
          <w:szCs w:val="24"/>
          <w:shd w:val="clear" w:color="auto" w:fill="FFFFFF"/>
        </w:rPr>
      </w:pPr>
      <w:r w:rsidRPr="009840CE">
        <w:rPr>
          <w:rFonts w:hAnsi="宋体" w:cs="Arial"/>
          <w:szCs w:val="24"/>
          <w:shd w:val="clear" w:color="auto" w:fill="FFFFFF"/>
        </w:rPr>
        <w:t xml:space="preserve">17.1.3  </w:t>
      </w:r>
      <w:r w:rsidRPr="009840CE">
        <w:rPr>
          <w:rFonts w:hAnsi="宋体" w:cs="Arial" w:hint="eastAsia"/>
          <w:szCs w:val="24"/>
          <w:shd w:val="clear" w:color="auto" w:fill="FFFFFF"/>
        </w:rPr>
        <w:t>计量周期</w:t>
      </w:r>
    </w:p>
    <w:p w14:paraId="24C71063" w14:textId="77777777" w:rsidR="00ED7854" w:rsidRPr="009840CE" w:rsidRDefault="00000000">
      <w:pPr>
        <w:spacing w:line="360" w:lineRule="auto"/>
        <w:ind w:leftChars="50" w:left="120" w:firstLineChars="150" w:firstLine="360"/>
        <w:rPr>
          <w:rFonts w:hAnsi="宋体" w:cs="Arial"/>
          <w:szCs w:val="24"/>
          <w:shd w:val="clear" w:color="auto" w:fill="FFFFFF"/>
        </w:rPr>
      </w:pPr>
      <w:r w:rsidRPr="009840CE">
        <w:rPr>
          <w:rFonts w:hAnsi="宋体" w:cs="Arial" w:hint="eastAsia"/>
          <w:szCs w:val="24"/>
          <w:shd w:val="clear" w:color="auto" w:fill="FFFFFF"/>
        </w:rPr>
        <w:t>（</w:t>
      </w:r>
      <w:r w:rsidRPr="009840CE">
        <w:rPr>
          <w:rFonts w:hAnsi="宋体" w:cs="Arial"/>
          <w:szCs w:val="24"/>
          <w:shd w:val="clear" w:color="auto" w:fill="FFFFFF"/>
        </w:rPr>
        <w:t>3</w:t>
      </w:r>
      <w:r w:rsidRPr="009840CE">
        <w:rPr>
          <w:rFonts w:hAnsi="宋体" w:cs="Arial" w:hint="eastAsia"/>
          <w:szCs w:val="24"/>
          <w:shd w:val="clear" w:color="auto" w:fill="FFFFFF"/>
        </w:rPr>
        <w:t>）</w:t>
      </w:r>
      <w:r w:rsidRPr="009840CE">
        <w:rPr>
          <w:rFonts w:hAnsi="宋体" w:hint="eastAsia"/>
          <w:szCs w:val="24"/>
          <w:shd w:val="clear" w:color="auto" w:fill="FFFFFF"/>
        </w:rPr>
        <w:t>总价子目计量方式采用</w:t>
      </w:r>
      <w:r w:rsidRPr="009840CE">
        <w:rPr>
          <w:rFonts w:hAnsi="宋体"/>
          <w:szCs w:val="24"/>
          <w:u w:val="single"/>
          <w:shd w:val="clear" w:color="auto" w:fill="FFFFFF"/>
        </w:rPr>
        <w:t xml:space="preserve">   </w:t>
      </w:r>
      <w:r w:rsidRPr="009840CE">
        <w:rPr>
          <w:rFonts w:hAnsi="宋体" w:hint="eastAsia"/>
          <w:szCs w:val="24"/>
          <w:u w:val="single"/>
        </w:rPr>
        <w:t>按图纸工程量计量</w:t>
      </w:r>
      <w:r w:rsidRPr="009840CE">
        <w:rPr>
          <w:rFonts w:hAnsi="宋体"/>
          <w:szCs w:val="24"/>
          <w:u w:val="single"/>
          <w:shd w:val="clear" w:color="auto" w:fill="FFFFFF"/>
        </w:rPr>
        <w:t xml:space="preserve">   </w:t>
      </w:r>
      <w:r w:rsidRPr="009840CE">
        <w:rPr>
          <w:rFonts w:hAnsi="宋体" w:cs="Arial" w:hint="eastAsia"/>
          <w:szCs w:val="24"/>
          <w:shd w:val="clear" w:color="auto" w:fill="FFFFFF"/>
        </w:rPr>
        <w:t>（支付分解报告</w:t>
      </w:r>
      <w:r w:rsidRPr="009840CE">
        <w:rPr>
          <w:rFonts w:hAnsi="宋体" w:cs="Arial"/>
          <w:szCs w:val="24"/>
          <w:shd w:val="clear" w:color="auto" w:fill="FFFFFF"/>
        </w:rPr>
        <w:t>/</w:t>
      </w:r>
      <w:r w:rsidRPr="009840CE">
        <w:rPr>
          <w:rFonts w:hAnsi="宋体" w:cs="Arial" w:hint="eastAsia"/>
          <w:szCs w:val="24"/>
          <w:shd w:val="clear" w:color="auto" w:fill="FFFFFF"/>
        </w:rPr>
        <w:t>按图纸工程量计量）。</w:t>
      </w:r>
    </w:p>
    <w:p w14:paraId="03CC7039" w14:textId="77777777" w:rsidR="00ED7854" w:rsidRPr="009840CE" w:rsidRDefault="00000000">
      <w:pPr>
        <w:spacing w:line="360" w:lineRule="auto"/>
        <w:ind w:firstLineChars="200" w:firstLine="480"/>
        <w:rPr>
          <w:rFonts w:hAnsi="宋体" w:cs="Arial"/>
          <w:szCs w:val="24"/>
          <w:shd w:val="clear" w:color="auto" w:fill="FFFFFF"/>
        </w:rPr>
      </w:pPr>
      <w:bookmarkStart w:id="757" w:name="_Toc152042499"/>
      <w:bookmarkStart w:id="758" w:name="_Toc152045720"/>
      <w:bookmarkStart w:id="759" w:name="_Toc144974691"/>
      <w:bookmarkStart w:id="760" w:name="_Toc179632738"/>
      <w:r w:rsidRPr="009840CE">
        <w:rPr>
          <w:rFonts w:hAnsi="宋体" w:cs="Arial"/>
          <w:szCs w:val="24"/>
          <w:shd w:val="clear" w:color="auto" w:fill="FFFFFF"/>
        </w:rPr>
        <w:t xml:space="preserve">17.1.5  </w:t>
      </w:r>
      <w:r w:rsidRPr="009840CE">
        <w:rPr>
          <w:rFonts w:hAnsi="宋体" w:cs="Arial" w:hint="eastAsia"/>
          <w:szCs w:val="24"/>
          <w:shd w:val="clear" w:color="auto" w:fill="FFFFFF"/>
        </w:rPr>
        <w:t>总价</w:t>
      </w:r>
      <w:r w:rsidRPr="009840CE">
        <w:rPr>
          <w:rFonts w:hAnsi="宋体" w:hint="eastAsia"/>
          <w:szCs w:val="24"/>
          <w:shd w:val="clear" w:color="auto" w:fill="FFFFFF"/>
        </w:rPr>
        <w:t>子目</w:t>
      </w:r>
      <w:r w:rsidRPr="009840CE">
        <w:rPr>
          <w:rFonts w:hAnsi="宋体" w:cs="Arial" w:hint="eastAsia"/>
          <w:szCs w:val="24"/>
          <w:shd w:val="clear" w:color="auto" w:fill="FFFFFF"/>
        </w:rPr>
        <w:t>的计量（适用于采用按图纸工程量计量）</w:t>
      </w:r>
    </w:p>
    <w:p w14:paraId="54F9EE68" w14:textId="77777777" w:rsidR="00ED7854" w:rsidRPr="009840CE" w:rsidRDefault="00000000">
      <w:pPr>
        <w:spacing w:line="360" w:lineRule="auto"/>
        <w:ind w:firstLineChars="200" w:firstLine="480"/>
        <w:rPr>
          <w:rFonts w:hAnsi="宋体" w:cs="Arial"/>
          <w:szCs w:val="24"/>
          <w:u w:val="single"/>
          <w:shd w:val="clear" w:color="auto" w:fill="FFFFFF"/>
        </w:rPr>
      </w:pPr>
      <w:r w:rsidRPr="009840CE">
        <w:rPr>
          <w:rFonts w:hAnsi="宋体" w:cs="Arial" w:hint="eastAsia"/>
          <w:szCs w:val="24"/>
          <w:shd w:val="clear" w:color="auto" w:fill="FFFFFF"/>
        </w:rPr>
        <w:t>（</w:t>
      </w:r>
      <w:r w:rsidRPr="009840CE">
        <w:rPr>
          <w:rFonts w:hAnsi="宋体" w:cs="Arial"/>
          <w:szCs w:val="24"/>
          <w:shd w:val="clear" w:color="auto" w:fill="FFFFFF"/>
        </w:rPr>
        <w:t>1</w:t>
      </w:r>
      <w:r w:rsidRPr="009840CE">
        <w:rPr>
          <w:rFonts w:hAnsi="宋体" w:cs="Arial" w:hint="eastAsia"/>
          <w:szCs w:val="24"/>
          <w:shd w:val="clear" w:color="auto" w:fill="FFFFFF"/>
        </w:rPr>
        <w:t>）采用按图纸工程量计量方式的</w:t>
      </w:r>
      <w:r w:rsidRPr="009840CE">
        <w:rPr>
          <w:rFonts w:hAnsi="宋体" w:cs="Arial"/>
          <w:szCs w:val="24"/>
          <w:shd w:val="clear" w:color="auto" w:fill="FFFFFF"/>
        </w:rPr>
        <w:t>,</w:t>
      </w:r>
      <w:r w:rsidRPr="009840CE">
        <w:rPr>
          <w:rFonts w:hAnsi="宋体" w:cs="Arial" w:hint="eastAsia"/>
          <w:szCs w:val="24"/>
          <w:shd w:val="clear" w:color="auto" w:fill="FFFFFF"/>
        </w:rPr>
        <w:t>总价</w:t>
      </w:r>
      <w:r w:rsidRPr="009840CE">
        <w:rPr>
          <w:rFonts w:hAnsi="宋体" w:hint="eastAsia"/>
          <w:szCs w:val="24"/>
          <w:shd w:val="clear" w:color="auto" w:fill="FFFFFF"/>
        </w:rPr>
        <w:t>子目</w:t>
      </w:r>
      <w:r w:rsidRPr="009840CE">
        <w:rPr>
          <w:rFonts w:hAnsi="宋体" w:cs="Arial" w:hint="eastAsia"/>
          <w:szCs w:val="24"/>
          <w:shd w:val="clear" w:color="auto" w:fill="FFFFFF"/>
        </w:rPr>
        <w:t>的价格调整方法：</w:t>
      </w:r>
      <w:r w:rsidRPr="009840CE">
        <w:rPr>
          <w:rFonts w:hAnsi="宋体" w:cs="Arial" w:hint="eastAsia"/>
          <w:szCs w:val="24"/>
          <w:u w:val="single"/>
          <w:shd w:val="clear" w:color="auto" w:fill="FFFFFF"/>
        </w:rPr>
        <w:t>措施项目清单计价表以项为单位的措施项目（除安全文明施工费）不因任何因素的变化而调整；总承包服务费按照相关专业工程实际竣工结算价乘以相应总承包服务费率确定最终总承包服务费，总包服务费已包含在承包人合同价中。现场实际工程量与清单工程量发生3%（含）以内的变化时，对总价不予调整，超出3%以上的工程量按照该项的清单综合单价给予调整。</w:t>
      </w:r>
    </w:p>
    <w:p w14:paraId="133BF25C" w14:textId="77777777" w:rsidR="00ED7854" w:rsidRPr="009840CE" w:rsidRDefault="00000000">
      <w:pPr>
        <w:pStyle w:val="378020"/>
        <w:spacing w:before="120" w:after="120"/>
        <w:rPr>
          <w:rFonts w:ascii="宋体" w:eastAsia="宋体" w:hAnsi="宋体"/>
          <w:shd w:val="clear" w:color="auto" w:fill="FFFFFF"/>
        </w:rPr>
      </w:pPr>
      <w:bookmarkStart w:id="761" w:name="_Toc342296483"/>
      <w:bookmarkStart w:id="762" w:name="_Toc486580430"/>
      <w:bookmarkStart w:id="763" w:name="_Toc497298344"/>
      <w:bookmarkStart w:id="764" w:name="_Toc10235613"/>
      <w:bookmarkStart w:id="765" w:name="_Toc489280236"/>
      <w:bookmarkStart w:id="766" w:name="_Toc241459724"/>
      <w:bookmarkStart w:id="767" w:name="_Toc485323204"/>
      <w:bookmarkStart w:id="768" w:name="_Toc501052600"/>
      <w:bookmarkStart w:id="769" w:name="_Toc480303436"/>
      <w:bookmarkStart w:id="770" w:name="_Toc490331721"/>
      <w:bookmarkStart w:id="771" w:name="_Toc137480177"/>
      <w:r w:rsidRPr="009840CE">
        <w:rPr>
          <w:rFonts w:ascii="宋体" w:eastAsia="宋体" w:hAnsi="宋体"/>
          <w:shd w:val="clear" w:color="auto" w:fill="FFFFFF"/>
        </w:rPr>
        <w:t xml:space="preserve">17.2  </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r w:rsidRPr="009840CE">
        <w:rPr>
          <w:rFonts w:ascii="宋体" w:eastAsia="宋体" w:hAnsi="宋体" w:hint="eastAsia"/>
          <w:shd w:val="clear" w:color="auto" w:fill="FFFFFF"/>
        </w:rPr>
        <w:t>工程款</w:t>
      </w:r>
      <w:bookmarkEnd w:id="771"/>
    </w:p>
    <w:p w14:paraId="7DCD8072" w14:textId="77777777" w:rsidR="00ED7854" w:rsidRPr="009840CE" w:rsidRDefault="00000000">
      <w:pPr>
        <w:spacing w:line="360" w:lineRule="auto"/>
        <w:ind w:firstLineChars="250" w:firstLine="600"/>
        <w:rPr>
          <w:rFonts w:hAnsi="宋体"/>
          <w:bCs/>
          <w:szCs w:val="24"/>
          <w:shd w:val="clear" w:color="auto" w:fill="FFFFFF"/>
        </w:rPr>
      </w:pPr>
      <w:r w:rsidRPr="009840CE">
        <w:rPr>
          <w:rFonts w:hAnsi="宋体" w:hint="eastAsia"/>
          <w:bCs/>
          <w:szCs w:val="24"/>
          <w:shd w:val="clear" w:color="auto" w:fill="FFFFFF"/>
        </w:rPr>
        <w:t>本项目价款分期方式支付，以人民币结算，支付期限及额度如下表所示：</w:t>
      </w:r>
    </w:p>
    <w:p w14:paraId="4FC58B20" w14:textId="77777777" w:rsidR="00ED7854" w:rsidRPr="009840CE" w:rsidRDefault="00000000">
      <w:pPr>
        <w:numPr>
          <w:ilvl w:val="0"/>
          <w:numId w:val="16"/>
        </w:numPr>
        <w:adjustRightInd/>
        <w:snapToGrid/>
        <w:spacing w:line="360" w:lineRule="auto"/>
        <w:ind w:firstLineChars="200" w:firstLine="480"/>
        <w:rPr>
          <w:rFonts w:hAnsi="宋体"/>
          <w:bCs/>
          <w:szCs w:val="24"/>
          <w:u w:val="single"/>
          <w:shd w:val="clear" w:color="auto" w:fill="FFFFFF"/>
        </w:rPr>
      </w:pPr>
      <w:r w:rsidRPr="009840CE">
        <w:rPr>
          <w:rFonts w:hAnsi="宋体" w:hint="eastAsia"/>
          <w:bCs/>
          <w:szCs w:val="24"/>
          <w:u w:val="single"/>
          <w:shd w:val="clear" w:color="auto" w:fill="FFFFFF"/>
        </w:rPr>
        <w:t>合同签订生效且收到承包人提交的正式发票后5个工作日内。发包人向承包人支付签约合同价款（不包括暂列金额）30%的预付款，即      元。</w:t>
      </w:r>
    </w:p>
    <w:p w14:paraId="68773240" w14:textId="77777777" w:rsidR="00ED7854" w:rsidRPr="009840CE" w:rsidRDefault="00000000">
      <w:pPr>
        <w:spacing w:line="360" w:lineRule="auto"/>
        <w:ind w:firstLineChars="200" w:firstLine="480"/>
        <w:rPr>
          <w:rFonts w:hAnsi="宋体"/>
          <w:bCs/>
          <w:szCs w:val="24"/>
          <w:u w:val="single"/>
          <w:shd w:val="clear" w:color="auto" w:fill="FFFFFF"/>
        </w:rPr>
      </w:pPr>
      <w:r w:rsidRPr="009840CE">
        <w:rPr>
          <w:rFonts w:hAnsi="宋体" w:hint="eastAsia"/>
          <w:bCs/>
          <w:szCs w:val="24"/>
          <w:u w:val="single"/>
          <w:shd w:val="clear" w:color="auto" w:fill="FFFFFF"/>
        </w:rPr>
        <w:t>（2）预付款的扣回办法： 不抵扣。</w:t>
      </w:r>
    </w:p>
    <w:p w14:paraId="3FCFA31B" w14:textId="77777777" w:rsidR="00ED7854" w:rsidRPr="009840CE" w:rsidRDefault="00000000">
      <w:pPr>
        <w:spacing w:line="360" w:lineRule="auto"/>
        <w:ind w:firstLineChars="200" w:firstLine="480"/>
        <w:rPr>
          <w:rFonts w:hAnsi="宋体"/>
          <w:bCs/>
          <w:szCs w:val="24"/>
          <w:u w:val="single"/>
          <w:shd w:val="clear" w:color="auto" w:fill="FFFFFF"/>
        </w:rPr>
      </w:pPr>
      <w:r w:rsidRPr="009840CE">
        <w:rPr>
          <w:rFonts w:hAnsi="宋体" w:hint="eastAsia"/>
          <w:bCs/>
          <w:szCs w:val="24"/>
          <w:u w:val="single"/>
          <w:shd w:val="clear" w:color="auto" w:fill="FFFFFF"/>
        </w:rPr>
        <w:t xml:space="preserve">（3）进度款支付方法： </w:t>
      </w:r>
    </w:p>
    <w:p w14:paraId="1BB12531" w14:textId="77777777" w:rsidR="00ED7854" w:rsidRPr="009840CE" w:rsidRDefault="00000000">
      <w:pPr>
        <w:spacing w:line="360" w:lineRule="auto"/>
        <w:ind w:firstLineChars="200" w:firstLine="480"/>
        <w:rPr>
          <w:rFonts w:hAnsi="宋体"/>
          <w:bCs/>
          <w:szCs w:val="24"/>
          <w:u w:val="single"/>
          <w:shd w:val="clear" w:color="auto" w:fill="FFFFFF"/>
        </w:rPr>
      </w:pPr>
      <w:r w:rsidRPr="009840CE">
        <w:rPr>
          <w:rFonts w:hAnsi="宋体" w:hint="eastAsia"/>
          <w:bCs/>
          <w:szCs w:val="24"/>
          <w:u w:val="single"/>
          <w:shd w:val="clear" w:color="auto" w:fill="FFFFFF"/>
        </w:rPr>
        <w:t>a.按照施工图及现场变更完成全部施工内容后，并完成竣工验收，发包人向承包人支付合同金额的50%，即        元。</w:t>
      </w:r>
    </w:p>
    <w:p w14:paraId="75EC8F3B" w14:textId="77777777" w:rsidR="00ED7854" w:rsidRPr="009840CE" w:rsidRDefault="00000000">
      <w:pPr>
        <w:spacing w:line="360" w:lineRule="auto"/>
        <w:ind w:firstLineChars="200" w:firstLine="480"/>
        <w:rPr>
          <w:rFonts w:hAnsi="宋体"/>
          <w:bCs/>
          <w:szCs w:val="24"/>
          <w:u w:val="single"/>
          <w:shd w:val="clear" w:color="auto" w:fill="FFFFFF"/>
        </w:rPr>
      </w:pPr>
      <w:r w:rsidRPr="009840CE">
        <w:rPr>
          <w:rFonts w:hAnsi="宋体" w:hint="eastAsia"/>
          <w:bCs/>
          <w:szCs w:val="24"/>
          <w:u w:val="single"/>
          <w:shd w:val="clear" w:color="auto" w:fill="FFFFFF"/>
        </w:rPr>
        <w:t>b.本年度制冷季结束，承包人进行一次空调系统的维护保养，经发包人查验合格并与物业公司完成交接及培训后，发包人向承包人支付合同金额的17%，即           元；</w:t>
      </w:r>
    </w:p>
    <w:p w14:paraId="0F3FC0C0" w14:textId="77777777" w:rsidR="00ED7854" w:rsidRPr="009840CE" w:rsidRDefault="00000000">
      <w:pPr>
        <w:spacing w:line="360" w:lineRule="auto"/>
        <w:ind w:firstLineChars="200" w:firstLine="480"/>
        <w:rPr>
          <w:rFonts w:hAnsi="宋体"/>
          <w:bCs/>
          <w:szCs w:val="24"/>
          <w:u w:val="single"/>
          <w:shd w:val="clear" w:color="auto" w:fill="FFFFFF"/>
        </w:rPr>
      </w:pPr>
      <w:r w:rsidRPr="009840CE">
        <w:rPr>
          <w:rFonts w:hAnsi="宋体" w:hint="eastAsia"/>
          <w:bCs/>
          <w:szCs w:val="24"/>
          <w:u w:val="single"/>
          <w:shd w:val="clear" w:color="auto" w:fill="FFFFFF"/>
        </w:rPr>
        <w:t>c.质保金为结算审定金额的3%，即      元，缺陷责任期（24个月）过后15个工作日内支付。</w:t>
      </w:r>
    </w:p>
    <w:p w14:paraId="1BD23209" w14:textId="77777777" w:rsidR="00ED7854" w:rsidRPr="009840CE" w:rsidRDefault="00000000">
      <w:pPr>
        <w:pStyle w:val="2TimesNewRoman5020"/>
        <w:spacing w:before="120" w:after="120"/>
        <w:rPr>
          <w:rFonts w:ascii="宋体" w:hAnsi="宋体"/>
          <w:sz w:val="24"/>
          <w:szCs w:val="24"/>
          <w:shd w:val="clear" w:color="auto" w:fill="FFFFFF"/>
        </w:rPr>
      </w:pPr>
      <w:bookmarkStart w:id="772" w:name="_Toc486580435"/>
      <w:bookmarkStart w:id="773" w:name="_Toc152042504"/>
      <w:bookmarkStart w:id="774" w:name="_Toc241459729"/>
      <w:bookmarkStart w:id="775" w:name="_Toc501052605"/>
      <w:bookmarkStart w:id="776" w:name="_Toc490331726"/>
      <w:bookmarkStart w:id="777" w:name="_Toc152045725"/>
      <w:bookmarkStart w:id="778" w:name="_Toc489280241"/>
      <w:bookmarkStart w:id="779" w:name="_Toc137480178"/>
      <w:bookmarkStart w:id="780" w:name="_Toc497298349"/>
      <w:bookmarkStart w:id="781" w:name="_Toc144974696"/>
      <w:bookmarkStart w:id="782" w:name="_Toc485323209"/>
      <w:bookmarkStart w:id="783" w:name="_Toc179632743"/>
      <w:bookmarkStart w:id="784" w:name="_Toc480303442"/>
      <w:bookmarkStart w:id="785" w:name="_Toc10235618"/>
      <w:bookmarkStart w:id="786" w:name="_Toc342296488"/>
      <w:r w:rsidRPr="009840CE">
        <w:rPr>
          <w:rFonts w:ascii="宋体" w:hAnsi="宋体"/>
          <w:sz w:val="24"/>
          <w:szCs w:val="24"/>
          <w:shd w:val="clear" w:color="auto" w:fill="FFFFFF"/>
        </w:rPr>
        <w:t>18.</w:t>
      </w:r>
      <w:r w:rsidRPr="009840CE">
        <w:rPr>
          <w:rFonts w:ascii="宋体" w:hAnsi="宋体" w:hint="eastAsia"/>
          <w:sz w:val="24"/>
          <w:szCs w:val="24"/>
          <w:shd w:val="clear" w:color="auto" w:fill="FFFFFF"/>
        </w:rPr>
        <w:t>竣工验收</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69D64428" w14:textId="77777777" w:rsidR="00ED7854" w:rsidRPr="009840CE" w:rsidRDefault="00000000">
      <w:pPr>
        <w:pStyle w:val="378020"/>
        <w:spacing w:before="120" w:after="120"/>
        <w:rPr>
          <w:rFonts w:ascii="宋体" w:eastAsia="宋体" w:hAnsi="宋体"/>
          <w:shd w:val="clear" w:color="auto" w:fill="FFFFFF"/>
        </w:rPr>
      </w:pPr>
      <w:bookmarkStart w:id="787" w:name="_Toc501052606"/>
      <w:bookmarkStart w:id="788" w:name="_Toc241459730"/>
      <w:bookmarkStart w:id="789" w:name="_Toc485323210"/>
      <w:bookmarkStart w:id="790" w:name="_Toc152042506"/>
      <w:bookmarkStart w:id="791" w:name="_Toc480303443"/>
      <w:bookmarkStart w:id="792" w:name="_Toc10235619"/>
      <w:bookmarkStart w:id="793" w:name="_Toc342296489"/>
      <w:bookmarkStart w:id="794" w:name="_Toc486580436"/>
      <w:bookmarkStart w:id="795" w:name="_Toc489280242"/>
      <w:bookmarkStart w:id="796" w:name="_Toc179632745"/>
      <w:bookmarkStart w:id="797" w:name="_Toc137480179"/>
      <w:bookmarkStart w:id="798" w:name="_Toc144974698"/>
      <w:bookmarkStart w:id="799" w:name="_Toc497298350"/>
      <w:bookmarkStart w:id="800" w:name="_Toc152045727"/>
      <w:bookmarkStart w:id="801" w:name="_Toc490331727"/>
      <w:r w:rsidRPr="009840CE">
        <w:rPr>
          <w:rFonts w:ascii="宋体" w:eastAsia="宋体" w:hAnsi="宋体"/>
          <w:shd w:val="clear" w:color="auto" w:fill="FFFFFF"/>
        </w:rPr>
        <w:t xml:space="preserve">18.2  </w:t>
      </w:r>
      <w:r w:rsidRPr="009840CE">
        <w:rPr>
          <w:rFonts w:ascii="宋体" w:eastAsia="宋体" w:hAnsi="宋体" w:hint="eastAsia"/>
          <w:shd w:val="clear" w:color="auto" w:fill="FFFFFF"/>
        </w:rPr>
        <w:t>竣工验收申请报告</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5C0197E8"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w:t>
      </w:r>
      <w:r w:rsidRPr="009840CE">
        <w:rPr>
          <w:rFonts w:hAnsi="宋体"/>
          <w:szCs w:val="24"/>
          <w:shd w:val="clear" w:color="auto" w:fill="FFFFFF"/>
        </w:rPr>
        <w:t>2</w:t>
      </w:r>
      <w:r w:rsidRPr="009840CE">
        <w:rPr>
          <w:rFonts w:hAnsi="宋体" w:hint="eastAsia"/>
          <w:szCs w:val="24"/>
          <w:shd w:val="clear" w:color="auto" w:fill="FFFFFF"/>
        </w:rPr>
        <w:t>）承包人负责整理和提交的竣工验收资料具体内容：</w:t>
      </w:r>
      <w:r w:rsidRPr="009840CE">
        <w:rPr>
          <w:rFonts w:hAnsi="宋体" w:hint="eastAsia"/>
          <w:szCs w:val="24"/>
          <w:u w:val="single"/>
          <w:shd w:val="clear" w:color="auto" w:fill="FFFFFF"/>
        </w:rPr>
        <w:t xml:space="preserve"> 承包人提供的全部资料及发包人要求的其他资料，具体包括但不限于：1、施工管理资料；2、施工</w:t>
      </w:r>
      <w:r w:rsidRPr="009840CE">
        <w:rPr>
          <w:rFonts w:hAnsi="宋体" w:hint="eastAsia"/>
          <w:szCs w:val="24"/>
          <w:u w:val="single"/>
          <w:shd w:val="clear" w:color="auto" w:fill="FFFFFF"/>
        </w:rPr>
        <w:lastRenderedPageBreak/>
        <w:t>技术资料；3、工程物资资料。</w:t>
      </w:r>
    </w:p>
    <w:p w14:paraId="442D9644"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竣工验收资料的份数：</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一式四份</w:t>
      </w:r>
      <w:r w:rsidRPr="009840CE">
        <w:rPr>
          <w:rFonts w:hAnsi="宋体"/>
          <w:szCs w:val="24"/>
          <w:u w:val="single"/>
          <w:shd w:val="clear" w:color="auto" w:fill="FFFFFF"/>
        </w:rPr>
        <w:t xml:space="preserve">              </w:t>
      </w:r>
    </w:p>
    <w:p w14:paraId="23EA99A1" w14:textId="77777777" w:rsidR="00ED7854" w:rsidRPr="009840CE" w:rsidRDefault="00000000">
      <w:pPr>
        <w:spacing w:line="360" w:lineRule="auto"/>
        <w:ind w:firstLineChars="200" w:firstLine="480"/>
        <w:rPr>
          <w:rFonts w:hAnsi="宋体"/>
          <w:szCs w:val="24"/>
          <w:u w:val="single"/>
          <w:shd w:val="clear" w:color="auto" w:fill="FFFFFF"/>
        </w:rPr>
      </w:pPr>
      <w:bookmarkStart w:id="802" w:name="_Toc152045728"/>
      <w:bookmarkStart w:id="803" w:name="_Toc179632746"/>
      <w:bookmarkStart w:id="804" w:name="_Toc144974699"/>
      <w:bookmarkStart w:id="805" w:name="_Toc152042507"/>
      <w:r w:rsidRPr="009840CE">
        <w:rPr>
          <w:rFonts w:hAnsi="宋体" w:hint="eastAsia"/>
          <w:szCs w:val="24"/>
          <w:shd w:val="clear" w:color="auto" w:fill="FFFFFF"/>
        </w:rPr>
        <w:t>竣工验收资料的费用支付方式：</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已包含在签约合同价中，不另行支付。</w:t>
      </w:r>
    </w:p>
    <w:p w14:paraId="7A1470AE" w14:textId="77777777" w:rsidR="00ED7854" w:rsidRPr="009840CE" w:rsidRDefault="00000000">
      <w:pPr>
        <w:pStyle w:val="378020"/>
        <w:spacing w:before="120" w:after="120"/>
        <w:rPr>
          <w:rFonts w:ascii="宋体" w:eastAsia="宋体" w:hAnsi="宋体"/>
          <w:shd w:val="clear" w:color="auto" w:fill="FFFFFF"/>
        </w:rPr>
      </w:pPr>
      <w:bookmarkStart w:id="806" w:name="_Toc10235620"/>
      <w:bookmarkStart w:id="807" w:name="_Toc403054591"/>
      <w:bookmarkStart w:id="808" w:name="_Toc500922979"/>
      <w:bookmarkStart w:id="809" w:name="_Toc501052607"/>
      <w:bookmarkStart w:id="810" w:name="_Toc403052831"/>
      <w:bookmarkStart w:id="811" w:name="_Toc137480180"/>
      <w:bookmarkStart w:id="812" w:name="_Toc403059773"/>
      <w:bookmarkStart w:id="813" w:name="_Toc152042509"/>
      <w:bookmarkStart w:id="814" w:name="_Toc485323211"/>
      <w:bookmarkStart w:id="815" w:name="_Toc480303444"/>
      <w:bookmarkStart w:id="816" w:name="_Toc152045730"/>
      <w:bookmarkStart w:id="817" w:name="_Toc144974701"/>
      <w:bookmarkStart w:id="818" w:name="_Toc486580437"/>
      <w:bookmarkStart w:id="819" w:name="_Toc179632748"/>
      <w:bookmarkStart w:id="820" w:name="_Toc342296491"/>
      <w:bookmarkStart w:id="821" w:name="_Toc497298351"/>
      <w:bookmarkStart w:id="822" w:name="_Toc490331728"/>
      <w:bookmarkStart w:id="823" w:name="_Toc489280243"/>
      <w:bookmarkStart w:id="824" w:name="_Toc241459732"/>
      <w:bookmarkEnd w:id="802"/>
      <w:bookmarkEnd w:id="803"/>
      <w:bookmarkEnd w:id="804"/>
      <w:bookmarkEnd w:id="805"/>
      <w:r w:rsidRPr="009840CE">
        <w:rPr>
          <w:rFonts w:ascii="宋体" w:eastAsia="宋体" w:hAnsi="宋体"/>
          <w:shd w:val="clear" w:color="auto" w:fill="FFFFFF"/>
        </w:rPr>
        <w:t>18</w:t>
      </w:r>
      <w:r w:rsidRPr="009840CE">
        <w:rPr>
          <w:rFonts w:ascii="宋体" w:eastAsia="宋体" w:hAnsi="宋体" w:hint="eastAsia"/>
          <w:shd w:val="clear" w:color="auto" w:fill="FFFFFF"/>
        </w:rPr>
        <w:t xml:space="preserve">.5 </w:t>
      </w:r>
      <w:r w:rsidRPr="009840CE">
        <w:rPr>
          <w:rFonts w:ascii="宋体" w:eastAsia="宋体" w:hAnsi="宋体"/>
          <w:shd w:val="clear" w:color="auto" w:fill="FFFFFF"/>
        </w:rPr>
        <w:t xml:space="preserve"> </w:t>
      </w:r>
      <w:r w:rsidRPr="009840CE">
        <w:rPr>
          <w:rFonts w:ascii="宋体" w:eastAsia="宋体" w:hAnsi="宋体" w:hint="eastAsia"/>
          <w:shd w:val="clear" w:color="auto" w:fill="FFFFFF"/>
        </w:rPr>
        <w:t>竣工验收前的清理</w:t>
      </w:r>
      <w:bookmarkEnd w:id="806"/>
      <w:bookmarkEnd w:id="807"/>
      <w:bookmarkEnd w:id="808"/>
      <w:bookmarkEnd w:id="809"/>
      <w:bookmarkEnd w:id="810"/>
      <w:bookmarkEnd w:id="811"/>
      <w:bookmarkEnd w:id="812"/>
    </w:p>
    <w:p w14:paraId="7D33B014"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18</w:t>
      </w:r>
      <w:r w:rsidRPr="009840CE">
        <w:rPr>
          <w:rFonts w:hAnsi="宋体" w:hint="eastAsia"/>
          <w:szCs w:val="24"/>
          <w:shd w:val="clear" w:color="auto" w:fill="FFFFFF"/>
        </w:rPr>
        <w:t xml:space="preserve">.5.1 </w:t>
      </w:r>
      <w:r w:rsidRPr="009840CE">
        <w:rPr>
          <w:rFonts w:hAnsi="宋体"/>
          <w:szCs w:val="24"/>
          <w:shd w:val="clear" w:color="auto" w:fill="FFFFFF"/>
        </w:rPr>
        <w:t xml:space="preserve"> </w:t>
      </w:r>
      <w:r w:rsidRPr="009840CE">
        <w:rPr>
          <w:rFonts w:hAnsi="宋体" w:cs="Arial" w:hint="eastAsia"/>
          <w:szCs w:val="24"/>
          <w:shd w:val="clear" w:color="auto" w:fill="FFFFFF"/>
        </w:rPr>
        <w:t>在向发包人提交竣工验收申请报告前，承包人应当完成下述竣工验收前的清理工作：</w:t>
      </w:r>
    </w:p>
    <w:p w14:paraId="42F6EC9F"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w:t>
      </w:r>
      <w:r w:rsidRPr="009840CE">
        <w:rPr>
          <w:rFonts w:hAnsi="宋体"/>
          <w:szCs w:val="24"/>
          <w:shd w:val="clear" w:color="auto" w:fill="FFFFFF"/>
        </w:rPr>
        <w:t>4</w:t>
      </w:r>
      <w:r w:rsidRPr="009840CE">
        <w:rPr>
          <w:rFonts w:hAnsi="宋体" w:hint="eastAsia"/>
          <w:szCs w:val="24"/>
          <w:shd w:val="clear" w:color="auto" w:fill="FFFFFF"/>
        </w:rPr>
        <w:t>）其他清理工作：</w:t>
      </w:r>
      <w:r w:rsidRPr="009840CE">
        <w:rPr>
          <w:rFonts w:hAnsi="宋体" w:hint="eastAsia"/>
          <w:szCs w:val="24"/>
          <w:u w:val="single"/>
          <w:shd w:val="clear" w:color="auto" w:fill="FFFFFF"/>
        </w:rPr>
        <w:t xml:space="preserve">        /        </w:t>
      </w:r>
      <w:r w:rsidRPr="009840CE">
        <w:rPr>
          <w:rFonts w:hAnsi="宋体"/>
          <w:szCs w:val="24"/>
          <w:u w:val="single"/>
          <w:shd w:val="clear" w:color="auto" w:fill="FFFFFF"/>
        </w:rPr>
        <w:t xml:space="preserve">     </w:t>
      </w:r>
    </w:p>
    <w:p w14:paraId="15E06542" w14:textId="77777777" w:rsidR="00ED7854" w:rsidRPr="009840CE" w:rsidRDefault="00000000">
      <w:pPr>
        <w:pStyle w:val="378020"/>
        <w:spacing w:before="120" w:after="120"/>
        <w:rPr>
          <w:rFonts w:ascii="宋体" w:eastAsia="宋体" w:hAnsi="宋体"/>
          <w:shd w:val="clear" w:color="auto" w:fill="FFFFFF"/>
        </w:rPr>
      </w:pPr>
      <w:bookmarkStart w:id="825" w:name="_Toc501052608"/>
      <w:bookmarkStart w:id="826" w:name="_Toc137480181"/>
      <w:bookmarkStart w:id="827" w:name="_Toc10235621"/>
      <w:r w:rsidRPr="009840CE">
        <w:rPr>
          <w:rFonts w:ascii="宋体" w:eastAsia="宋体" w:hAnsi="宋体"/>
          <w:shd w:val="clear" w:color="auto" w:fill="FFFFFF"/>
        </w:rPr>
        <w:t xml:space="preserve">18.6  </w:t>
      </w:r>
      <w:r w:rsidRPr="009840CE">
        <w:rPr>
          <w:rFonts w:ascii="宋体" w:eastAsia="宋体" w:hAnsi="宋体" w:hint="eastAsia"/>
          <w:shd w:val="clear" w:color="auto" w:fill="FFFFFF"/>
        </w:rPr>
        <w:t>竣工清场</w:t>
      </w:r>
      <w:bookmarkEnd w:id="825"/>
      <w:bookmarkEnd w:id="826"/>
      <w:bookmarkEnd w:id="827"/>
    </w:p>
    <w:p w14:paraId="5C99521E" w14:textId="77777777" w:rsidR="00ED7854" w:rsidRPr="009840CE" w:rsidRDefault="00000000">
      <w:pPr>
        <w:spacing w:line="360" w:lineRule="auto"/>
        <w:ind w:firstLineChars="200" w:firstLine="480"/>
        <w:rPr>
          <w:rFonts w:hAnsi="宋体" w:cs="Arial"/>
          <w:szCs w:val="24"/>
          <w:shd w:val="clear" w:color="auto" w:fill="FFFFFF"/>
        </w:rPr>
      </w:pPr>
      <w:r w:rsidRPr="009840CE">
        <w:rPr>
          <w:rFonts w:hAnsi="宋体"/>
          <w:szCs w:val="24"/>
          <w:shd w:val="clear" w:color="auto" w:fill="FFFFFF"/>
        </w:rPr>
        <w:t xml:space="preserve">18.6.1  </w:t>
      </w:r>
      <w:r w:rsidRPr="009840CE">
        <w:rPr>
          <w:rFonts w:hAnsi="宋体" w:hint="eastAsia"/>
          <w:szCs w:val="24"/>
          <w:shd w:val="clear" w:color="auto" w:fill="FFFFFF"/>
        </w:rPr>
        <w:t>发包人颁发（出具）工程接收证书后，承包人应在</w:t>
      </w:r>
      <w:r w:rsidRPr="009840CE">
        <w:rPr>
          <w:rFonts w:hAnsi="宋体" w:hint="eastAsia"/>
          <w:szCs w:val="24"/>
          <w:u w:val="single"/>
          <w:shd w:val="clear" w:color="auto" w:fill="FFFFFF"/>
        </w:rPr>
        <w:t xml:space="preserve">   5  </w:t>
      </w:r>
      <w:r w:rsidRPr="009840CE">
        <w:rPr>
          <w:rFonts w:hAnsi="宋体" w:hint="eastAsia"/>
          <w:szCs w:val="24"/>
          <w:shd w:val="clear" w:color="auto" w:fill="FFFFFF"/>
        </w:rPr>
        <w:t>天内按照以下要求对施工场地进行清理并承担相关费用，直至发包人检验合格为止。</w:t>
      </w:r>
    </w:p>
    <w:p w14:paraId="00F02B22"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（5）其他场地清理工作：</w:t>
      </w:r>
      <w:r w:rsidRPr="009840CE">
        <w:rPr>
          <w:rFonts w:hAnsi="宋体" w:hint="eastAsia"/>
          <w:szCs w:val="24"/>
          <w:u w:val="single"/>
          <w:shd w:val="clear" w:color="auto" w:fill="FFFFFF"/>
        </w:rPr>
        <w:t xml:space="preserve">            /                                        </w:t>
      </w:r>
    </w:p>
    <w:p w14:paraId="18B36FDA" w14:textId="77777777" w:rsidR="00ED7854" w:rsidRPr="009840CE" w:rsidRDefault="00000000">
      <w:pPr>
        <w:pStyle w:val="378020"/>
        <w:spacing w:before="120" w:after="120"/>
        <w:rPr>
          <w:rFonts w:ascii="宋体" w:eastAsia="宋体" w:hAnsi="宋体"/>
          <w:shd w:val="clear" w:color="auto" w:fill="FFFFFF"/>
        </w:rPr>
      </w:pPr>
      <w:bookmarkStart w:id="828" w:name="_Toc480303445"/>
      <w:bookmarkStart w:id="829" w:name="_Toc497298352"/>
      <w:bookmarkStart w:id="830" w:name="_Toc152045733"/>
      <w:bookmarkStart w:id="831" w:name="_Toc152042512"/>
      <w:bookmarkStart w:id="832" w:name="_Toc137480182"/>
      <w:bookmarkStart w:id="833" w:name="_Toc144974704"/>
      <w:bookmarkStart w:id="834" w:name="_Toc486580438"/>
      <w:bookmarkStart w:id="835" w:name="_Toc342296494"/>
      <w:bookmarkStart w:id="836" w:name="_Toc241459735"/>
      <w:bookmarkStart w:id="837" w:name="_Toc179632751"/>
      <w:bookmarkStart w:id="838" w:name="_Toc10235622"/>
      <w:bookmarkStart w:id="839" w:name="_Toc490331729"/>
      <w:bookmarkStart w:id="840" w:name="_Toc501052609"/>
      <w:bookmarkStart w:id="841" w:name="_Toc489280244"/>
      <w:bookmarkStart w:id="842" w:name="_Toc485323212"/>
      <w:bookmarkEnd w:id="813"/>
      <w:bookmarkEnd w:id="814"/>
      <w:bookmarkEnd w:id="815"/>
      <w:bookmarkEnd w:id="816"/>
      <w:bookmarkEnd w:id="817"/>
      <w:bookmarkEnd w:id="818"/>
      <w:bookmarkEnd w:id="819"/>
      <w:bookmarkEnd w:id="820"/>
      <w:bookmarkEnd w:id="821"/>
      <w:bookmarkEnd w:id="822"/>
      <w:bookmarkEnd w:id="823"/>
      <w:bookmarkEnd w:id="824"/>
      <w:r w:rsidRPr="009840CE">
        <w:rPr>
          <w:rFonts w:ascii="宋体" w:eastAsia="宋体" w:hAnsi="宋体"/>
          <w:shd w:val="clear" w:color="auto" w:fill="FFFFFF"/>
        </w:rPr>
        <w:t xml:space="preserve">18.7  </w:t>
      </w:r>
      <w:r w:rsidRPr="009840CE">
        <w:rPr>
          <w:rFonts w:ascii="宋体" w:eastAsia="宋体" w:hAnsi="宋体" w:hint="eastAsia"/>
          <w:shd w:val="clear" w:color="auto" w:fill="FFFFFF"/>
        </w:rPr>
        <w:t>施工队伍的撤离</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36D6B006" w14:textId="77777777" w:rsidR="00ED7854" w:rsidRPr="009840CE" w:rsidRDefault="00000000">
      <w:pPr>
        <w:spacing w:line="360" w:lineRule="auto"/>
        <w:ind w:firstLineChars="200" w:firstLine="480"/>
        <w:rPr>
          <w:rFonts w:hAnsi="宋体"/>
          <w:szCs w:val="24"/>
          <w:u w:val="single"/>
          <w:shd w:val="clear" w:color="auto" w:fill="FFFFFF"/>
        </w:rPr>
      </w:pPr>
      <w:bookmarkStart w:id="843" w:name="_Toc152045734"/>
      <w:bookmarkStart w:id="844" w:name="_Toc152042513"/>
      <w:bookmarkStart w:id="845" w:name="_Toc144974705"/>
      <w:bookmarkStart w:id="846" w:name="_Toc179632752"/>
      <w:r w:rsidRPr="009840CE">
        <w:rPr>
          <w:rFonts w:hAnsi="宋体"/>
          <w:szCs w:val="24"/>
          <w:shd w:val="clear" w:color="auto" w:fill="FFFFFF"/>
        </w:rPr>
        <w:t xml:space="preserve">18.7.3  </w:t>
      </w:r>
      <w:r w:rsidRPr="009840CE">
        <w:rPr>
          <w:rFonts w:hAnsi="宋体" w:hint="eastAsia"/>
          <w:szCs w:val="24"/>
          <w:shd w:val="clear" w:color="auto" w:fill="FFFFFF"/>
        </w:rPr>
        <w:t>缺陷责任期满时，承包人在施工场地保留的人员和施工设备最终撤离的期限：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缺陷责任期满后</w:t>
      </w:r>
      <w:r w:rsidRPr="009840CE">
        <w:rPr>
          <w:rFonts w:hAnsi="宋体"/>
          <w:szCs w:val="24"/>
          <w:u w:val="single"/>
          <w:shd w:val="clear" w:color="auto" w:fill="FFFFFF"/>
        </w:rPr>
        <w:t>7</w:t>
      </w:r>
      <w:r w:rsidRPr="009840CE">
        <w:rPr>
          <w:rFonts w:hAnsi="宋体" w:hint="eastAsia"/>
          <w:szCs w:val="24"/>
          <w:u w:val="single"/>
          <w:shd w:val="clear" w:color="auto" w:fill="FFFFFF"/>
        </w:rPr>
        <w:t>天</w:t>
      </w:r>
      <w:r w:rsidRPr="009840CE">
        <w:rPr>
          <w:rFonts w:hAnsi="宋体"/>
          <w:szCs w:val="24"/>
          <w:u w:val="single"/>
          <w:shd w:val="clear" w:color="auto" w:fill="FFFFFF"/>
        </w:rPr>
        <w:t xml:space="preserve">.                                                                   </w:t>
      </w:r>
    </w:p>
    <w:p w14:paraId="652BB380" w14:textId="77777777" w:rsidR="00ED7854" w:rsidRPr="009840CE" w:rsidRDefault="00000000">
      <w:pPr>
        <w:pStyle w:val="378020"/>
        <w:spacing w:before="120" w:after="120"/>
        <w:rPr>
          <w:rFonts w:ascii="宋体" w:eastAsia="宋体" w:hAnsi="宋体"/>
          <w:shd w:val="clear" w:color="auto" w:fill="FFFFFF"/>
        </w:rPr>
      </w:pPr>
      <w:bookmarkStart w:id="847" w:name="_Toc480303446"/>
      <w:bookmarkStart w:id="848" w:name="_Toc485323213"/>
      <w:bookmarkStart w:id="849" w:name="_Toc486580439"/>
      <w:bookmarkStart w:id="850" w:name="_Toc10235623"/>
      <w:bookmarkStart w:id="851" w:name="_Toc137480183"/>
      <w:bookmarkStart w:id="852" w:name="_Toc490331730"/>
      <w:bookmarkStart w:id="853" w:name="_Toc489280245"/>
      <w:bookmarkStart w:id="854" w:name="_Toc501052610"/>
      <w:bookmarkStart w:id="855" w:name="_Toc497298353"/>
      <w:r w:rsidRPr="009840CE">
        <w:rPr>
          <w:rFonts w:ascii="宋体" w:eastAsia="宋体" w:hAnsi="宋体"/>
          <w:shd w:val="clear" w:color="auto" w:fill="FFFFFF"/>
        </w:rPr>
        <w:t xml:space="preserve">18.8  </w:t>
      </w:r>
      <w:r w:rsidRPr="009840CE">
        <w:rPr>
          <w:rFonts w:ascii="宋体" w:eastAsia="宋体" w:hAnsi="宋体" w:hint="eastAsia"/>
          <w:shd w:val="clear" w:color="auto" w:fill="FFFFFF"/>
        </w:rPr>
        <w:t>中间验收</w:t>
      </w:r>
      <w:bookmarkEnd w:id="847"/>
      <w:bookmarkEnd w:id="848"/>
      <w:bookmarkEnd w:id="849"/>
      <w:bookmarkEnd w:id="850"/>
      <w:bookmarkEnd w:id="851"/>
      <w:bookmarkEnd w:id="852"/>
      <w:bookmarkEnd w:id="853"/>
      <w:bookmarkEnd w:id="854"/>
      <w:bookmarkEnd w:id="855"/>
    </w:p>
    <w:p w14:paraId="58922B70"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shd w:val="clear" w:color="auto" w:fill="FFFFFF"/>
        </w:rPr>
        <w:t xml:space="preserve">18.8.1  </w:t>
      </w:r>
      <w:r w:rsidRPr="009840CE">
        <w:rPr>
          <w:rFonts w:hAnsi="宋体" w:hint="eastAsia"/>
          <w:szCs w:val="24"/>
          <w:shd w:val="clear" w:color="auto" w:fill="FFFFFF"/>
        </w:rPr>
        <w:t>本工程需要进行中间验收的部位：</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p>
    <w:p w14:paraId="7A993DC7"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18.8.2  </w:t>
      </w:r>
      <w:r w:rsidRPr="009840CE">
        <w:rPr>
          <w:rFonts w:hAnsi="宋体" w:hint="eastAsia"/>
          <w:szCs w:val="24"/>
          <w:shd w:val="clear" w:color="auto" w:fill="FFFFFF"/>
        </w:rPr>
        <w:t>验收不合格的，承包人在</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r w:rsidRPr="009840CE">
        <w:rPr>
          <w:rFonts w:hAnsi="宋体" w:hint="eastAsia"/>
          <w:szCs w:val="24"/>
          <w:shd w:val="clear" w:color="auto" w:fill="FFFFFF"/>
        </w:rPr>
        <w:t>期限内进行修改后重新验收。</w:t>
      </w:r>
    </w:p>
    <w:p w14:paraId="63E3F02E" w14:textId="77777777" w:rsidR="00ED7854" w:rsidRPr="009840CE" w:rsidRDefault="00000000">
      <w:pPr>
        <w:pStyle w:val="2TimesNewRoman5020"/>
        <w:spacing w:before="120" w:after="120"/>
        <w:rPr>
          <w:rFonts w:ascii="宋体" w:hAnsi="宋体"/>
          <w:sz w:val="24"/>
          <w:szCs w:val="24"/>
          <w:shd w:val="clear" w:color="auto" w:fill="FFFFFF"/>
        </w:rPr>
      </w:pPr>
      <w:bookmarkStart w:id="856" w:name="_Toc489280246"/>
      <w:bookmarkStart w:id="857" w:name="_Toc10235624"/>
      <w:bookmarkStart w:id="858" w:name="_Toc342296496"/>
      <w:bookmarkStart w:id="859" w:name="_Toc480303447"/>
      <w:bookmarkStart w:id="860" w:name="_Toc137480184"/>
      <w:bookmarkStart w:id="861" w:name="_Toc497298354"/>
      <w:bookmarkStart w:id="862" w:name="_Toc490331731"/>
      <w:bookmarkStart w:id="863" w:name="_Toc486580440"/>
      <w:bookmarkStart w:id="864" w:name="_Toc501052611"/>
      <w:bookmarkStart w:id="865" w:name="_Toc485323214"/>
      <w:bookmarkStart w:id="866" w:name="_Toc241459737"/>
      <w:r w:rsidRPr="009840CE">
        <w:rPr>
          <w:rFonts w:ascii="宋体" w:hAnsi="宋体"/>
          <w:sz w:val="24"/>
          <w:szCs w:val="24"/>
          <w:shd w:val="clear" w:color="auto" w:fill="FFFFFF"/>
        </w:rPr>
        <w:t>19.</w:t>
      </w:r>
      <w:r w:rsidRPr="009840CE">
        <w:rPr>
          <w:rFonts w:ascii="宋体" w:hAnsi="宋体" w:hint="eastAsia"/>
          <w:sz w:val="24"/>
          <w:szCs w:val="24"/>
          <w:shd w:val="clear" w:color="auto" w:fill="FFFFFF"/>
        </w:rPr>
        <w:t>缺陷责任与保修责任</w:t>
      </w:r>
      <w:bookmarkEnd w:id="843"/>
      <w:bookmarkEnd w:id="844"/>
      <w:bookmarkEnd w:id="845"/>
      <w:bookmarkEnd w:id="846"/>
      <w:bookmarkEnd w:id="856"/>
      <w:bookmarkEnd w:id="857"/>
      <w:bookmarkEnd w:id="858"/>
      <w:bookmarkEnd w:id="859"/>
      <w:bookmarkEnd w:id="860"/>
      <w:bookmarkEnd w:id="861"/>
      <w:bookmarkEnd w:id="862"/>
      <w:bookmarkEnd w:id="863"/>
      <w:bookmarkEnd w:id="864"/>
      <w:bookmarkEnd w:id="865"/>
      <w:bookmarkEnd w:id="866"/>
    </w:p>
    <w:p w14:paraId="3A81FC56" w14:textId="77777777" w:rsidR="00ED7854" w:rsidRPr="009840CE" w:rsidRDefault="00000000">
      <w:pPr>
        <w:pStyle w:val="378020"/>
        <w:spacing w:before="120" w:after="120"/>
        <w:rPr>
          <w:rFonts w:ascii="宋体" w:eastAsia="宋体" w:hAnsi="宋体"/>
          <w:shd w:val="clear" w:color="auto" w:fill="FFFFFF"/>
        </w:rPr>
      </w:pPr>
      <w:bookmarkStart w:id="867" w:name="_Toc393200258"/>
      <w:bookmarkStart w:id="868" w:name="_Toc403054596"/>
      <w:bookmarkStart w:id="869" w:name="_Toc393200772"/>
      <w:bookmarkStart w:id="870" w:name="_Toc403059778"/>
      <w:bookmarkStart w:id="871" w:name="_Toc137480185"/>
      <w:bookmarkStart w:id="872" w:name="_Toc10235625"/>
      <w:bookmarkStart w:id="873" w:name="_Toc500922984"/>
      <w:bookmarkStart w:id="874" w:name="_Toc501052612"/>
      <w:bookmarkStart w:id="875" w:name="_Toc403052836"/>
      <w:bookmarkStart w:id="876" w:name="_Toc489280247"/>
      <w:bookmarkStart w:id="877" w:name="_Toc241459738"/>
      <w:bookmarkStart w:id="878" w:name="_Toc490331732"/>
      <w:bookmarkStart w:id="879" w:name="_Toc144974712"/>
      <w:bookmarkStart w:id="880" w:name="_Toc179632759"/>
      <w:bookmarkStart w:id="881" w:name="_Toc497298355"/>
      <w:bookmarkStart w:id="882" w:name="_Toc342296497"/>
      <w:bookmarkStart w:id="883" w:name="_Toc486580441"/>
      <w:bookmarkStart w:id="884" w:name="_Toc152045741"/>
      <w:bookmarkStart w:id="885" w:name="_Toc152042520"/>
      <w:bookmarkStart w:id="886" w:name="_Toc485323215"/>
      <w:bookmarkStart w:id="887" w:name="_Toc480303448"/>
      <w:r w:rsidRPr="009840CE">
        <w:rPr>
          <w:rFonts w:ascii="宋体" w:eastAsia="宋体" w:hAnsi="宋体"/>
          <w:shd w:val="clear" w:color="auto" w:fill="FFFFFF"/>
        </w:rPr>
        <w:t>19</w:t>
      </w:r>
      <w:r w:rsidRPr="009840CE">
        <w:rPr>
          <w:rFonts w:ascii="宋体" w:eastAsia="宋体" w:hAnsi="宋体" w:hint="eastAsia"/>
          <w:shd w:val="clear" w:color="auto" w:fill="FFFFFF"/>
        </w:rPr>
        <w:t xml:space="preserve">.1 </w:t>
      </w:r>
      <w:r w:rsidRPr="009840CE">
        <w:rPr>
          <w:rFonts w:ascii="宋体" w:eastAsia="宋体" w:hAnsi="宋体"/>
          <w:shd w:val="clear" w:color="auto" w:fill="FFFFFF"/>
        </w:rPr>
        <w:t xml:space="preserve"> </w:t>
      </w:r>
      <w:r w:rsidRPr="009840CE">
        <w:rPr>
          <w:rFonts w:ascii="宋体" w:eastAsia="宋体" w:hAnsi="宋体" w:hint="eastAsia"/>
          <w:shd w:val="clear" w:color="auto" w:fill="FFFFFF"/>
        </w:rPr>
        <w:t>缺陷责任期的起算时间</w:t>
      </w:r>
      <w:bookmarkEnd w:id="867"/>
      <w:bookmarkEnd w:id="868"/>
      <w:bookmarkEnd w:id="869"/>
      <w:bookmarkEnd w:id="870"/>
      <w:bookmarkEnd w:id="871"/>
      <w:bookmarkEnd w:id="872"/>
      <w:bookmarkEnd w:id="873"/>
      <w:bookmarkEnd w:id="874"/>
      <w:bookmarkEnd w:id="875"/>
    </w:p>
    <w:p w14:paraId="27BA511A"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缺陷责任期的起算时间：</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竣工验收合格并交付之日</w:t>
      </w:r>
      <w:r w:rsidRPr="009840CE">
        <w:rPr>
          <w:rFonts w:hAnsi="宋体"/>
          <w:szCs w:val="24"/>
          <w:u w:val="single"/>
          <w:shd w:val="clear" w:color="auto" w:fill="FFFFFF"/>
        </w:rPr>
        <w:t xml:space="preserve">  </w:t>
      </w:r>
    </w:p>
    <w:p w14:paraId="31C60E77" w14:textId="77777777" w:rsidR="00ED7854" w:rsidRPr="009840CE" w:rsidRDefault="00000000">
      <w:pPr>
        <w:pStyle w:val="378020"/>
        <w:spacing w:before="120" w:after="120"/>
        <w:rPr>
          <w:rFonts w:ascii="宋体" w:eastAsia="宋体" w:hAnsi="宋体"/>
          <w:shd w:val="clear" w:color="auto" w:fill="FFFFFF"/>
        </w:rPr>
      </w:pPr>
      <w:bookmarkStart w:id="888" w:name="_Toc137480186"/>
      <w:bookmarkStart w:id="889" w:name="_Toc501052613"/>
      <w:bookmarkStart w:id="890" w:name="_Toc10235626"/>
      <w:r w:rsidRPr="009840CE">
        <w:rPr>
          <w:rFonts w:ascii="宋体" w:eastAsia="宋体" w:hAnsi="宋体"/>
          <w:shd w:val="clear" w:color="auto" w:fill="FFFFFF"/>
        </w:rPr>
        <w:t xml:space="preserve">19.7  </w:t>
      </w:r>
      <w:r w:rsidRPr="009840CE">
        <w:rPr>
          <w:rFonts w:ascii="宋体" w:eastAsia="宋体" w:hAnsi="宋体" w:hint="eastAsia"/>
          <w:shd w:val="clear" w:color="auto" w:fill="FFFFFF"/>
        </w:rPr>
        <w:t>保修责任</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625B1AA"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19.7.1  </w:t>
      </w:r>
      <w:r w:rsidRPr="009840CE">
        <w:rPr>
          <w:rFonts w:hAnsi="宋体" w:hint="eastAsia"/>
          <w:szCs w:val="24"/>
          <w:shd w:val="clear" w:color="auto" w:fill="FFFFFF"/>
        </w:rPr>
        <w:t>工程质量保修范围：</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本合同承包范围。</w:t>
      </w:r>
      <w:r w:rsidRPr="009840CE">
        <w:rPr>
          <w:rFonts w:hAnsi="宋体"/>
          <w:szCs w:val="24"/>
          <w:u w:val="single"/>
          <w:shd w:val="clear" w:color="auto" w:fill="FFFFFF"/>
        </w:rPr>
        <w:t xml:space="preserve">   </w:t>
      </w:r>
    </w:p>
    <w:p w14:paraId="3F1D96B5"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工程质量保修期限：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依据《建设工程质量管理条例》以及《房屋建筑工程质量保修书》的规定执行，没有规定的为自工程竣工验收合格交付使用之日起12</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个月。</w:t>
      </w:r>
      <w:r w:rsidRPr="009840CE">
        <w:rPr>
          <w:rFonts w:hAnsi="宋体"/>
          <w:szCs w:val="24"/>
          <w:u w:val="single"/>
          <w:shd w:val="clear" w:color="auto" w:fill="FFFFFF"/>
        </w:rPr>
        <w:t xml:space="preserve"> </w:t>
      </w:r>
    </w:p>
    <w:p w14:paraId="6D2B7053"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工程质量保修责任：</w:t>
      </w:r>
      <w:r w:rsidRPr="009840CE">
        <w:rPr>
          <w:rFonts w:hAnsi="宋体"/>
          <w:szCs w:val="24"/>
          <w:u w:val="single"/>
          <w:shd w:val="clear" w:color="auto" w:fill="FFFFFF"/>
        </w:rPr>
        <w:t>1）承包人接到发包人报修通知后，应立即做出有效反</w:t>
      </w:r>
      <w:r w:rsidRPr="009840CE">
        <w:rPr>
          <w:rFonts w:hAnsi="宋体"/>
          <w:szCs w:val="24"/>
          <w:u w:val="single"/>
          <w:shd w:val="clear" w:color="auto" w:fill="FFFFFF"/>
        </w:rPr>
        <w:lastRenderedPageBreak/>
        <w:t>馈，不得以任何理由推迟维修；2）承包人对保修内容应一次达到质量验收标准，不能存在工程反复维修的问题。</w:t>
      </w:r>
      <w:r w:rsidRPr="009840CE">
        <w:rPr>
          <w:rFonts w:hAnsi="宋体" w:hint="eastAsia"/>
          <w:szCs w:val="24"/>
          <w:u w:val="single"/>
          <w:shd w:val="clear" w:color="auto" w:fill="FFFFFF"/>
        </w:rPr>
        <w:t>3</w:t>
      </w:r>
      <w:r w:rsidRPr="009840CE">
        <w:rPr>
          <w:rFonts w:hAnsi="宋体"/>
          <w:szCs w:val="24"/>
          <w:u w:val="single"/>
          <w:shd w:val="clear" w:color="auto" w:fill="FFFFFF"/>
        </w:rPr>
        <w:t xml:space="preserve">）若承包人未按照约定履行相应的维修义务的，则发包人有权自行或委托第三方进行维修，维修费用以及由此给发包人造成的其他损失由承包人承担或从承包人质量保证金中直接扣除。                                                  </w:t>
      </w:r>
    </w:p>
    <w:p w14:paraId="36810070" w14:textId="77777777" w:rsidR="00ED7854" w:rsidRPr="009840CE" w:rsidRDefault="00000000">
      <w:pPr>
        <w:pStyle w:val="2TimesNewRoman5020"/>
        <w:spacing w:before="120" w:after="120"/>
        <w:rPr>
          <w:rFonts w:ascii="宋体" w:hAnsi="宋体"/>
          <w:sz w:val="24"/>
          <w:szCs w:val="24"/>
          <w:shd w:val="clear" w:color="auto" w:fill="FFFFFF"/>
        </w:rPr>
      </w:pPr>
      <w:bookmarkStart w:id="891" w:name="_Toc152045742"/>
      <w:bookmarkStart w:id="892" w:name="_Toc489280248"/>
      <w:bookmarkStart w:id="893" w:name="_Toc342296498"/>
      <w:bookmarkStart w:id="894" w:name="_Toc179632760"/>
      <w:bookmarkStart w:id="895" w:name="_Toc490331733"/>
      <w:bookmarkStart w:id="896" w:name="_Toc497298356"/>
      <w:bookmarkStart w:id="897" w:name="_Toc137480187"/>
      <w:bookmarkStart w:id="898" w:name="_Toc480303449"/>
      <w:bookmarkStart w:id="899" w:name="_Toc241459739"/>
      <w:bookmarkStart w:id="900" w:name="_Toc501052614"/>
      <w:bookmarkStart w:id="901" w:name="_Toc485323216"/>
      <w:bookmarkStart w:id="902" w:name="_Toc144974713"/>
      <w:bookmarkStart w:id="903" w:name="_Toc10235627"/>
      <w:bookmarkStart w:id="904" w:name="_Toc486580442"/>
      <w:bookmarkStart w:id="905" w:name="_Toc152042521"/>
      <w:r w:rsidRPr="009840CE">
        <w:rPr>
          <w:rFonts w:ascii="宋体" w:hAnsi="宋体"/>
          <w:sz w:val="24"/>
          <w:szCs w:val="24"/>
          <w:shd w:val="clear" w:color="auto" w:fill="FFFFFF"/>
        </w:rPr>
        <w:t>20.</w:t>
      </w:r>
      <w:r w:rsidRPr="009840CE">
        <w:rPr>
          <w:rFonts w:ascii="宋体" w:hAnsi="宋体" w:hint="eastAsia"/>
          <w:sz w:val="24"/>
          <w:szCs w:val="24"/>
          <w:shd w:val="clear" w:color="auto" w:fill="FFFFFF"/>
        </w:rPr>
        <w:t>保险</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DFA8BE7" w14:textId="77777777" w:rsidR="00ED7854" w:rsidRPr="009840CE" w:rsidRDefault="00000000">
      <w:pPr>
        <w:pStyle w:val="378020"/>
        <w:spacing w:before="120" w:after="120"/>
        <w:rPr>
          <w:rFonts w:ascii="宋体" w:eastAsia="宋体" w:hAnsi="宋体"/>
          <w:shd w:val="clear" w:color="auto" w:fill="FFFFFF"/>
        </w:rPr>
      </w:pPr>
      <w:bookmarkStart w:id="906" w:name="_Toc485323217"/>
      <w:bookmarkStart w:id="907" w:name="_Toc480303450"/>
      <w:bookmarkStart w:id="908" w:name="_Toc342296499"/>
      <w:bookmarkStart w:id="909" w:name="_Toc490331734"/>
      <w:bookmarkStart w:id="910" w:name="_Toc241459740"/>
      <w:bookmarkStart w:id="911" w:name="_Toc489280249"/>
      <w:bookmarkStart w:id="912" w:name="_Toc179632761"/>
      <w:bookmarkStart w:id="913" w:name="_Toc144974714"/>
      <w:bookmarkStart w:id="914" w:name="_Toc497298357"/>
      <w:bookmarkStart w:id="915" w:name="_Toc10235628"/>
      <w:bookmarkStart w:id="916" w:name="_Toc152042522"/>
      <w:bookmarkStart w:id="917" w:name="_Toc486580443"/>
      <w:bookmarkStart w:id="918" w:name="_Toc501052615"/>
      <w:bookmarkStart w:id="919" w:name="_Toc137480188"/>
      <w:bookmarkStart w:id="920" w:name="_Toc152045743"/>
      <w:r w:rsidRPr="009840CE">
        <w:rPr>
          <w:rFonts w:ascii="宋体" w:eastAsia="宋体" w:hAnsi="宋体"/>
          <w:shd w:val="clear" w:color="auto" w:fill="FFFFFF"/>
        </w:rPr>
        <w:t xml:space="preserve">20.1  </w:t>
      </w:r>
      <w:r w:rsidRPr="009840CE">
        <w:rPr>
          <w:rFonts w:ascii="宋体" w:eastAsia="宋体" w:hAnsi="宋体" w:hint="eastAsia"/>
          <w:shd w:val="clear" w:color="auto" w:fill="FFFFFF"/>
        </w:rPr>
        <w:t>工程保险</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FD5CDC5" w14:textId="77777777" w:rsidR="00ED7854" w:rsidRPr="009840CE" w:rsidRDefault="00000000">
      <w:pPr>
        <w:spacing w:line="360" w:lineRule="auto"/>
        <w:ind w:firstLineChars="200" w:firstLine="480"/>
        <w:rPr>
          <w:rFonts w:hAnsi="宋体"/>
          <w:szCs w:val="24"/>
          <w:shd w:val="clear" w:color="auto" w:fill="FFFFFF"/>
        </w:rPr>
      </w:pPr>
      <w:bookmarkStart w:id="921" w:name="_Toc179632762"/>
      <w:bookmarkStart w:id="922" w:name="_Toc152045744"/>
      <w:bookmarkStart w:id="923" w:name="_Toc152042523"/>
      <w:bookmarkStart w:id="924" w:name="_Toc144974715"/>
      <w:r w:rsidRPr="009840CE">
        <w:rPr>
          <w:rFonts w:hAnsi="宋体" w:hint="eastAsia"/>
          <w:szCs w:val="24"/>
          <w:shd w:val="clear" w:color="auto" w:fill="FFFFFF"/>
        </w:rPr>
        <w:t>本工程</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不投保</w:t>
      </w:r>
      <w:r w:rsidRPr="009840CE">
        <w:rPr>
          <w:rFonts w:hAnsi="宋体"/>
          <w:szCs w:val="24"/>
          <w:u w:val="single"/>
          <w:shd w:val="clear" w:color="auto" w:fill="FFFFFF"/>
        </w:rPr>
        <w:t xml:space="preserve">    </w:t>
      </w:r>
      <w:r w:rsidRPr="009840CE">
        <w:rPr>
          <w:rFonts w:hAnsi="宋体"/>
          <w:szCs w:val="24"/>
          <w:shd w:val="clear" w:color="auto" w:fill="FFFFFF"/>
        </w:rPr>
        <w:t>(</w:t>
      </w:r>
      <w:r w:rsidRPr="009840CE">
        <w:rPr>
          <w:rFonts w:hAnsi="宋体" w:hint="eastAsia"/>
          <w:szCs w:val="24"/>
          <w:shd w:val="clear" w:color="auto" w:fill="FFFFFF"/>
        </w:rPr>
        <w:t>投保</w:t>
      </w:r>
      <w:r w:rsidRPr="009840CE">
        <w:rPr>
          <w:rFonts w:hAnsi="宋体"/>
          <w:szCs w:val="24"/>
          <w:shd w:val="clear" w:color="auto" w:fill="FFFFFF"/>
        </w:rPr>
        <w:t>/</w:t>
      </w:r>
      <w:r w:rsidRPr="009840CE">
        <w:rPr>
          <w:rFonts w:hAnsi="宋体" w:hint="eastAsia"/>
          <w:szCs w:val="24"/>
          <w:shd w:val="clear" w:color="auto" w:fill="FFFFFF"/>
        </w:rPr>
        <w:t>不投保</w:t>
      </w:r>
      <w:r w:rsidRPr="009840CE">
        <w:rPr>
          <w:rFonts w:hAnsi="宋体"/>
          <w:szCs w:val="24"/>
          <w:shd w:val="clear" w:color="auto" w:fill="FFFFFF"/>
        </w:rPr>
        <w:t>)</w:t>
      </w:r>
      <w:r w:rsidRPr="009840CE">
        <w:rPr>
          <w:rFonts w:hAnsi="宋体" w:hint="eastAsia"/>
          <w:szCs w:val="24"/>
          <w:shd w:val="clear" w:color="auto" w:fill="FFFFFF"/>
        </w:rPr>
        <w:t>工程保险。投保工程保险时，险种为：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r w:rsidRPr="009840CE">
        <w:rPr>
          <w:rFonts w:hAnsi="宋体" w:hint="eastAsia"/>
          <w:szCs w:val="24"/>
          <w:shd w:val="clear" w:color="auto" w:fill="FFFFFF"/>
        </w:rPr>
        <w:t>，并符合以下约定：</w:t>
      </w:r>
    </w:p>
    <w:p w14:paraId="2843E8E4"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w:t>
      </w:r>
      <w:r w:rsidRPr="009840CE">
        <w:rPr>
          <w:rFonts w:hAnsi="宋体"/>
          <w:szCs w:val="24"/>
          <w:shd w:val="clear" w:color="auto" w:fill="FFFFFF"/>
        </w:rPr>
        <w:t>1</w:t>
      </w:r>
      <w:r w:rsidRPr="009840CE">
        <w:rPr>
          <w:rFonts w:hAnsi="宋体" w:hint="eastAsia"/>
          <w:szCs w:val="24"/>
          <w:shd w:val="clear" w:color="auto" w:fill="FFFFFF"/>
        </w:rPr>
        <w:t>）投保人：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p>
    <w:p w14:paraId="504A4300"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w:t>
      </w:r>
      <w:r w:rsidRPr="009840CE">
        <w:rPr>
          <w:rFonts w:hAnsi="宋体"/>
          <w:szCs w:val="24"/>
          <w:shd w:val="clear" w:color="auto" w:fill="FFFFFF"/>
        </w:rPr>
        <w:t>2</w:t>
      </w:r>
      <w:r w:rsidRPr="009840CE">
        <w:rPr>
          <w:rFonts w:hAnsi="宋体" w:hint="eastAsia"/>
          <w:szCs w:val="24"/>
          <w:shd w:val="clear" w:color="auto" w:fill="FFFFFF"/>
        </w:rPr>
        <w:t>）投保内容：</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p>
    <w:p w14:paraId="4BF93E7A" w14:textId="77777777" w:rsidR="00ED7854" w:rsidRPr="009840CE" w:rsidRDefault="00000000">
      <w:pPr>
        <w:spacing w:line="360" w:lineRule="auto"/>
        <w:ind w:firstLineChars="200" w:firstLine="480"/>
        <w:rPr>
          <w:rFonts w:hAnsi="宋体" w:cs="Arial"/>
          <w:szCs w:val="24"/>
          <w:shd w:val="clear" w:color="auto" w:fill="FFFFFF"/>
        </w:rPr>
      </w:pPr>
      <w:r w:rsidRPr="009840CE">
        <w:rPr>
          <w:rFonts w:hAnsi="宋体" w:hint="eastAsia"/>
          <w:szCs w:val="24"/>
          <w:shd w:val="clear" w:color="auto" w:fill="FFFFFF"/>
        </w:rPr>
        <w:t>（</w:t>
      </w:r>
      <w:r w:rsidRPr="009840CE">
        <w:rPr>
          <w:rFonts w:hAnsi="宋体"/>
          <w:szCs w:val="24"/>
          <w:shd w:val="clear" w:color="auto" w:fill="FFFFFF"/>
        </w:rPr>
        <w:t>3</w:t>
      </w:r>
      <w:r w:rsidRPr="009840CE">
        <w:rPr>
          <w:rFonts w:hAnsi="宋体" w:hint="eastAsia"/>
          <w:szCs w:val="24"/>
          <w:shd w:val="clear" w:color="auto" w:fill="FFFFFF"/>
        </w:rPr>
        <w:t>）保险费率：由投保人与合同双方同意的保险人商定</w:t>
      </w:r>
      <w:r w:rsidRPr="009840CE">
        <w:rPr>
          <w:rFonts w:hAnsi="宋体" w:cs="Arial" w:hint="eastAsia"/>
          <w:szCs w:val="24"/>
          <w:shd w:val="clear" w:color="auto" w:fill="FFFFFF"/>
        </w:rPr>
        <w:t>。</w:t>
      </w:r>
    </w:p>
    <w:p w14:paraId="33DEA23E"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w:t>
      </w:r>
      <w:r w:rsidRPr="009840CE">
        <w:rPr>
          <w:rFonts w:hAnsi="宋体"/>
          <w:szCs w:val="24"/>
          <w:shd w:val="clear" w:color="auto" w:fill="FFFFFF"/>
        </w:rPr>
        <w:t>4</w:t>
      </w:r>
      <w:r w:rsidRPr="009840CE">
        <w:rPr>
          <w:rFonts w:hAnsi="宋体" w:hint="eastAsia"/>
          <w:szCs w:val="24"/>
          <w:shd w:val="clear" w:color="auto" w:fill="FFFFFF"/>
        </w:rPr>
        <w:t>）保险金额：</w:t>
      </w:r>
      <w:r w:rsidRPr="009840CE">
        <w:rPr>
          <w:rFonts w:hAnsi="宋体"/>
          <w:szCs w:val="24"/>
          <w:u w:val="single"/>
          <w:shd w:val="clear" w:color="auto" w:fill="FFFFFF"/>
        </w:rPr>
        <w:t xml:space="preserve">  </w:t>
      </w:r>
      <w:r w:rsidRPr="009840CE">
        <w:rPr>
          <w:rFonts w:hAnsi="宋体" w:cs="Arial"/>
          <w:szCs w:val="24"/>
          <w:u w:val="single"/>
          <w:shd w:val="clear" w:color="auto" w:fill="FFFFFF"/>
        </w:rPr>
        <w:t xml:space="preserve">       </w:t>
      </w:r>
      <w:r w:rsidRPr="009840CE">
        <w:rPr>
          <w:rFonts w:hAnsi="宋体" w:cs="Arial" w:hint="eastAsia"/>
          <w:szCs w:val="24"/>
          <w:u w:val="single"/>
          <w:shd w:val="clear" w:color="auto" w:fill="FFFFFF"/>
        </w:rPr>
        <w:t>/</w:t>
      </w:r>
      <w:r w:rsidRPr="009840CE">
        <w:rPr>
          <w:rFonts w:hAnsi="宋体" w:cs="Arial"/>
          <w:szCs w:val="24"/>
          <w:u w:val="single"/>
          <w:shd w:val="clear" w:color="auto" w:fill="FFFFFF"/>
        </w:rPr>
        <w:t xml:space="preserve">                                       </w:t>
      </w:r>
    </w:p>
    <w:p w14:paraId="7F02E8C8"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w:t>
      </w:r>
      <w:r w:rsidRPr="009840CE">
        <w:rPr>
          <w:rFonts w:hAnsi="宋体"/>
          <w:szCs w:val="24"/>
          <w:shd w:val="clear" w:color="auto" w:fill="FFFFFF"/>
        </w:rPr>
        <w:t>5</w:t>
      </w:r>
      <w:r w:rsidRPr="009840CE">
        <w:rPr>
          <w:rFonts w:hAnsi="宋体" w:hint="eastAsia"/>
          <w:szCs w:val="24"/>
          <w:shd w:val="clear" w:color="auto" w:fill="FFFFFF"/>
        </w:rPr>
        <w:t>）保险期限：</w:t>
      </w:r>
      <w:r w:rsidRPr="009840CE">
        <w:rPr>
          <w:rFonts w:hAnsi="宋体"/>
          <w:szCs w:val="24"/>
          <w:u w:val="single"/>
          <w:shd w:val="clear" w:color="auto" w:fill="FFFFFF"/>
        </w:rPr>
        <w:t xml:space="preserve">  </w:t>
      </w:r>
      <w:r w:rsidRPr="009840CE">
        <w:rPr>
          <w:rFonts w:hAnsi="宋体" w:cs="Arial"/>
          <w:szCs w:val="24"/>
          <w:u w:val="single"/>
          <w:shd w:val="clear" w:color="auto" w:fill="FFFFFF"/>
        </w:rPr>
        <w:t xml:space="preserve">       </w:t>
      </w:r>
      <w:r w:rsidRPr="009840CE">
        <w:rPr>
          <w:rFonts w:hAnsi="宋体" w:cs="Arial" w:hint="eastAsia"/>
          <w:szCs w:val="24"/>
          <w:u w:val="single"/>
          <w:shd w:val="clear" w:color="auto" w:fill="FFFFFF"/>
        </w:rPr>
        <w:t>/</w:t>
      </w:r>
      <w:r w:rsidRPr="009840CE">
        <w:rPr>
          <w:rFonts w:hAnsi="宋体" w:cs="Arial"/>
          <w:szCs w:val="24"/>
          <w:u w:val="single"/>
          <w:shd w:val="clear" w:color="auto" w:fill="FFFFFF"/>
        </w:rPr>
        <w:t xml:space="preserve">                                        </w:t>
      </w:r>
    </w:p>
    <w:p w14:paraId="2DA92CB4" w14:textId="77777777" w:rsidR="00ED7854" w:rsidRPr="009840CE" w:rsidRDefault="00000000">
      <w:pPr>
        <w:pStyle w:val="378020"/>
        <w:spacing w:before="120" w:after="120"/>
        <w:rPr>
          <w:rFonts w:ascii="宋体" w:eastAsia="宋体" w:hAnsi="宋体"/>
          <w:shd w:val="clear" w:color="auto" w:fill="FFFFFF"/>
        </w:rPr>
      </w:pPr>
      <w:bookmarkStart w:id="925" w:name="_Toc10235629"/>
      <w:bookmarkStart w:id="926" w:name="_Toc486580444"/>
      <w:bookmarkStart w:id="927" w:name="_Toc489280250"/>
      <w:bookmarkStart w:id="928" w:name="_Toc179632764"/>
      <w:bookmarkStart w:id="929" w:name="_Toc152042525"/>
      <w:bookmarkStart w:id="930" w:name="_Toc490331735"/>
      <w:bookmarkStart w:id="931" w:name="_Toc152045746"/>
      <w:bookmarkStart w:id="932" w:name="_Toc480303451"/>
      <w:bookmarkStart w:id="933" w:name="_Toc241459741"/>
      <w:bookmarkStart w:id="934" w:name="_Toc137480189"/>
      <w:bookmarkStart w:id="935" w:name="_Toc485323218"/>
      <w:bookmarkStart w:id="936" w:name="_Toc497298358"/>
      <w:bookmarkStart w:id="937" w:name="_Toc501052616"/>
      <w:bookmarkStart w:id="938" w:name="_Toc144974717"/>
      <w:bookmarkStart w:id="939" w:name="_Toc342296500"/>
      <w:bookmarkEnd w:id="921"/>
      <w:bookmarkEnd w:id="922"/>
      <w:bookmarkEnd w:id="923"/>
      <w:bookmarkEnd w:id="924"/>
      <w:r w:rsidRPr="009840CE">
        <w:rPr>
          <w:rFonts w:ascii="宋体" w:eastAsia="宋体" w:hAnsi="宋体"/>
          <w:shd w:val="clear" w:color="auto" w:fill="FFFFFF"/>
        </w:rPr>
        <w:t xml:space="preserve">20.4  </w:t>
      </w:r>
      <w:r w:rsidRPr="009840CE">
        <w:rPr>
          <w:rFonts w:ascii="宋体" w:eastAsia="宋体" w:hAnsi="宋体" w:hint="eastAsia"/>
          <w:shd w:val="clear" w:color="auto" w:fill="FFFFFF"/>
        </w:rPr>
        <w:t>第三者责任险</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4E24CC88" w14:textId="77777777" w:rsidR="00ED7854" w:rsidRPr="009840CE" w:rsidRDefault="00000000">
      <w:pPr>
        <w:spacing w:line="360" w:lineRule="auto"/>
        <w:ind w:firstLineChars="200" w:firstLine="480"/>
        <w:rPr>
          <w:rFonts w:hAnsi="宋体" w:cs="Arial"/>
          <w:szCs w:val="24"/>
          <w:shd w:val="clear" w:color="auto" w:fill="FFFFFF"/>
        </w:rPr>
      </w:pPr>
      <w:r w:rsidRPr="009840CE">
        <w:rPr>
          <w:rFonts w:hAnsi="宋体"/>
          <w:szCs w:val="24"/>
          <w:shd w:val="clear" w:color="auto" w:fill="FFFFFF"/>
        </w:rPr>
        <w:t xml:space="preserve">20.4.2  </w:t>
      </w:r>
      <w:r w:rsidRPr="009840CE">
        <w:rPr>
          <w:rFonts w:hAnsi="宋体" w:hint="eastAsia"/>
          <w:szCs w:val="24"/>
          <w:shd w:val="clear" w:color="auto" w:fill="FFFFFF"/>
        </w:rPr>
        <w:t>保险金额：</w:t>
      </w:r>
      <w:r w:rsidRPr="009840CE">
        <w:rPr>
          <w:rFonts w:hAnsi="宋体"/>
          <w:szCs w:val="24"/>
          <w:u w:val="single"/>
          <w:shd w:val="clear" w:color="auto" w:fill="FFFFFF"/>
        </w:rPr>
        <w:t xml:space="preserve">  </w:t>
      </w:r>
      <w:r w:rsidRPr="009840CE">
        <w:rPr>
          <w:rFonts w:hAnsi="宋体" w:cs="Arial"/>
          <w:szCs w:val="24"/>
          <w:u w:val="single"/>
          <w:shd w:val="clear" w:color="auto" w:fill="FFFFFF"/>
        </w:rPr>
        <w:t xml:space="preserve"> </w:t>
      </w:r>
      <w:r w:rsidRPr="009840CE">
        <w:rPr>
          <w:rFonts w:hAnsi="宋体" w:cs="Arial" w:hint="eastAsia"/>
          <w:szCs w:val="24"/>
          <w:u w:val="single"/>
          <w:shd w:val="clear" w:color="auto" w:fill="FFFFFF"/>
        </w:rPr>
        <w:t>由投保人与承包人与发包人同意的保险人商定</w:t>
      </w:r>
      <w:r w:rsidRPr="009840CE">
        <w:rPr>
          <w:rFonts w:hAnsi="宋体" w:cs="Arial" w:hint="eastAsia"/>
          <w:szCs w:val="24"/>
          <w:shd w:val="clear" w:color="auto" w:fill="FFFFFF"/>
        </w:rPr>
        <w:t>，</w:t>
      </w:r>
      <w:r w:rsidRPr="009840CE">
        <w:rPr>
          <w:rFonts w:hAnsi="宋体" w:hint="eastAsia"/>
          <w:szCs w:val="24"/>
          <w:shd w:val="clear" w:color="auto" w:fill="FFFFFF"/>
        </w:rPr>
        <w:t>保险费率由承包人与发包人同意的保险人商定，相关保险费由</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承包人</w:t>
      </w:r>
      <w:r w:rsidRPr="009840CE">
        <w:rPr>
          <w:rFonts w:hAnsi="宋体"/>
          <w:szCs w:val="24"/>
          <w:u w:val="single"/>
          <w:shd w:val="clear" w:color="auto" w:fill="FFFFFF"/>
        </w:rPr>
        <w:t xml:space="preserve">       </w:t>
      </w:r>
      <w:r w:rsidRPr="009840CE">
        <w:rPr>
          <w:rFonts w:hAnsi="宋体" w:hint="eastAsia"/>
          <w:szCs w:val="24"/>
          <w:shd w:val="clear" w:color="auto" w:fill="FFFFFF"/>
        </w:rPr>
        <w:t>承担</w:t>
      </w:r>
      <w:r w:rsidRPr="009840CE">
        <w:rPr>
          <w:rFonts w:hAnsi="宋体" w:cs="Arial" w:hint="eastAsia"/>
          <w:szCs w:val="24"/>
          <w:shd w:val="clear" w:color="auto" w:fill="FFFFFF"/>
        </w:rPr>
        <w:t>。</w:t>
      </w:r>
      <w:r w:rsidRPr="009840CE">
        <w:rPr>
          <w:rFonts w:hAnsi="宋体" w:cs="Arial"/>
          <w:szCs w:val="24"/>
          <w:shd w:val="clear" w:color="auto" w:fill="FFFFFF"/>
        </w:rPr>
        <w:t xml:space="preserve">                               </w:t>
      </w:r>
    </w:p>
    <w:p w14:paraId="74C760C2" w14:textId="77777777" w:rsidR="00ED7854" w:rsidRPr="009840CE" w:rsidRDefault="00000000">
      <w:pPr>
        <w:pStyle w:val="378020"/>
        <w:spacing w:before="120" w:after="120"/>
        <w:rPr>
          <w:rFonts w:ascii="宋体" w:eastAsia="宋体" w:hAnsi="宋体"/>
          <w:shd w:val="clear" w:color="auto" w:fill="FFFFFF"/>
        </w:rPr>
      </w:pPr>
      <w:bookmarkStart w:id="940" w:name="_Toc342296501"/>
      <w:bookmarkStart w:id="941" w:name="_Toc241459742"/>
      <w:bookmarkStart w:id="942" w:name="_Toc489280251"/>
      <w:bookmarkStart w:id="943" w:name="_Toc10235630"/>
      <w:bookmarkStart w:id="944" w:name="_Toc486580445"/>
      <w:bookmarkStart w:id="945" w:name="_Toc152045747"/>
      <w:bookmarkStart w:id="946" w:name="_Toc144974718"/>
      <w:bookmarkStart w:id="947" w:name="_Toc501052617"/>
      <w:bookmarkStart w:id="948" w:name="_Toc485323219"/>
      <w:bookmarkStart w:id="949" w:name="_Toc497298359"/>
      <w:bookmarkStart w:id="950" w:name="_Toc137480190"/>
      <w:bookmarkStart w:id="951" w:name="_Toc490331736"/>
      <w:bookmarkStart w:id="952" w:name="_Toc152042526"/>
      <w:bookmarkStart w:id="953" w:name="_Toc480303452"/>
      <w:bookmarkStart w:id="954" w:name="_Toc179632765"/>
      <w:r w:rsidRPr="009840CE">
        <w:rPr>
          <w:rFonts w:ascii="宋体" w:eastAsia="宋体" w:hAnsi="宋体"/>
          <w:shd w:val="clear" w:color="auto" w:fill="FFFFFF"/>
        </w:rPr>
        <w:t xml:space="preserve">20.5  </w:t>
      </w:r>
      <w:r w:rsidRPr="009840CE">
        <w:rPr>
          <w:rFonts w:ascii="宋体" w:eastAsia="宋体" w:hAnsi="宋体" w:hint="eastAsia"/>
          <w:shd w:val="clear" w:color="auto" w:fill="FFFFFF"/>
        </w:rPr>
        <w:t>其他保险</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FD7ED23"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承包人应为其施工设备、进场材料和工程设备等办理的保险：</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承包人应为其施工设备、进场材料和工程设备办理设备险、机器损坏险、附加设备险和公众责任险。</w:t>
      </w:r>
      <w:r w:rsidRPr="009840CE">
        <w:rPr>
          <w:rFonts w:hAnsi="宋体"/>
          <w:szCs w:val="24"/>
          <w:u w:val="single"/>
          <w:shd w:val="clear" w:color="auto" w:fill="FFFFFF"/>
        </w:rPr>
        <w:t xml:space="preserve">  </w:t>
      </w:r>
    </w:p>
    <w:p w14:paraId="39B11887" w14:textId="77777777" w:rsidR="00ED7854" w:rsidRPr="009840CE" w:rsidRDefault="00000000">
      <w:pPr>
        <w:pStyle w:val="378020"/>
        <w:spacing w:before="120" w:after="120"/>
        <w:rPr>
          <w:rFonts w:ascii="宋体" w:eastAsia="宋体" w:hAnsi="宋体"/>
          <w:shd w:val="clear" w:color="auto" w:fill="FFFFFF"/>
        </w:rPr>
      </w:pPr>
      <w:bookmarkStart w:id="955" w:name="_Toc485323220"/>
      <w:bookmarkStart w:id="956" w:name="_Toc490331737"/>
      <w:bookmarkStart w:id="957" w:name="_Toc501052618"/>
      <w:bookmarkStart w:id="958" w:name="_Toc342296502"/>
      <w:bookmarkStart w:id="959" w:name="_Toc152042527"/>
      <w:bookmarkStart w:id="960" w:name="_Toc152045748"/>
      <w:bookmarkStart w:id="961" w:name="_Toc10235631"/>
      <w:bookmarkStart w:id="962" w:name="_Toc486580446"/>
      <w:bookmarkStart w:id="963" w:name="_Toc497298360"/>
      <w:bookmarkStart w:id="964" w:name="_Toc137480191"/>
      <w:bookmarkStart w:id="965" w:name="_Toc179632766"/>
      <w:bookmarkStart w:id="966" w:name="_Toc144974719"/>
      <w:bookmarkStart w:id="967" w:name="_Toc489280252"/>
      <w:bookmarkStart w:id="968" w:name="_Toc241459743"/>
      <w:bookmarkStart w:id="969" w:name="_Toc480303453"/>
      <w:r w:rsidRPr="009840CE">
        <w:rPr>
          <w:rFonts w:ascii="宋体" w:eastAsia="宋体" w:hAnsi="宋体"/>
          <w:shd w:val="clear" w:color="auto" w:fill="FFFFFF"/>
        </w:rPr>
        <w:t xml:space="preserve">20.6  </w:t>
      </w:r>
      <w:r w:rsidRPr="009840CE">
        <w:rPr>
          <w:rFonts w:ascii="宋体" w:eastAsia="宋体" w:hAnsi="宋体" w:hint="eastAsia"/>
          <w:shd w:val="clear" w:color="auto" w:fill="FFFFFF"/>
        </w:rPr>
        <w:t>对各项保险的一般要求</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A06D174"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20.6.1  </w:t>
      </w:r>
      <w:r w:rsidRPr="009840CE">
        <w:rPr>
          <w:rFonts w:hAnsi="宋体" w:hint="eastAsia"/>
          <w:szCs w:val="24"/>
          <w:shd w:val="clear" w:color="auto" w:fill="FFFFFF"/>
        </w:rPr>
        <w:t>保险凭证</w:t>
      </w:r>
    </w:p>
    <w:p w14:paraId="529E23E2"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承包人向发包人提交各项保险生效的证据和保险单副本的期限：</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p>
    <w:p w14:paraId="17D37FA7"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20.6.4  </w:t>
      </w:r>
      <w:r w:rsidRPr="009840CE">
        <w:rPr>
          <w:rFonts w:hAnsi="宋体" w:hint="eastAsia"/>
          <w:szCs w:val="24"/>
          <w:shd w:val="clear" w:color="auto" w:fill="FFFFFF"/>
        </w:rPr>
        <w:t>保险金不足的补偿</w:t>
      </w:r>
    </w:p>
    <w:p w14:paraId="27D4E862"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保险金不足以补偿损失时，承包人和发包人负责补偿的责任分摊：</w:t>
      </w:r>
      <w:r w:rsidRPr="009840CE">
        <w:rPr>
          <w:rFonts w:hAnsi="宋体" w:hint="eastAsia"/>
          <w:szCs w:val="24"/>
          <w:u w:val="single"/>
          <w:shd w:val="clear" w:color="auto" w:fill="FFFFFF"/>
        </w:rPr>
        <w:t xml:space="preserve"> 保险金不足以补偿损失的，保险赔偿与实际损失的差额由承包人补偿。</w:t>
      </w:r>
      <w:r w:rsidRPr="009840CE">
        <w:rPr>
          <w:rFonts w:hAnsi="宋体"/>
          <w:szCs w:val="24"/>
          <w:u w:val="single"/>
          <w:shd w:val="clear" w:color="auto" w:fill="FFFFFF"/>
        </w:rPr>
        <w:t xml:space="preserve"> </w:t>
      </w:r>
    </w:p>
    <w:p w14:paraId="2DE3D2B7" w14:textId="77777777" w:rsidR="00ED7854" w:rsidRPr="009840CE" w:rsidRDefault="00000000">
      <w:pPr>
        <w:pStyle w:val="2TimesNewRoman5020"/>
        <w:spacing w:before="120" w:after="120"/>
        <w:rPr>
          <w:rFonts w:ascii="宋体" w:hAnsi="宋体"/>
          <w:sz w:val="24"/>
          <w:szCs w:val="24"/>
          <w:shd w:val="clear" w:color="auto" w:fill="FFFFFF"/>
        </w:rPr>
      </w:pPr>
      <w:bookmarkStart w:id="970" w:name="_Toc10235634"/>
      <w:bookmarkStart w:id="971" w:name="_Toc241459747"/>
      <w:bookmarkStart w:id="972" w:name="_Toc137480192"/>
      <w:bookmarkStart w:id="973" w:name="_Toc501052621"/>
      <w:bookmarkStart w:id="974" w:name="_Toc497298363"/>
      <w:bookmarkStart w:id="975" w:name="_Toc485323224"/>
      <w:bookmarkStart w:id="976" w:name="_Toc152042541"/>
      <w:bookmarkStart w:id="977" w:name="_Toc342296506"/>
      <w:bookmarkStart w:id="978" w:name="_Toc489280256"/>
      <w:bookmarkStart w:id="979" w:name="_Toc486580450"/>
      <w:bookmarkStart w:id="980" w:name="_Toc490331741"/>
      <w:bookmarkStart w:id="981" w:name="_Toc480303457"/>
      <w:bookmarkStart w:id="982" w:name="_Toc179632780"/>
      <w:bookmarkStart w:id="983" w:name="_Toc152045762"/>
      <w:bookmarkStart w:id="984" w:name="_Toc144974732"/>
      <w:r w:rsidRPr="009840CE">
        <w:rPr>
          <w:rFonts w:ascii="宋体" w:hAnsi="宋体"/>
          <w:sz w:val="24"/>
          <w:szCs w:val="24"/>
          <w:shd w:val="clear" w:color="auto" w:fill="FFFFFF"/>
        </w:rPr>
        <w:lastRenderedPageBreak/>
        <w:t>24.</w:t>
      </w:r>
      <w:r w:rsidRPr="009840CE">
        <w:rPr>
          <w:rFonts w:ascii="宋体" w:hAnsi="宋体" w:hint="eastAsia"/>
          <w:sz w:val="24"/>
          <w:szCs w:val="24"/>
          <w:shd w:val="clear" w:color="auto" w:fill="FFFFFF"/>
        </w:rPr>
        <w:t>争议的解决</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18178B87" w14:textId="77777777" w:rsidR="00ED7854" w:rsidRPr="009840CE" w:rsidRDefault="00000000">
      <w:pPr>
        <w:pStyle w:val="378020"/>
        <w:spacing w:before="120" w:after="120"/>
        <w:rPr>
          <w:rFonts w:ascii="宋体" w:eastAsia="宋体" w:hAnsi="宋体"/>
          <w:shd w:val="clear" w:color="auto" w:fill="FFFFFF"/>
        </w:rPr>
      </w:pPr>
      <w:bookmarkStart w:id="985" w:name="_Toc179632781"/>
      <w:bookmarkStart w:id="986" w:name="_Toc490331742"/>
      <w:bookmarkStart w:id="987" w:name="_Toc241459748"/>
      <w:bookmarkStart w:id="988" w:name="_Toc501052622"/>
      <w:bookmarkStart w:id="989" w:name="_Toc137480193"/>
      <w:bookmarkStart w:id="990" w:name="_Toc480303458"/>
      <w:bookmarkStart w:id="991" w:name="_Toc342296507"/>
      <w:bookmarkStart w:id="992" w:name="_Toc152045763"/>
      <w:bookmarkStart w:id="993" w:name="_Toc10235635"/>
      <w:bookmarkStart w:id="994" w:name="_Toc489280257"/>
      <w:bookmarkStart w:id="995" w:name="_Toc152042542"/>
      <w:bookmarkStart w:id="996" w:name="_Toc486580451"/>
      <w:bookmarkStart w:id="997" w:name="_Toc497298364"/>
      <w:bookmarkStart w:id="998" w:name="_Toc485323225"/>
      <w:bookmarkStart w:id="999" w:name="_Toc144974733"/>
      <w:r w:rsidRPr="009840CE">
        <w:rPr>
          <w:rFonts w:ascii="宋体" w:eastAsia="宋体" w:hAnsi="宋体"/>
          <w:shd w:val="clear" w:color="auto" w:fill="FFFFFF"/>
        </w:rPr>
        <w:t xml:space="preserve">24.1  </w:t>
      </w:r>
      <w:r w:rsidRPr="009840CE">
        <w:rPr>
          <w:rFonts w:ascii="宋体" w:eastAsia="宋体" w:hAnsi="宋体" w:hint="eastAsia"/>
          <w:shd w:val="clear" w:color="auto" w:fill="FFFFFF"/>
        </w:rPr>
        <w:t>争议的解决方式</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5A5073BD" w14:textId="77777777" w:rsidR="00ED7854" w:rsidRPr="009840CE" w:rsidRDefault="00000000">
      <w:pPr>
        <w:spacing w:line="360" w:lineRule="auto"/>
        <w:ind w:firstLineChars="200" w:firstLine="480"/>
        <w:rPr>
          <w:rFonts w:hAnsi="宋体"/>
          <w:szCs w:val="24"/>
          <w:shd w:val="clear" w:color="auto" w:fill="FFFFFF"/>
        </w:rPr>
      </w:pPr>
      <w:bookmarkStart w:id="1000" w:name="_Toc152042543"/>
      <w:bookmarkStart w:id="1001" w:name="_Toc179632782"/>
      <w:bookmarkStart w:id="1002" w:name="_Toc152045764"/>
      <w:bookmarkStart w:id="1003" w:name="_Toc144974734"/>
      <w:r w:rsidRPr="009840CE">
        <w:rPr>
          <w:rFonts w:hAnsi="宋体" w:hint="eastAsia"/>
          <w:szCs w:val="24"/>
          <w:shd w:val="clear" w:color="auto" w:fill="FFFFFF"/>
        </w:rPr>
        <w:t>因本合同引起的或与本合同有关的任何争议，合同双方友好协商不成、不愿提请争议组评审或者不愿接受争议评审组意见的，选择下列第</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（贰）</w:t>
      </w:r>
      <w:r w:rsidRPr="009840CE">
        <w:rPr>
          <w:rFonts w:hAnsi="宋体"/>
          <w:szCs w:val="24"/>
          <w:u w:val="single"/>
          <w:shd w:val="clear" w:color="auto" w:fill="FFFFFF"/>
        </w:rPr>
        <w:t xml:space="preserve">   </w:t>
      </w:r>
      <w:r w:rsidRPr="009840CE">
        <w:rPr>
          <w:rFonts w:hAnsi="宋体" w:hint="eastAsia"/>
          <w:szCs w:val="24"/>
          <w:shd w:val="clear" w:color="auto" w:fill="FFFFFF"/>
        </w:rPr>
        <w:t>种方式解决：</w:t>
      </w:r>
    </w:p>
    <w:p w14:paraId="5B74EE41"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u w:val="single"/>
          <w:shd w:val="clear" w:color="auto" w:fill="FFFFFF"/>
        </w:rPr>
        <w:t>（壹）</w:t>
      </w:r>
      <w:r w:rsidRPr="009840CE">
        <w:rPr>
          <w:rFonts w:hAnsi="宋体" w:hint="eastAsia"/>
          <w:szCs w:val="24"/>
          <w:shd w:val="clear" w:color="auto" w:fill="FFFFFF"/>
        </w:rPr>
        <w:t>提请</w:t>
      </w:r>
      <w:r w:rsidRPr="009840CE">
        <w:rPr>
          <w:rFonts w:hAnsi="宋体"/>
          <w:szCs w:val="24"/>
          <w:u w:val="single"/>
          <w:shd w:val="clear" w:color="auto" w:fill="FFFFFF"/>
        </w:rPr>
        <w:t xml:space="preserve">          </w:t>
      </w:r>
      <w:r w:rsidRPr="009840CE">
        <w:rPr>
          <w:rFonts w:hAnsi="宋体" w:hint="eastAsia"/>
          <w:szCs w:val="24"/>
          <w:shd w:val="clear" w:color="auto" w:fill="FFFFFF"/>
        </w:rPr>
        <w:t>仲裁委员会按照该会仲裁规则进行仲裁，仲裁裁决是终局的，对合同双方均有约束力。</w:t>
      </w:r>
    </w:p>
    <w:p w14:paraId="2FE5103A"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u w:val="single"/>
          <w:shd w:val="clear" w:color="auto" w:fill="FFFFFF"/>
        </w:rPr>
        <w:t>（贰）</w:t>
      </w:r>
      <w:r w:rsidRPr="009840CE">
        <w:rPr>
          <w:rFonts w:hAnsi="宋体" w:hint="eastAsia"/>
          <w:szCs w:val="24"/>
          <w:shd w:val="clear" w:color="auto" w:fill="FFFFFF"/>
        </w:rPr>
        <w:t>向合同履行所在地北京市海淀区人民法院提起诉讼。</w:t>
      </w:r>
    </w:p>
    <w:p w14:paraId="01AC4808" w14:textId="77777777" w:rsidR="00ED7854" w:rsidRPr="009840CE" w:rsidRDefault="00000000">
      <w:pPr>
        <w:pStyle w:val="378020"/>
        <w:spacing w:before="120" w:after="120"/>
        <w:rPr>
          <w:rFonts w:ascii="宋体" w:eastAsia="宋体" w:hAnsi="宋体"/>
          <w:shd w:val="clear" w:color="auto" w:fill="FFFFFF"/>
        </w:rPr>
      </w:pPr>
      <w:bookmarkStart w:id="1004" w:name="_Toc490331743"/>
      <w:bookmarkStart w:id="1005" w:name="_Toc241459749"/>
      <w:bookmarkStart w:id="1006" w:name="_Toc137480194"/>
      <w:bookmarkStart w:id="1007" w:name="_Toc342296508"/>
      <w:bookmarkStart w:id="1008" w:name="_Toc486580452"/>
      <w:bookmarkStart w:id="1009" w:name="_Toc152045765"/>
      <w:bookmarkStart w:id="1010" w:name="_Toc144974735"/>
      <w:bookmarkStart w:id="1011" w:name="_Toc480303459"/>
      <w:bookmarkStart w:id="1012" w:name="_Toc179632783"/>
      <w:bookmarkStart w:id="1013" w:name="_Toc489280258"/>
      <w:bookmarkStart w:id="1014" w:name="_Toc485323226"/>
      <w:bookmarkStart w:id="1015" w:name="_Toc152042544"/>
      <w:bookmarkStart w:id="1016" w:name="_Toc501052623"/>
      <w:bookmarkStart w:id="1017" w:name="_Toc497298365"/>
      <w:bookmarkStart w:id="1018" w:name="_Toc10235636"/>
      <w:bookmarkEnd w:id="1000"/>
      <w:bookmarkEnd w:id="1001"/>
      <w:bookmarkEnd w:id="1002"/>
      <w:bookmarkEnd w:id="1003"/>
      <w:r w:rsidRPr="009840CE">
        <w:rPr>
          <w:rFonts w:ascii="宋体" w:eastAsia="宋体" w:hAnsi="宋体"/>
          <w:shd w:val="clear" w:color="auto" w:fill="FFFFFF"/>
        </w:rPr>
        <w:t xml:space="preserve">24.3  </w:t>
      </w:r>
      <w:r w:rsidRPr="009840CE">
        <w:rPr>
          <w:rFonts w:ascii="宋体" w:eastAsia="宋体" w:hAnsi="宋体" w:hint="eastAsia"/>
          <w:shd w:val="clear" w:color="auto" w:fill="FFFFFF"/>
        </w:rPr>
        <w:t>争议评审</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9540EE8"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 xml:space="preserve">24.3.4  </w:t>
      </w:r>
      <w:r w:rsidRPr="009840CE">
        <w:rPr>
          <w:rFonts w:hAnsi="宋体" w:hint="eastAsia"/>
          <w:szCs w:val="24"/>
          <w:shd w:val="clear" w:color="auto" w:fill="FFFFFF"/>
        </w:rPr>
        <w:t xml:space="preserve">争议评审组邀请合同双方代表人和有关人员举行调查会的期限： </w:t>
      </w:r>
      <w:r w:rsidRPr="009840CE">
        <w:rPr>
          <w:rFonts w:hAnsi="宋体" w:hint="eastAsia"/>
          <w:szCs w:val="24"/>
          <w:u w:val="single"/>
          <w:shd w:val="clear" w:color="auto" w:fill="FFFFFF"/>
        </w:rPr>
        <w:t>不适用</w:t>
      </w:r>
      <w:r w:rsidRPr="009840CE">
        <w:rPr>
          <w:rFonts w:hAnsi="宋体"/>
          <w:szCs w:val="24"/>
          <w:u w:val="single"/>
          <w:shd w:val="clear" w:color="auto" w:fill="FFFFFF"/>
        </w:rPr>
        <w:t xml:space="preserve">     </w:t>
      </w:r>
    </w:p>
    <w:p w14:paraId="38CCB65F"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szCs w:val="24"/>
          <w:shd w:val="clear" w:color="auto" w:fill="FFFFFF"/>
        </w:rPr>
        <w:t xml:space="preserve">24.3.5  </w:t>
      </w:r>
      <w:r w:rsidRPr="009840CE">
        <w:rPr>
          <w:rFonts w:hAnsi="宋体" w:hint="eastAsia"/>
          <w:szCs w:val="24"/>
          <w:shd w:val="clear" w:color="auto" w:fill="FFFFFF"/>
        </w:rPr>
        <w:t>争议评审组在调查会后作出争议评审意见的期限：</w:t>
      </w:r>
      <w:r w:rsidRPr="009840CE">
        <w:rPr>
          <w:rFonts w:hAnsi="宋体" w:hint="eastAsia"/>
          <w:szCs w:val="24"/>
          <w:u w:val="single"/>
          <w:shd w:val="clear" w:color="auto" w:fill="FFFFFF"/>
        </w:rPr>
        <w:t xml:space="preserve">在调查会结束后的14天内 </w:t>
      </w:r>
      <w:r w:rsidRPr="009840CE">
        <w:rPr>
          <w:rFonts w:hAnsi="宋体"/>
          <w:szCs w:val="24"/>
          <w:u w:val="single"/>
          <w:shd w:val="clear" w:color="auto" w:fill="FFFFFF"/>
        </w:rPr>
        <w:t xml:space="preserve">                   </w:t>
      </w:r>
    </w:p>
    <w:p w14:paraId="207D2E0F" w14:textId="77777777" w:rsidR="00ED7854" w:rsidRPr="009840CE" w:rsidRDefault="00ED7854">
      <w:pPr>
        <w:spacing w:line="360" w:lineRule="auto"/>
        <w:rPr>
          <w:rFonts w:hAnsi="宋体" w:cs="宋体"/>
          <w:szCs w:val="24"/>
          <w:shd w:val="clear" w:color="auto" w:fill="FFFFFF"/>
        </w:rPr>
      </w:pPr>
    </w:p>
    <w:p w14:paraId="0218770E" w14:textId="77777777" w:rsidR="00ED7854" w:rsidRPr="009840CE" w:rsidRDefault="00ED7854">
      <w:pPr>
        <w:spacing w:line="360" w:lineRule="auto"/>
        <w:rPr>
          <w:rFonts w:hAnsi="宋体" w:cs="宋体"/>
          <w:shd w:val="clear" w:color="auto" w:fill="FFFFFF"/>
        </w:rPr>
        <w:sectPr w:rsidR="00ED7854" w:rsidRPr="009840CE">
          <w:footerReference w:type="default" r:id="rId13"/>
          <w:pgSz w:w="11906" w:h="16838"/>
          <w:pgMar w:top="1440" w:right="1797" w:bottom="1440" w:left="1797" w:header="851" w:footer="992" w:gutter="0"/>
          <w:cols w:space="720"/>
          <w:docGrid w:linePitch="312"/>
        </w:sectPr>
      </w:pPr>
    </w:p>
    <w:p w14:paraId="7F9BFA12" w14:textId="77777777" w:rsidR="00ED7854" w:rsidRPr="009840CE" w:rsidRDefault="00000000">
      <w:pPr>
        <w:pStyle w:val="378020"/>
        <w:spacing w:before="120" w:after="120"/>
        <w:outlineLvl w:val="1"/>
        <w:rPr>
          <w:rFonts w:ascii="宋体" w:eastAsia="宋体" w:hAnsi="宋体"/>
          <w:shd w:val="clear" w:color="auto" w:fill="FFFFFF"/>
        </w:rPr>
      </w:pPr>
      <w:bookmarkStart w:id="1019" w:name="_Toc137480195"/>
      <w:bookmarkEnd w:id="140"/>
      <w:bookmarkEnd w:id="141"/>
      <w:bookmarkEnd w:id="142"/>
      <w:bookmarkEnd w:id="143"/>
      <w:bookmarkEnd w:id="144"/>
      <w:bookmarkEnd w:id="145"/>
      <w:bookmarkEnd w:id="146"/>
      <w:bookmarkEnd w:id="147"/>
      <w:bookmarkEnd w:id="148"/>
      <w:bookmarkEnd w:id="149"/>
      <w:bookmarkEnd w:id="150"/>
      <w:r w:rsidRPr="009840CE">
        <w:rPr>
          <w:rFonts w:ascii="宋体" w:eastAsia="宋体" w:hAnsi="宋体" w:hint="eastAsia"/>
          <w:shd w:val="clear" w:color="auto" w:fill="FFFFFF"/>
        </w:rPr>
        <w:lastRenderedPageBreak/>
        <w:t>附件：质量保修书格式</w:t>
      </w:r>
      <w:bookmarkEnd w:id="1019"/>
    </w:p>
    <w:p w14:paraId="1DD58845" w14:textId="77777777" w:rsidR="00ED7854" w:rsidRPr="009840CE" w:rsidRDefault="00ED7854">
      <w:pPr>
        <w:tabs>
          <w:tab w:val="left" w:pos="3855"/>
        </w:tabs>
        <w:spacing w:line="360" w:lineRule="auto"/>
        <w:ind w:firstLineChars="200" w:firstLine="562"/>
        <w:jc w:val="center"/>
        <w:rPr>
          <w:rFonts w:hAnsi="宋体"/>
          <w:b/>
          <w:sz w:val="28"/>
          <w:shd w:val="clear" w:color="auto" w:fill="FFFFFF"/>
        </w:rPr>
      </w:pPr>
    </w:p>
    <w:p w14:paraId="23D96FB2" w14:textId="77777777" w:rsidR="00ED7854" w:rsidRPr="009840CE" w:rsidRDefault="00000000">
      <w:pPr>
        <w:tabs>
          <w:tab w:val="left" w:pos="3855"/>
        </w:tabs>
        <w:spacing w:line="360" w:lineRule="auto"/>
        <w:ind w:firstLineChars="200" w:firstLine="482"/>
        <w:jc w:val="center"/>
        <w:rPr>
          <w:rFonts w:hAnsi="宋体"/>
          <w:b/>
          <w:szCs w:val="24"/>
          <w:shd w:val="clear" w:color="auto" w:fill="FFFFFF"/>
        </w:rPr>
      </w:pPr>
      <w:r w:rsidRPr="009840CE">
        <w:rPr>
          <w:rFonts w:hAnsi="宋体" w:hint="eastAsia"/>
          <w:b/>
          <w:szCs w:val="24"/>
          <w:shd w:val="clear" w:color="auto" w:fill="FFFFFF"/>
        </w:rPr>
        <w:t>房屋建筑工程质量保修书</w:t>
      </w:r>
    </w:p>
    <w:p w14:paraId="679ED515" w14:textId="77777777" w:rsidR="00ED7854" w:rsidRPr="009840CE" w:rsidRDefault="00ED7854">
      <w:pPr>
        <w:spacing w:line="360" w:lineRule="auto"/>
        <w:rPr>
          <w:rFonts w:hAnsi="宋体"/>
          <w:shd w:val="clear" w:color="auto" w:fill="FFFFFF"/>
        </w:rPr>
      </w:pPr>
    </w:p>
    <w:p w14:paraId="5361632A" w14:textId="77777777" w:rsidR="00ED7854" w:rsidRPr="009840CE" w:rsidRDefault="00000000">
      <w:pPr>
        <w:spacing w:line="360" w:lineRule="auto"/>
        <w:rPr>
          <w:rFonts w:hAnsi="宋体"/>
          <w:szCs w:val="24"/>
          <w:u w:val="single"/>
          <w:shd w:val="clear" w:color="auto" w:fill="FFFFFF"/>
        </w:rPr>
      </w:pPr>
      <w:r w:rsidRPr="009840CE">
        <w:rPr>
          <w:rFonts w:hAnsi="宋体" w:hint="eastAsia"/>
          <w:shd w:val="clear" w:color="auto" w:fill="FFFFFF"/>
        </w:rPr>
        <w:t>发</w:t>
      </w:r>
      <w:r w:rsidRPr="009840CE">
        <w:rPr>
          <w:rFonts w:hAnsi="宋体" w:hint="eastAsia"/>
          <w:szCs w:val="24"/>
          <w:shd w:val="clear" w:color="auto" w:fill="FFFFFF"/>
        </w:rPr>
        <w:t>包人：</w:t>
      </w:r>
      <w:r w:rsidRPr="009840CE">
        <w:rPr>
          <w:rFonts w:hAnsi="宋体" w:hint="eastAsia"/>
          <w:szCs w:val="24"/>
          <w:u w:val="single"/>
          <w:shd w:val="clear" w:color="auto" w:fill="FFFFFF"/>
        </w:rPr>
        <w:t xml:space="preserve">国家开放大学     </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5A26289C" w14:textId="77777777" w:rsidR="00ED7854" w:rsidRPr="009840CE" w:rsidRDefault="00000000">
      <w:pPr>
        <w:spacing w:line="360" w:lineRule="auto"/>
        <w:rPr>
          <w:rFonts w:hAnsi="宋体"/>
          <w:szCs w:val="24"/>
          <w:shd w:val="clear" w:color="auto" w:fill="FFFFFF"/>
        </w:rPr>
      </w:pPr>
      <w:r w:rsidRPr="009840CE">
        <w:rPr>
          <w:rFonts w:hAnsi="宋体" w:hint="eastAsia"/>
          <w:szCs w:val="24"/>
          <w:shd w:val="clear" w:color="auto" w:fill="FFFFFF"/>
        </w:rPr>
        <w:t>承包人：</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04F0C729" w14:textId="77777777" w:rsidR="00ED7854" w:rsidRPr="009840CE" w:rsidRDefault="00ED7854">
      <w:pPr>
        <w:spacing w:line="360" w:lineRule="auto"/>
        <w:ind w:firstLine="488"/>
        <w:rPr>
          <w:rFonts w:hAnsi="宋体"/>
          <w:szCs w:val="24"/>
          <w:u w:val="single"/>
          <w:shd w:val="clear" w:color="auto" w:fill="FFFFFF"/>
        </w:rPr>
      </w:pPr>
    </w:p>
    <w:p w14:paraId="2415253F"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发包人、承包人根据《中华人民共和国建筑法》、《建设工程质量管理条例》和《房屋建筑工程质量保修办法》，经协商一致，对</w:t>
      </w:r>
      <w:r w:rsidRPr="009840CE">
        <w:rPr>
          <w:rFonts w:hAnsi="宋体"/>
          <w:szCs w:val="24"/>
          <w:u w:val="single"/>
          <w:shd w:val="clear" w:color="auto" w:fill="FFFFFF"/>
        </w:rPr>
        <w:t xml:space="preserve">                           </w:t>
      </w:r>
      <w:r w:rsidRPr="009840CE">
        <w:rPr>
          <w:rFonts w:hAnsi="宋体" w:hint="eastAsia"/>
          <w:szCs w:val="24"/>
          <w:shd w:val="clear" w:color="auto" w:fill="FFFFFF"/>
        </w:rPr>
        <w:t>（工程名称）签订保修书。</w:t>
      </w:r>
    </w:p>
    <w:p w14:paraId="5A42A1F3" w14:textId="77777777" w:rsidR="00ED7854" w:rsidRPr="009840CE" w:rsidRDefault="00000000">
      <w:pPr>
        <w:spacing w:line="360" w:lineRule="auto"/>
        <w:ind w:firstLineChars="200" w:firstLine="480"/>
        <w:rPr>
          <w:rFonts w:hAnsi="宋体"/>
          <w:szCs w:val="24"/>
          <w:shd w:val="clear" w:color="auto" w:fill="FFFFFF"/>
        </w:rPr>
      </w:pPr>
      <w:bookmarkStart w:id="1020" w:name="_Toc477964625"/>
      <w:bookmarkStart w:id="1021" w:name="_Toc479505769"/>
      <w:bookmarkStart w:id="1022" w:name="_Toc480303496"/>
      <w:r w:rsidRPr="009840CE">
        <w:rPr>
          <w:rFonts w:hAnsi="宋体" w:hint="eastAsia"/>
          <w:szCs w:val="24"/>
          <w:shd w:val="clear" w:color="auto" w:fill="FFFFFF"/>
        </w:rPr>
        <w:t>一、工程保修范围和内容</w:t>
      </w:r>
      <w:bookmarkEnd w:id="1020"/>
      <w:bookmarkEnd w:id="1021"/>
      <w:bookmarkEnd w:id="1022"/>
    </w:p>
    <w:p w14:paraId="494BCCBB"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承包人在保修期内，按照有关法律、法规、规章的管理规定和双方约定，承担本工程保修责任。</w:t>
      </w:r>
    </w:p>
    <w:p w14:paraId="7BF9F985"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保修责任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3FE6707B" w14:textId="77777777" w:rsidR="00ED7854" w:rsidRPr="009840CE" w:rsidRDefault="00000000">
      <w:pPr>
        <w:spacing w:line="360" w:lineRule="auto"/>
        <w:rPr>
          <w:rFonts w:hAnsi="宋体"/>
          <w:szCs w:val="24"/>
          <w:u w:val="single"/>
          <w:shd w:val="clear" w:color="auto" w:fill="FFFFFF"/>
        </w:rPr>
      </w:pPr>
      <w:r w:rsidRPr="009840CE">
        <w:rPr>
          <w:rFonts w:hAnsi="宋体"/>
          <w:szCs w:val="24"/>
          <w:u w:val="single"/>
          <w:shd w:val="clear" w:color="auto" w:fill="FFFFFF"/>
        </w:rPr>
        <w:t xml:space="preserve">    </w:t>
      </w:r>
      <w:r w:rsidRPr="009840CE">
        <w:rPr>
          <w:rFonts w:hAnsi="宋体" w:hint="eastAsia"/>
          <w:szCs w:val="24"/>
          <w:u w:val="single"/>
          <w:shd w:val="clear" w:color="auto" w:fill="FFFFFF"/>
        </w:rPr>
        <w:t>按照专用条款第19.7条执行。</w:t>
      </w:r>
      <w:r w:rsidRPr="009840CE">
        <w:rPr>
          <w:rFonts w:hAnsi="宋体"/>
          <w:szCs w:val="24"/>
          <w:u w:val="single"/>
          <w:shd w:val="clear" w:color="auto" w:fill="FFFFFF"/>
        </w:rPr>
        <w:t xml:space="preserve">                </w:t>
      </w:r>
    </w:p>
    <w:p w14:paraId="0676009E" w14:textId="77777777" w:rsidR="00ED7854" w:rsidRPr="009840CE" w:rsidRDefault="00000000">
      <w:pPr>
        <w:spacing w:line="360" w:lineRule="auto"/>
        <w:ind w:firstLineChars="200" w:firstLine="480"/>
        <w:rPr>
          <w:rFonts w:hAnsi="宋体"/>
          <w:szCs w:val="24"/>
          <w:shd w:val="clear" w:color="auto" w:fill="FFFFFF"/>
        </w:rPr>
      </w:pPr>
      <w:bookmarkStart w:id="1023" w:name="_Toc477964626"/>
      <w:bookmarkStart w:id="1024" w:name="_Toc480303497"/>
      <w:bookmarkStart w:id="1025" w:name="_Toc479505770"/>
      <w:r w:rsidRPr="009840CE">
        <w:rPr>
          <w:rFonts w:hAnsi="宋体" w:hint="eastAsia"/>
          <w:szCs w:val="24"/>
          <w:shd w:val="clear" w:color="auto" w:fill="FFFFFF"/>
        </w:rPr>
        <w:t>二、保修期</w:t>
      </w:r>
      <w:bookmarkEnd w:id="1023"/>
      <w:bookmarkEnd w:id="1024"/>
      <w:bookmarkEnd w:id="1025"/>
    </w:p>
    <w:p w14:paraId="78027062"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双方根据《建设工程质量管理条例》及有关规定，约定本工程的保修期如下：</w:t>
      </w:r>
    </w:p>
    <w:p w14:paraId="109E4848"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地基基础工程和主体结构工程为设计文件规定的该工程合理使用年限；</w:t>
      </w:r>
    </w:p>
    <w:p w14:paraId="23479C31"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屋面防水工程、有防水要求的卫生间、房间和外墙面的防渗漏为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5</w:t>
      </w:r>
      <w:r w:rsidRPr="009840CE">
        <w:rPr>
          <w:rFonts w:hAnsi="宋体"/>
          <w:szCs w:val="24"/>
          <w:u w:val="single"/>
          <w:shd w:val="clear" w:color="auto" w:fill="FFFFFF"/>
        </w:rPr>
        <w:t xml:space="preserve">    </w:t>
      </w:r>
      <w:r w:rsidRPr="009840CE">
        <w:rPr>
          <w:rFonts w:hAnsi="宋体" w:hint="eastAsia"/>
          <w:szCs w:val="24"/>
          <w:shd w:val="clear" w:color="auto" w:fill="FFFFFF"/>
        </w:rPr>
        <w:t>年；</w:t>
      </w:r>
    </w:p>
    <w:p w14:paraId="0D3FD9D2"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外窗工程为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5</w:t>
      </w:r>
      <w:r w:rsidRPr="009840CE">
        <w:rPr>
          <w:rFonts w:hAnsi="宋体"/>
          <w:szCs w:val="24"/>
          <w:u w:val="single"/>
          <w:shd w:val="clear" w:color="auto" w:fill="FFFFFF"/>
        </w:rPr>
        <w:t xml:space="preserve">    </w:t>
      </w:r>
      <w:r w:rsidRPr="009840CE">
        <w:rPr>
          <w:rFonts w:hAnsi="宋体" w:hint="eastAsia"/>
          <w:szCs w:val="24"/>
          <w:shd w:val="clear" w:color="auto" w:fill="FFFFFF"/>
        </w:rPr>
        <w:t>年，外窗防渗漏为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5</w:t>
      </w:r>
      <w:r w:rsidRPr="009840CE">
        <w:rPr>
          <w:rFonts w:hAnsi="宋体"/>
          <w:szCs w:val="24"/>
          <w:u w:val="single"/>
          <w:shd w:val="clear" w:color="auto" w:fill="FFFFFF"/>
        </w:rPr>
        <w:t xml:space="preserve">     </w:t>
      </w:r>
      <w:r w:rsidRPr="009840CE">
        <w:rPr>
          <w:rFonts w:hAnsi="宋体" w:hint="eastAsia"/>
          <w:szCs w:val="24"/>
          <w:shd w:val="clear" w:color="auto" w:fill="FFFFFF"/>
        </w:rPr>
        <w:t>年；</w:t>
      </w:r>
    </w:p>
    <w:p w14:paraId="659414D8"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装修工程为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2</w:t>
      </w:r>
      <w:r w:rsidRPr="009840CE">
        <w:rPr>
          <w:rFonts w:hAnsi="宋体"/>
          <w:szCs w:val="24"/>
          <w:u w:val="single"/>
          <w:shd w:val="clear" w:color="auto" w:fill="FFFFFF"/>
        </w:rPr>
        <w:t xml:space="preserve">     </w:t>
      </w:r>
      <w:r w:rsidRPr="009840CE">
        <w:rPr>
          <w:rFonts w:hAnsi="宋体" w:hint="eastAsia"/>
          <w:szCs w:val="24"/>
          <w:shd w:val="clear" w:color="auto" w:fill="FFFFFF"/>
        </w:rPr>
        <w:t>年；</w:t>
      </w:r>
    </w:p>
    <w:p w14:paraId="7CF08E36"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电气管线、给排水管道、设备安装工程为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2</w:t>
      </w:r>
      <w:r w:rsidRPr="009840CE">
        <w:rPr>
          <w:rFonts w:hAnsi="宋体"/>
          <w:szCs w:val="24"/>
          <w:u w:val="single"/>
          <w:shd w:val="clear" w:color="auto" w:fill="FFFFFF"/>
        </w:rPr>
        <w:t xml:space="preserve">      </w:t>
      </w:r>
      <w:r w:rsidRPr="009840CE">
        <w:rPr>
          <w:rFonts w:hAnsi="宋体" w:hint="eastAsia"/>
          <w:szCs w:val="24"/>
          <w:shd w:val="clear" w:color="auto" w:fill="FFFFFF"/>
        </w:rPr>
        <w:t>年；</w:t>
      </w:r>
    </w:p>
    <w:p w14:paraId="338CB577"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供热与供冷系统为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2</w:t>
      </w:r>
      <w:r w:rsidRPr="009840CE">
        <w:rPr>
          <w:rFonts w:hAnsi="宋体"/>
          <w:szCs w:val="24"/>
          <w:u w:val="single"/>
          <w:shd w:val="clear" w:color="auto" w:fill="FFFFFF"/>
        </w:rPr>
        <w:t xml:space="preserve">     </w:t>
      </w:r>
      <w:r w:rsidRPr="009840CE">
        <w:rPr>
          <w:rFonts w:hAnsi="宋体" w:hint="eastAsia"/>
          <w:szCs w:val="24"/>
          <w:shd w:val="clear" w:color="auto" w:fill="FFFFFF"/>
        </w:rPr>
        <w:t>个采暖期、供冷期；</w:t>
      </w:r>
    </w:p>
    <w:p w14:paraId="381A55D8"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住宅小区内的给排水设施、道路等配套工程为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2</w:t>
      </w:r>
      <w:r w:rsidRPr="009840CE">
        <w:rPr>
          <w:rFonts w:hAnsi="宋体"/>
          <w:szCs w:val="24"/>
          <w:u w:val="single"/>
          <w:shd w:val="clear" w:color="auto" w:fill="FFFFFF"/>
        </w:rPr>
        <w:t xml:space="preserve">     </w:t>
      </w:r>
      <w:r w:rsidRPr="009840CE">
        <w:rPr>
          <w:rFonts w:hAnsi="宋体" w:hint="eastAsia"/>
          <w:szCs w:val="24"/>
          <w:shd w:val="clear" w:color="auto" w:fill="FFFFFF"/>
        </w:rPr>
        <w:t>年；</w:t>
      </w:r>
    </w:p>
    <w:p w14:paraId="655C2179"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其他项目保修期限约定如下：</w:t>
      </w:r>
    </w:p>
    <w:p w14:paraId="1A7D0F47" w14:textId="77777777" w:rsidR="00ED7854" w:rsidRPr="009840CE" w:rsidRDefault="00000000">
      <w:pPr>
        <w:spacing w:line="360" w:lineRule="auto"/>
        <w:rPr>
          <w:rFonts w:hAnsi="宋体"/>
          <w:szCs w:val="24"/>
          <w:u w:val="single"/>
          <w:shd w:val="clear" w:color="auto" w:fill="FFFFFF"/>
        </w:rPr>
      </w:pP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p>
    <w:p w14:paraId="4ABFD4FC" w14:textId="77777777" w:rsidR="00ED7854" w:rsidRPr="009840CE" w:rsidRDefault="00000000">
      <w:pPr>
        <w:spacing w:line="360" w:lineRule="auto"/>
        <w:ind w:firstLineChars="200" w:firstLine="480"/>
        <w:rPr>
          <w:rFonts w:hAnsi="宋体"/>
          <w:szCs w:val="24"/>
          <w:shd w:val="clear" w:color="auto" w:fill="FFFFFF"/>
        </w:rPr>
      </w:pPr>
      <w:bookmarkStart w:id="1026" w:name="_Toc477964627"/>
      <w:bookmarkStart w:id="1027" w:name="_Toc480303498"/>
      <w:bookmarkStart w:id="1028" w:name="_Toc479505771"/>
      <w:r w:rsidRPr="009840CE">
        <w:rPr>
          <w:rFonts w:hAnsi="宋体" w:hint="eastAsia"/>
          <w:szCs w:val="24"/>
          <w:shd w:val="clear" w:color="auto" w:fill="FFFFFF"/>
        </w:rPr>
        <w:t>三、保修责任</w:t>
      </w:r>
      <w:bookmarkEnd w:id="1026"/>
      <w:bookmarkEnd w:id="1027"/>
      <w:bookmarkEnd w:id="1028"/>
    </w:p>
    <w:p w14:paraId="3C5A983F"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lastRenderedPageBreak/>
        <w:t>1</w:t>
      </w:r>
      <w:r w:rsidRPr="009840CE">
        <w:rPr>
          <w:rFonts w:hAnsi="宋体" w:hint="eastAsia"/>
          <w:szCs w:val="24"/>
          <w:shd w:val="clear" w:color="auto" w:fill="FFFFFF"/>
        </w:rPr>
        <w:t>、属于责任范围、内容的项目，承包人应当在接到保修通知之日起</w:t>
      </w:r>
      <w:r w:rsidRPr="009840CE">
        <w:rPr>
          <w:rFonts w:hAnsi="宋体"/>
          <w:szCs w:val="24"/>
          <w:shd w:val="clear" w:color="auto" w:fill="FFFFFF"/>
        </w:rPr>
        <w:t>7</w:t>
      </w:r>
      <w:r w:rsidRPr="009840CE">
        <w:rPr>
          <w:rFonts w:hAnsi="宋体" w:hint="eastAsia"/>
          <w:szCs w:val="24"/>
          <w:shd w:val="clear" w:color="auto" w:fill="FFFFFF"/>
        </w:rPr>
        <w:t>天内派人保修。承包人不在约定期限内派人保修的，发包人可以委托他人修理。</w:t>
      </w:r>
    </w:p>
    <w:p w14:paraId="7A8F7469"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2</w:t>
      </w:r>
      <w:r w:rsidRPr="009840CE">
        <w:rPr>
          <w:rFonts w:hAnsi="宋体" w:hint="eastAsia"/>
          <w:szCs w:val="24"/>
          <w:shd w:val="clear" w:color="auto" w:fill="FFFFFF"/>
        </w:rPr>
        <w:t>、发生紧急抢修事故的，承包人在接到事故通知后，应当立即到达事故现场抢修。</w:t>
      </w:r>
    </w:p>
    <w:p w14:paraId="6C71E3F1"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3</w:t>
      </w:r>
      <w:r w:rsidRPr="009840CE">
        <w:rPr>
          <w:rFonts w:hAnsi="宋体" w:hint="eastAsia"/>
          <w:szCs w:val="24"/>
          <w:shd w:val="clear" w:color="auto" w:fill="FFFFFF"/>
        </w:rPr>
        <w:t>、对于涉及结构安全的质量问题，应当按照《房屋建筑工程质量保修办法》的规定，立即向当地建设行政主管部门报告，采取安全防范措施；由原设计人或者具有相应资质等级的设计人提出保修方案，承包人实施保修。</w:t>
      </w:r>
    </w:p>
    <w:p w14:paraId="684281DE"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szCs w:val="24"/>
          <w:shd w:val="clear" w:color="auto" w:fill="FFFFFF"/>
        </w:rPr>
        <w:t>4</w:t>
      </w:r>
      <w:r w:rsidRPr="009840CE">
        <w:rPr>
          <w:rFonts w:hAnsi="宋体" w:hint="eastAsia"/>
          <w:szCs w:val="24"/>
          <w:shd w:val="clear" w:color="auto" w:fill="FFFFFF"/>
        </w:rPr>
        <w:t>、质量保修完成后，由发包人组织验收。</w:t>
      </w:r>
    </w:p>
    <w:p w14:paraId="5A7D2273" w14:textId="77777777" w:rsidR="00ED7854" w:rsidRPr="009840CE" w:rsidRDefault="00000000">
      <w:pPr>
        <w:spacing w:line="360" w:lineRule="auto"/>
        <w:ind w:firstLineChars="200" w:firstLine="480"/>
        <w:rPr>
          <w:rFonts w:hAnsi="宋体"/>
          <w:szCs w:val="24"/>
          <w:shd w:val="clear" w:color="auto" w:fill="FFFFFF"/>
        </w:rPr>
      </w:pPr>
      <w:bookmarkStart w:id="1029" w:name="_Toc479505772"/>
      <w:bookmarkStart w:id="1030" w:name="_Toc480303499"/>
      <w:bookmarkStart w:id="1031" w:name="_Toc477964628"/>
      <w:r w:rsidRPr="009840CE">
        <w:rPr>
          <w:rFonts w:hAnsi="宋体" w:hint="eastAsia"/>
          <w:szCs w:val="24"/>
          <w:shd w:val="clear" w:color="auto" w:fill="FFFFFF"/>
        </w:rPr>
        <w:t>四、保修费用</w:t>
      </w:r>
      <w:bookmarkEnd w:id="1029"/>
      <w:bookmarkEnd w:id="1030"/>
      <w:bookmarkEnd w:id="1031"/>
    </w:p>
    <w:p w14:paraId="0D9F78D6" w14:textId="77777777" w:rsidR="00ED7854" w:rsidRPr="009840CE" w:rsidRDefault="00000000">
      <w:pPr>
        <w:spacing w:line="360" w:lineRule="auto"/>
        <w:ind w:firstLineChars="200" w:firstLine="480"/>
        <w:rPr>
          <w:rFonts w:hAnsi="宋体"/>
          <w:szCs w:val="24"/>
          <w:u w:val="single"/>
          <w:shd w:val="clear" w:color="auto" w:fill="FFFFFF"/>
        </w:rPr>
      </w:pPr>
      <w:r w:rsidRPr="009840CE">
        <w:rPr>
          <w:rFonts w:hAnsi="宋体" w:hint="eastAsia"/>
          <w:szCs w:val="24"/>
          <w:shd w:val="clear" w:color="auto" w:fill="FFFFFF"/>
        </w:rPr>
        <w:t>保修费用由造成质量缺陷的责任方承担。</w:t>
      </w:r>
    </w:p>
    <w:p w14:paraId="39EB622A" w14:textId="77777777" w:rsidR="00ED7854" w:rsidRPr="009840CE" w:rsidRDefault="00000000">
      <w:pPr>
        <w:spacing w:line="360" w:lineRule="auto"/>
        <w:ind w:firstLineChars="200" w:firstLine="480"/>
        <w:rPr>
          <w:rFonts w:hAnsi="宋体"/>
          <w:szCs w:val="24"/>
          <w:shd w:val="clear" w:color="auto" w:fill="FFFFFF"/>
        </w:rPr>
      </w:pPr>
      <w:bookmarkStart w:id="1032" w:name="_Toc477964629"/>
      <w:bookmarkStart w:id="1033" w:name="_Toc480303500"/>
      <w:bookmarkStart w:id="1034" w:name="_Toc479505773"/>
      <w:r w:rsidRPr="009840CE">
        <w:rPr>
          <w:rFonts w:hAnsi="宋体" w:hint="eastAsia"/>
          <w:szCs w:val="24"/>
          <w:shd w:val="clear" w:color="auto" w:fill="FFFFFF"/>
        </w:rPr>
        <w:t>五、其</w:t>
      </w:r>
      <w:r w:rsidRPr="009840CE">
        <w:rPr>
          <w:rFonts w:hAnsi="宋体"/>
          <w:szCs w:val="24"/>
          <w:shd w:val="clear" w:color="auto" w:fill="FFFFFF"/>
        </w:rPr>
        <w:t xml:space="preserve"> </w:t>
      </w:r>
      <w:r w:rsidRPr="009840CE">
        <w:rPr>
          <w:rFonts w:hAnsi="宋体" w:hint="eastAsia"/>
          <w:szCs w:val="24"/>
          <w:shd w:val="clear" w:color="auto" w:fill="FFFFFF"/>
        </w:rPr>
        <w:t>他</w:t>
      </w:r>
      <w:bookmarkEnd w:id="1032"/>
      <w:bookmarkEnd w:id="1033"/>
      <w:bookmarkEnd w:id="1034"/>
    </w:p>
    <w:p w14:paraId="1621B67C"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双方约定的其他工程保修责任事项：</w:t>
      </w:r>
    </w:p>
    <w:p w14:paraId="266262A1" w14:textId="77777777" w:rsidR="00ED7854" w:rsidRPr="009840CE" w:rsidRDefault="00000000">
      <w:pPr>
        <w:spacing w:line="360" w:lineRule="auto"/>
        <w:rPr>
          <w:rFonts w:hAnsi="宋体"/>
          <w:szCs w:val="24"/>
          <w:u w:val="single"/>
          <w:shd w:val="clear" w:color="auto" w:fill="FFFFFF"/>
        </w:rPr>
      </w:pPr>
      <w:r w:rsidRPr="009840CE">
        <w:rPr>
          <w:rFonts w:hAnsi="宋体"/>
          <w:szCs w:val="24"/>
          <w:u w:val="single"/>
          <w:shd w:val="clear" w:color="auto" w:fill="FFFFFF"/>
        </w:rPr>
        <w:t xml:space="preserve">     </w:t>
      </w:r>
      <w:r w:rsidRPr="009840CE">
        <w:rPr>
          <w:rFonts w:hAnsi="宋体" w:hint="eastAsia"/>
          <w:szCs w:val="24"/>
          <w:u w:val="single"/>
          <w:shd w:val="clear" w:color="auto" w:fill="FFFFFF"/>
        </w:rPr>
        <w:t>/</w:t>
      </w:r>
      <w:r w:rsidRPr="009840CE">
        <w:rPr>
          <w:rFonts w:hAnsi="宋体"/>
          <w:szCs w:val="24"/>
          <w:u w:val="single"/>
          <w:shd w:val="clear" w:color="auto" w:fill="FFFFFF"/>
        </w:rPr>
        <w:t xml:space="preserve">                                                                                                                                                 </w:t>
      </w:r>
    </w:p>
    <w:p w14:paraId="276E7B14" w14:textId="77777777" w:rsidR="00ED7854" w:rsidRPr="009840CE" w:rsidRDefault="00000000">
      <w:pPr>
        <w:spacing w:line="360" w:lineRule="auto"/>
        <w:ind w:firstLineChars="200" w:firstLine="480"/>
        <w:rPr>
          <w:rFonts w:hAnsi="宋体"/>
          <w:szCs w:val="24"/>
          <w:shd w:val="clear" w:color="auto" w:fill="FFFFFF"/>
        </w:rPr>
      </w:pPr>
      <w:r w:rsidRPr="009840CE">
        <w:rPr>
          <w:rFonts w:hAnsi="宋体" w:hint="eastAsia"/>
          <w:szCs w:val="24"/>
          <w:shd w:val="clear" w:color="auto" w:fill="FFFFFF"/>
        </w:rPr>
        <w:t>本工程保修书，由施工合同发包人、承包人双方在竣工验收前共同签署，作为施工合同附件，其有效期限至保修期满。</w:t>
      </w:r>
    </w:p>
    <w:p w14:paraId="547477C5" w14:textId="77777777" w:rsidR="00ED7854" w:rsidRPr="009840CE" w:rsidRDefault="00ED7854">
      <w:pPr>
        <w:spacing w:line="360" w:lineRule="auto"/>
        <w:rPr>
          <w:rFonts w:hAnsi="宋体"/>
          <w:szCs w:val="24"/>
          <w:shd w:val="clear" w:color="auto" w:fill="FFFFFF"/>
        </w:rPr>
      </w:pPr>
    </w:p>
    <w:p w14:paraId="1323A1AD" w14:textId="77777777" w:rsidR="00ED7854" w:rsidRPr="009840CE" w:rsidRDefault="00ED7854">
      <w:pPr>
        <w:spacing w:line="360" w:lineRule="auto"/>
        <w:rPr>
          <w:rFonts w:hAnsi="宋体"/>
          <w:szCs w:val="24"/>
          <w:shd w:val="clear" w:color="auto" w:fill="FFFFFF"/>
        </w:rPr>
      </w:pPr>
    </w:p>
    <w:p w14:paraId="58FE2CE8" w14:textId="77777777" w:rsidR="00ED7854" w:rsidRPr="009840CE" w:rsidRDefault="00000000">
      <w:pPr>
        <w:spacing w:line="360" w:lineRule="auto"/>
        <w:ind w:left="5258" w:hangingChars="2191" w:hanging="5258"/>
        <w:rPr>
          <w:rFonts w:hAnsi="宋体"/>
          <w:szCs w:val="24"/>
          <w:shd w:val="clear" w:color="auto" w:fill="FFFFFF"/>
        </w:rPr>
      </w:pPr>
      <w:r w:rsidRPr="009840CE">
        <w:rPr>
          <w:rFonts w:hAnsi="宋体" w:hint="eastAsia"/>
          <w:bCs/>
          <w:szCs w:val="24"/>
          <w:shd w:val="clear" w:color="auto" w:fill="FFFFFF"/>
        </w:rPr>
        <w:t>发包人：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国家开放大学</w:t>
      </w:r>
      <w:r w:rsidRPr="009840CE">
        <w:rPr>
          <w:rFonts w:hAnsi="宋体"/>
          <w:szCs w:val="24"/>
          <w:u w:val="single"/>
          <w:shd w:val="clear" w:color="auto" w:fill="FFFFFF"/>
        </w:rPr>
        <w:t xml:space="preserve"> </w:t>
      </w:r>
      <w:r w:rsidRPr="009840CE">
        <w:rPr>
          <w:rFonts w:hAnsi="宋体" w:hint="eastAsia"/>
          <w:szCs w:val="24"/>
          <w:shd w:val="clear" w:color="auto" w:fill="FFFFFF"/>
        </w:rPr>
        <w:t>（盖章）</w:t>
      </w:r>
      <w:r w:rsidRPr="009840CE">
        <w:rPr>
          <w:rFonts w:hAnsi="宋体"/>
          <w:bCs/>
          <w:szCs w:val="24"/>
          <w:shd w:val="clear" w:color="auto" w:fill="FFFFFF"/>
        </w:rPr>
        <w:t xml:space="preserve"> </w:t>
      </w:r>
      <w:r w:rsidRPr="009840CE">
        <w:rPr>
          <w:rFonts w:hAnsi="宋体" w:hint="eastAsia"/>
          <w:bCs/>
          <w:szCs w:val="24"/>
          <w:shd w:val="clear" w:color="auto" w:fill="FFFFFF"/>
        </w:rPr>
        <w:t xml:space="preserve">     承包人：</w:t>
      </w:r>
      <w:r w:rsidRPr="009840CE">
        <w:rPr>
          <w:rFonts w:hAnsi="宋体" w:hint="eastAsia"/>
          <w:szCs w:val="24"/>
          <w:u w:val="single"/>
          <w:shd w:val="clear" w:color="auto" w:fill="FFFFFF"/>
        </w:rPr>
        <w:t xml:space="preserve">              </w:t>
      </w:r>
      <w:r w:rsidRPr="009840CE">
        <w:rPr>
          <w:rFonts w:hAnsi="宋体" w:hint="eastAsia"/>
          <w:szCs w:val="24"/>
          <w:shd w:val="clear" w:color="auto" w:fill="FFFFFF"/>
        </w:rPr>
        <w:t>（盖章）</w:t>
      </w:r>
    </w:p>
    <w:p w14:paraId="2A0DAFED" w14:textId="77777777" w:rsidR="00ED7854" w:rsidRPr="009840CE" w:rsidRDefault="00ED7854">
      <w:pPr>
        <w:spacing w:line="360" w:lineRule="auto"/>
        <w:rPr>
          <w:rFonts w:hAnsi="宋体"/>
          <w:szCs w:val="24"/>
          <w:shd w:val="clear" w:color="auto" w:fill="FFFFFF"/>
        </w:rPr>
      </w:pPr>
    </w:p>
    <w:p w14:paraId="6A22E34C" w14:textId="77777777" w:rsidR="00ED7854" w:rsidRPr="009840CE" w:rsidRDefault="00ED7854">
      <w:pPr>
        <w:spacing w:line="360" w:lineRule="auto"/>
        <w:rPr>
          <w:rFonts w:hAnsi="宋体"/>
          <w:szCs w:val="24"/>
          <w:shd w:val="clear" w:color="auto" w:fill="FFFFFF"/>
        </w:rPr>
      </w:pPr>
    </w:p>
    <w:p w14:paraId="5776D065" w14:textId="77777777" w:rsidR="00ED7854" w:rsidRPr="009840CE" w:rsidRDefault="00000000">
      <w:pPr>
        <w:spacing w:line="360" w:lineRule="auto"/>
        <w:rPr>
          <w:rFonts w:hAnsi="宋体"/>
          <w:szCs w:val="24"/>
          <w:shd w:val="clear" w:color="auto" w:fill="FFFFFF"/>
        </w:rPr>
      </w:pPr>
      <w:r w:rsidRPr="009840CE">
        <w:rPr>
          <w:rFonts w:hAnsi="宋体" w:hint="eastAsia"/>
          <w:bCs/>
          <w:szCs w:val="24"/>
          <w:shd w:val="clear" w:color="auto" w:fill="FFFFFF"/>
        </w:rPr>
        <w:t>法定代表人或其</w:t>
      </w:r>
      <w:r w:rsidRPr="009840CE">
        <w:rPr>
          <w:rFonts w:hAnsi="宋体"/>
          <w:szCs w:val="24"/>
          <w:shd w:val="clear" w:color="auto" w:fill="FFFFFF"/>
        </w:rPr>
        <w:t xml:space="preserve">                   </w:t>
      </w:r>
      <w:r w:rsidRPr="009840CE">
        <w:rPr>
          <w:rFonts w:hAnsi="宋体" w:hint="eastAsia"/>
          <w:szCs w:val="24"/>
          <w:shd w:val="clear" w:color="auto" w:fill="FFFFFF"/>
        </w:rPr>
        <w:t xml:space="preserve">   </w:t>
      </w:r>
      <w:r w:rsidRPr="009840CE">
        <w:rPr>
          <w:rFonts w:hAnsi="宋体" w:hint="eastAsia"/>
          <w:bCs/>
          <w:szCs w:val="24"/>
          <w:shd w:val="clear" w:color="auto" w:fill="FFFFFF"/>
        </w:rPr>
        <w:t>法定代表人或其</w:t>
      </w:r>
    </w:p>
    <w:p w14:paraId="0425A137" w14:textId="77777777" w:rsidR="00ED7854" w:rsidRPr="009840CE" w:rsidRDefault="00000000">
      <w:pPr>
        <w:spacing w:line="360" w:lineRule="auto"/>
        <w:rPr>
          <w:rFonts w:hAnsi="宋体"/>
          <w:szCs w:val="24"/>
          <w:shd w:val="clear" w:color="auto" w:fill="FFFFFF"/>
        </w:rPr>
      </w:pPr>
      <w:r w:rsidRPr="009840CE">
        <w:rPr>
          <w:rFonts w:hAnsi="宋体" w:hint="eastAsia"/>
          <w:bCs/>
          <w:szCs w:val="24"/>
          <w:shd w:val="clear" w:color="auto" w:fill="FFFFFF"/>
        </w:rPr>
        <w:t>委托代理人：</w:t>
      </w:r>
      <w:r w:rsidRPr="009840CE">
        <w:rPr>
          <w:rFonts w:hAnsi="宋体"/>
          <w:szCs w:val="24"/>
          <w:u w:val="single"/>
          <w:shd w:val="clear" w:color="auto" w:fill="FFFFFF"/>
        </w:rPr>
        <w:t xml:space="preserve">           </w:t>
      </w:r>
      <w:r w:rsidRPr="009840CE">
        <w:rPr>
          <w:rFonts w:hAnsi="宋体" w:hint="eastAsia"/>
          <w:szCs w:val="24"/>
          <w:shd w:val="clear" w:color="auto" w:fill="FFFFFF"/>
        </w:rPr>
        <w:t>（签字）</w:t>
      </w:r>
      <w:r w:rsidRPr="009840CE">
        <w:rPr>
          <w:rFonts w:hAnsi="宋体"/>
          <w:szCs w:val="24"/>
          <w:shd w:val="clear" w:color="auto" w:fill="FFFFFF"/>
        </w:rPr>
        <w:t xml:space="preserve"> </w:t>
      </w:r>
      <w:r w:rsidRPr="009840CE">
        <w:rPr>
          <w:rFonts w:hAnsi="宋体"/>
          <w:bCs/>
          <w:szCs w:val="24"/>
          <w:shd w:val="clear" w:color="auto" w:fill="FFFFFF"/>
        </w:rPr>
        <w:t xml:space="preserve"> </w:t>
      </w:r>
      <w:r w:rsidRPr="009840CE">
        <w:rPr>
          <w:rFonts w:hAnsi="宋体" w:hint="eastAsia"/>
          <w:bCs/>
          <w:szCs w:val="24"/>
          <w:shd w:val="clear" w:color="auto" w:fill="FFFFFF"/>
        </w:rPr>
        <w:t xml:space="preserve">   委托代理人：</w:t>
      </w:r>
      <w:r w:rsidRPr="009840CE">
        <w:rPr>
          <w:rFonts w:hAnsi="宋体"/>
          <w:szCs w:val="24"/>
          <w:u w:val="single"/>
          <w:shd w:val="clear" w:color="auto" w:fill="FFFFFF"/>
        </w:rPr>
        <w:t xml:space="preserve">              </w:t>
      </w:r>
      <w:r w:rsidRPr="009840CE">
        <w:rPr>
          <w:rFonts w:hAnsi="宋体" w:hint="eastAsia"/>
          <w:szCs w:val="24"/>
          <w:shd w:val="clear" w:color="auto" w:fill="FFFFFF"/>
        </w:rPr>
        <w:t>（签字）</w:t>
      </w:r>
    </w:p>
    <w:p w14:paraId="32A66B63" w14:textId="77777777" w:rsidR="00ED7854" w:rsidRPr="009840CE" w:rsidRDefault="00ED7854">
      <w:pPr>
        <w:spacing w:line="360" w:lineRule="auto"/>
        <w:rPr>
          <w:rFonts w:hAnsi="宋体"/>
          <w:szCs w:val="24"/>
          <w:shd w:val="clear" w:color="auto" w:fill="FFFFFF"/>
        </w:rPr>
      </w:pPr>
    </w:p>
    <w:p w14:paraId="3572757B" w14:textId="77777777" w:rsidR="00ED7854" w:rsidRPr="009840CE" w:rsidRDefault="00000000">
      <w:pPr>
        <w:spacing w:line="360" w:lineRule="auto"/>
        <w:rPr>
          <w:rFonts w:hAnsi="宋体"/>
          <w:szCs w:val="24"/>
          <w:shd w:val="clear" w:color="auto" w:fill="FFFFFF"/>
        </w:rPr>
      </w:pPr>
      <w:r w:rsidRPr="009840CE">
        <w:rPr>
          <w:rFonts w:hAnsi="宋体" w:hint="eastAsia"/>
          <w:szCs w:val="24"/>
          <w:shd w:val="clear" w:color="auto" w:fill="FFFFFF"/>
        </w:rPr>
        <w:t>电话：</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010-57519106</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shd w:val="clear" w:color="auto" w:fill="FFFFFF"/>
        </w:rPr>
        <w:t xml:space="preserve">   </w:t>
      </w:r>
      <w:r w:rsidRPr="009840CE">
        <w:rPr>
          <w:rFonts w:hAnsi="宋体" w:hint="eastAsia"/>
          <w:szCs w:val="24"/>
          <w:shd w:val="clear" w:color="auto" w:fill="FFFFFF"/>
        </w:rPr>
        <w:t xml:space="preserve">     电话：</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0311B239" w14:textId="77777777" w:rsidR="00ED7854" w:rsidRPr="009840CE" w:rsidRDefault="00ED7854">
      <w:pPr>
        <w:spacing w:line="360" w:lineRule="auto"/>
        <w:rPr>
          <w:rFonts w:hAnsi="宋体"/>
        </w:rPr>
      </w:pPr>
    </w:p>
    <w:p w14:paraId="58EEF392" w14:textId="77777777" w:rsidR="00ED7854" w:rsidRPr="009840CE" w:rsidRDefault="00ED7854">
      <w:pPr>
        <w:spacing w:line="360" w:lineRule="auto"/>
        <w:rPr>
          <w:rFonts w:hAnsi="宋体"/>
        </w:rPr>
      </w:pPr>
    </w:p>
    <w:p w14:paraId="62031117" w14:textId="77777777" w:rsidR="00ED7854" w:rsidRPr="009840CE" w:rsidRDefault="00000000">
      <w:pPr>
        <w:spacing w:line="360" w:lineRule="auto"/>
        <w:ind w:firstLineChars="1900" w:firstLine="4560"/>
      </w:pPr>
      <w:r w:rsidRPr="009840CE">
        <w:rPr>
          <w:rFonts w:hAnsi="宋体" w:hint="eastAsia"/>
        </w:rPr>
        <w:t xml:space="preserve">       年　 　月　 　日</w:t>
      </w:r>
    </w:p>
    <w:p w14:paraId="2AB38329" w14:textId="77777777" w:rsidR="00ED7854" w:rsidRPr="009840CE" w:rsidRDefault="00ED7854">
      <w:pPr>
        <w:tabs>
          <w:tab w:val="left" w:pos="3855"/>
        </w:tabs>
        <w:spacing w:line="360" w:lineRule="auto"/>
        <w:ind w:firstLineChars="200" w:firstLine="482"/>
        <w:jc w:val="center"/>
        <w:rPr>
          <w:rFonts w:hAnsi="宋体"/>
          <w:b/>
          <w:szCs w:val="24"/>
          <w:shd w:val="clear" w:color="auto" w:fill="FFFFFF"/>
        </w:rPr>
      </w:pPr>
    </w:p>
    <w:p w14:paraId="43BB93A3" w14:textId="77777777" w:rsidR="00ED7854" w:rsidRPr="009840CE" w:rsidRDefault="00ED7854">
      <w:pPr>
        <w:tabs>
          <w:tab w:val="left" w:pos="3855"/>
        </w:tabs>
        <w:spacing w:line="360" w:lineRule="auto"/>
        <w:ind w:firstLineChars="200" w:firstLine="482"/>
        <w:jc w:val="center"/>
        <w:rPr>
          <w:rFonts w:hAnsi="宋体"/>
          <w:b/>
          <w:szCs w:val="24"/>
          <w:shd w:val="clear" w:color="auto" w:fill="FFFFFF"/>
        </w:rPr>
      </w:pPr>
    </w:p>
    <w:p w14:paraId="0E1BA298" w14:textId="77777777" w:rsidR="00ED7854" w:rsidRPr="009840CE" w:rsidRDefault="00000000">
      <w:pPr>
        <w:tabs>
          <w:tab w:val="left" w:pos="3855"/>
        </w:tabs>
        <w:spacing w:line="360" w:lineRule="auto"/>
        <w:ind w:firstLineChars="200" w:firstLine="482"/>
        <w:jc w:val="center"/>
        <w:rPr>
          <w:rFonts w:hAnsi="宋体"/>
          <w:b/>
          <w:szCs w:val="24"/>
          <w:shd w:val="clear" w:color="auto" w:fill="FFFFFF"/>
        </w:rPr>
      </w:pPr>
      <w:r w:rsidRPr="009840CE">
        <w:rPr>
          <w:rFonts w:hAnsi="宋体" w:hint="eastAsia"/>
          <w:b/>
          <w:szCs w:val="24"/>
          <w:shd w:val="clear" w:color="auto" w:fill="FFFFFF"/>
        </w:rPr>
        <w:lastRenderedPageBreak/>
        <w:t>项目廉政</w:t>
      </w:r>
      <w:r w:rsidRPr="009840CE">
        <w:rPr>
          <w:rFonts w:hAnsi="宋体"/>
          <w:b/>
          <w:szCs w:val="24"/>
          <w:shd w:val="clear" w:color="auto" w:fill="FFFFFF"/>
        </w:rPr>
        <w:t>责任</w:t>
      </w:r>
      <w:r w:rsidRPr="009840CE">
        <w:rPr>
          <w:rFonts w:hAnsi="宋体" w:hint="eastAsia"/>
          <w:b/>
          <w:szCs w:val="24"/>
          <w:shd w:val="clear" w:color="auto" w:fill="FFFFFF"/>
        </w:rPr>
        <w:t>书</w:t>
      </w:r>
    </w:p>
    <w:p w14:paraId="5539548B" w14:textId="77777777" w:rsidR="00ED7854" w:rsidRPr="009840CE" w:rsidRDefault="00ED7854">
      <w:pPr>
        <w:tabs>
          <w:tab w:val="left" w:pos="3855"/>
        </w:tabs>
        <w:spacing w:line="360" w:lineRule="auto"/>
        <w:ind w:firstLineChars="200" w:firstLine="482"/>
        <w:jc w:val="center"/>
        <w:rPr>
          <w:rFonts w:hAnsi="宋体"/>
          <w:b/>
          <w:szCs w:val="24"/>
          <w:shd w:val="clear" w:color="auto" w:fill="FFFFFF"/>
        </w:rPr>
      </w:pPr>
    </w:p>
    <w:p w14:paraId="136D4299" w14:textId="177A114A" w:rsidR="00ED7854" w:rsidRPr="009840CE" w:rsidRDefault="00000000">
      <w:pPr>
        <w:spacing w:line="360" w:lineRule="auto"/>
        <w:ind w:leftChars="-85" w:left="-204" w:firstLine="480"/>
        <w:rPr>
          <w:rFonts w:hAnsi="宋体"/>
          <w:u w:val="single"/>
        </w:rPr>
      </w:pPr>
      <w:r w:rsidRPr="009840CE">
        <w:rPr>
          <w:rFonts w:hAnsi="宋体" w:hint="eastAsia"/>
        </w:rPr>
        <w:t>项目名称：</w:t>
      </w:r>
      <w:r w:rsidRPr="009840CE">
        <w:rPr>
          <w:rFonts w:hAnsi="宋体" w:hint="eastAsia"/>
          <w:u w:val="single"/>
        </w:rPr>
        <w:t xml:space="preserve"> </w:t>
      </w:r>
      <w:r w:rsidR="00C75340" w:rsidRPr="009840CE">
        <w:rPr>
          <w:rFonts w:hAnsi="宋体" w:cs="Arial" w:hint="eastAsia"/>
          <w:szCs w:val="24"/>
          <w:u w:val="single"/>
          <w:shd w:val="clear" w:color="auto" w:fill="FFFFFF"/>
        </w:rPr>
        <w:t>国家开放大学（五棵松校区）2-5层空调系统改造项目</w:t>
      </w:r>
      <w:r w:rsidRPr="009840CE">
        <w:rPr>
          <w:rFonts w:hAnsi="宋体" w:hint="eastAsia"/>
          <w:u w:val="single"/>
        </w:rPr>
        <w:t xml:space="preserve">    </w:t>
      </w:r>
      <w:r w:rsidRPr="009840CE">
        <w:rPr>
          <w:rFonts w:hAnsi="宋体"/>
          <w:u w:val="single"/>
        </w:rPr>
        <w:t xml:space="preserve">     </w:t>
      </w:r>
      <w:r w:rsidRPr="009840CE">
        <w:rPr>
          <w:rFonts w:hAnsi="宋体" w:hint="eastAsia"/>
          <w:u w:val="single"/>
        </w:rPr>
        <w:t xml:space="preserve">  </w:t>
      </w:r>
    </w:p>
    <w:p w14:paraId="61A0A2D9" w14:textId="77777777" w:rsidR="00ED7854" w:rsidRPr="009840CE" w:rsidRDefault="00000000">
      <w:pPr>
        <w:spacing w:line="360" w:lineRule="auto"/>
        <w:ind w:leftChars="-85" w:left="-204" w:firstLine="480"/>
        <w:rPr>
          <w:rFonts w:hAnsi="宋体"/>
          <w:u w:val="single"/>
        </w:rPr>
      </w:pPr>
      <w:r w:rsidRPr="009840CE">
        <w:rPr>
          <w:rFonts w:hAnsi="宋体" w:hint="eastAsia"/>
        </w:rPr>
        <w:t>项目地址：</w:t>
      </w:r>
      <w:r w:rsidRPr="009840CE">
        <w:rPr>
          <w:rFonts w:hAnsi="宋体" w:hint="eastAsia"/>
          <w:u w:val="single"/>
        </w:rPr>
        <w:t xml:space="preserve"> </w:t>
      </w:r>
      <w:r w:rsidRPr="009840CE">
        <w:rPr>
          <w:rFonts w:hAnsi="宋体" w:hint="eastAsia"/>
          <w:szCs w:val="24"/>
          <w:u w:val="single"/>
          <w:shd w:val="clear" w:color="auto" w:fill="FFFFFF"/>
        </w:rPr>
        <w:t>北京市海淀区复兴路75号</w:t>
      </w:r>
      <w:r w:rsidRPr="009840CE">
        <w:rPr>
          <w:rFonts w:hAnsi="宋体" w:hint="eastAsia"/>
          <w:u w:val="single"/>
        </w:rPr>
        <w:t xml:space="preserve">                                       </w:t>
      </w:r>
    </w:p>
    <w:p w14:paraId="6A9452AB" w14:textId="77777777" w:rsidR="00ED7854" w:rsidRPr="009840CE" w:rsidRDefault="00000000">
      <w:pPr>
        <w:spacing w:line="360" w:lineRule="auto"/>
        <w:ind w:leftChars="-85" w:left="-204" w:firstLine="480"/>
        <w:rPr>
          <w:rFonts w:hAnsi="宋体"/>
          <w:u w:val="single"/>
        </w:rPr>
      </w:pPr>
      <w:r w:rsidRPr="009840CE">
        <w:rPr>
          <w:rFonts w:hAnsi="宋体" w:hint="eastAsia"/>
        </w:rPr>
        <w:t>甲    方：</w:t>
      </w:r>
      <w:r w:rsidRPr="009840CE">
        <w:rPr>
          <w:rFonts w:hAnsi="宋体" w:hint="eastAsia"/>
          <w:u w:val="single"/>
        </w:rPr>
        <w:t xml:space="preserve"> 国家开放大学                                            </w:t>
      </w:r>
    </w:p>
    <w:p w14:paraId="57346347" w14:textId="77777777" w:rsidR="00ED7854" w:rsidRPr="009840CE" w:rsidRDefault="00000000">
      <w:pPr>
        <w:spacing w:line="360" w:lineRule="auto"/>
        <w:ind w:leftChars="-85" w:left="-204" w:firstLine="480"/>
        <w:rPr>
          <w:rFonts w:hAnsi="宋体"/>
          <w:u w:val="single"/>
        </w:rPr>
      </w:pPr>
      <w:r w:rsidRPr="009840CE">
        <w:rPr>
          <w:rFonts w:hAnsi="宋体" w:hint="eastAsia"/>
        </w:rPr>
        <w:t>乙    方：</w:t>
      </w:r>
      <w:r w:rsidRPr="009840CE">
        <w:rPr>
          <w:rFonts w:hAnsi="宋体" w:hint="eastAsia"/>
          <w:u w:val="single"/>
        </w:rPr>
        <w:t xml:space="preserve">                  </w:t>
      </w:r>
      <w:r w:rsidRPr="009840CE">
        <w:rPr>
          <w:rFonts w:hAnsi="宋体" w:hint="eastAsia"/>
          <w:szCs w:val="24"/>
          <w:u w:val="single"/>
          <w:shd w:val="clear" w:color="auto" w:fill="FFFFFF"/>
        </w:rPr>
        <w:t xml:space="preserve"> </w:t>
      </w:r>
      <w:r w:rsidRPr="009840CE">
        <w:rPr>
          <w:rFonts w:hAnsi="宋体" w:hint="eastAsia"/>
          <w:u w:val="single"/>
        </w:rPr>
        <w:t xml:space="preserve">                         </w:t>
      </w:r>
    </w:p>
    <w:p w14:paraId="0FD18FFC" w14:textId="77777777" w:rsidR="00ED7854" w:rsidRPr="009840CE" w:rsidRDefault="00000000">
      <w:pPr>
        <w:spacing w:line="360" w:lineRule="auto"/>
        <w:ind w:leftChars="-85" w:left="-204" w:firstLine="480"/>
        <w:rPr>
          <w:rFonts w:hAnsi="宋体"/>
        </w:rPr>
      </w:pPr>
      <w:r w:rsidRPr="009840CE">
        <w:rPr>
          <w:rFonts w:ascii="黑体" w:eastAsia="黑体" w:hAnsi="宋体" w:hint="eastAsia"/>
        </w:rPr>
        <w:t xml:space="preserve">　第一条　</w:t>
      </w:r>
      <w:r w:rsidRPr="009840CE">
        <w:rPr>
          <w:rFonts w:hAnsi="宋体" w:hint="eastAsia"/>
        </w:rPr>
        <w:t>甲乙双方的责任</w:t>
      </w:r>
    </w:p>
    <w:p w14:paraId="758D6D51" w14:textId="77777777" w:rsidR="00ED7854" w:rsidRPr="009840CE" w:rsidRDefault="00000000">
      <w:pPr>
        <w:spacing w:line="360" w:lineRule="auto"/>
        <w:rPr>
          <w:rFonts w:hAnsi="宋体"/>
        </w:rPr>
      </w:pPr>
      <w:r w:rsidRPr="009840CE">
        <w:rPr>
          <w:rFonts w:hAnsi="宋体" w:hint="eastAsia"/>
        </w:rPr>
        <w:t xml:space="preserve">　　(一)　应严格遵守国家关于市场准入、项目招标投标和市场活动等有关法律、法规，相关政策，以及廉政建设的各项规定。</w:t>
      </w:r>
    </w:p>
    <w:p w14:paraId="4DA7B429" w14:textId="77777777" w:rsidR="00ED7854" w:rsidRPr="009840CE" w:rsidRDefault="00000000">
      <w:pPr>
        <w:spacing w:line="360" w:lineRule="auto"/>
        <w:rPr>
          <w:rFonts w:hAnsi="宋体"/>
        </w:rPr>
      </w:pPr>
      <w:r w:rsidRPr="009840CE">
        <w:rPr>
          <w:rFonts w:hAnsi="宋体" w:hint="eastAsia"/>
        </w:rPr>
        <w:t xml:space="preserve">　　(二)　严格执行项目合同文件，自觉按合同办事。</w:t>
      </w:r>
    </w:p>
    <w:p w14:paraId="35B76CED" w14:textId="77777777" w:rsidR="00ED7854" w:rsidRPr="009840CE" w:rsidRDefault="00000000">
      <w:pPr>
        <w:spacing w:line="360" w:lineRule="auto"/>
        <w:ind w:firstLine="480"/>
        <w:rPr>
          <w:rFonts w:hAnsi="宋体"/>
        </w:rPr>
      </w:pPr>
      <w:r w:rsidRPr="009840CE">
        <w:rPr>
          <w:rFonts w:hAnsi="宋体" w:hint="eastAsia"/>
        </w:rPr>
        <w:t>(三)　业务活动必须坚持公开、公平、公正、诚信、透明的原则（除法律法规另有规定者外），不得为获取不正当的利益，损害国家、集体和对方利益。</w:t>
      </w:r>
    </w:p>
    <w:p w14:paraId="58DA8661" w14:textId="77777777" w:rsidR="00ED7854" w:rsidRPr="009840CE" w:rsidRDefault="00000000">
      <w:pPr>
        <w:spacing w:line="360" w:lineRule="auto"/>
        <w:ind w:firstLine="480"/>
        <w:rPr>
          <w:rFonts w:hAnsi="宋体"/>
        </w:rPr>
      </w:pPr>
      <w:r w:rsidRPr="009840CE">
        <w:rPr>
          <w:rFonts w:hAnsi="宋体" w:hint="eastAsia"/>
        </w:rPr>
        <w:t>(四)　发现对方在业务活动中有违规、违纪、违法行为的，应及时提醒对方，情节严重的，应向其上级主管部门或纪检监察、司法等有关机关举报。</w:t>
      </w:r>
    </w:p>
    <w:p w14:paraId="52621F9D" w14:textId="77777777" w:rsidR="00ED7854" w:rsidRPr="009840CE" w:rsidRDefault="00000000">
      <w:pPr>
        <w:spacing w:line="360" w:lineRule="auto"/>
        <w:ind w:firstLine="420"/>
        <w:rPr>
          <w:rFonts w:hAnsi="宋体"/>
        </w:rPr>
      </w:pPr>
      <w:r w:rsidRPr="009840CE">
        <w:rPr>
          <w:rFonts w:ascii="黑体" w:eastAsia="黑体" w:hAnsi="宋体" w:hint="eastAsia"/>
        </w:rPr>
        <w:t xml:space="preserve">第二条　</w:t>
      </w:r>
      <w:r w:rsidRPr="009840CE">
        <w:rPr>
          <w:rFonts w:hAnsi="宋体" w:hint="eastAsia"/>
        </w:rPr>
        <w:t>甲方的责任</w:t>
      </w:r>
    </w:p>
    <w:p w14:paraId="1963A4DA" w14:textId="77777777" w:rsidR="00ED7854" w:rsidRPr="009840CE" w:rsidRDefault="00000000">
      <w:pPr>
        <w:spacing w:line="360" w:lineRule="auto"/>
        <w:ind w:firstLine="420"/>
        <w:rPr>
          <w:rFonts w:hAnsi="宋体"/>
        </w:rPr>
      </w:pPr>
      <w:r w:rsidRPr="009840CE">
        <w:rPr>
          <w:rFonts w:hAnsi="宋体" w:hint="eastAsia"/>
        </w:rPr>
        <w:t>甲方的领导和负责该项目招标的工作人员，在项目开展的事前、事中、事后应遵守以下规定：</w:t>
      </w:r>
    </w:p>
    <w:p w14:paraId="1EB7F85E" w14:textId="77777777" w:rsidR="00ED7854" w:rsidRPr="009840CE" w:rsidRDefault="00000000">
      <w:pPr>
        <w:spacing w:line="360" w:lineRule="auto"/>
        <w:rPr>
          <w:rFonts w:hAnsi="宋体"/>
        </w:rPr>
      </w:pPr>
      <w:r w:rsidRPr="009840CE">
        <w:rPr>
          <w:rFonts w:hAnsi="宋体" w:hint="eastAsia"/>
        </w:rPr>
        <w:t xml:space="preserve">　　(一)　不准向乙方和相关单位索要或接受回扣、礼金、有价证券、贵重物品和好处费、感谢费等。</w:t>
      </w:r>
    </w:p>
    <w:p w14:paraId="12BFF855" w14:textId="77777777" w:rsidR="00ED7854" w:rsidRPr="009840CE" w:rsidRDefault="00000000">
      <w:pPr>
        <w:spacing w:line="360" w:lineRule="auto"/>
        <w:ind w:firstLine="420"/>
        <w:rPr>
          <w:rFonts w:hAnsi="宋体"/>
        </w:rPr>
      </w:pPr>
      <w:r w:rsidRPr="009840CE">
        <w:rPr>
          <w:rFonts w:hAnsi="宋体" w:hint="eastAsia"/>
        </w:rPr>
        <w:t>(二)　不准在乙方和相关单位报销任何应由甲方或个人支付的费用。</w:t>
      </w:r>
    </w:p>
    <w:p w14:paraId="69A6819C" w14:textId="77777777" w:rsidR="00ED7854" w:rsidRPr="009840CE" w:rsidRDefault="00000000">
      <w:pPr>
        <w:spacing w:line="360" w:lineRule="auto"/>
        <w:ind w:firstLine="410"/>
        <w:rPr>
          <w:rFonts w:hAnsi="宋体"/>
        </w:rPr>
      </w:pPr>
      <w:r w:rsidRPr="009840CE">
        <w:rPr>
          <w:rFonts w:hAnsi="宋体" w:hint="eastAsia"/>
        </w:rPr>
        <w:t>(三)　不准要求、暗示或接受乙方和相关单位为个人装修住房、婚丧嫁娶、配偶子女的工作安排以及出国（境）、旅游等提供方便。</w:t>
      </w:r>
    </w:p>
    <w:p w14:paraId="33C7285F" w14:textId="77777777" w:rsidR="00ED7854" w:rsidRPr="009840CE" w:rsidRDefault="00000000">
      <w:pPr>
        <w:spacing w:line="360" w:lineRule="auto"/>
        <w:rPr>
          <w:rFonts w:hAnsi="宋体"/>
        </w:rPr>
      </w:pPr>
      <w:r w:rsidRPr="009840CE">
        <w:rPr>
          <w:rFonts w:hAnsi="宋体" w:hint="eastAsia"/>
        </w:rPr>
        <w:t xml:space="preserve">　　(四)　不准参加有可能影响公正执行公务的乙方和相关单位的宴请和健身、娱乐等活动。</w:t>
      </w:r>
    </w:p>
    <w:p w14:paraId="7A649129" w14:textId="77777777" w:rsidR="00ED7854" w:rsidRPr="009840CE" w:rsidRDefault="00000000">
      <w:pPr>
        <w:spacing w:line="360" w:lineRule="auto"/>
        <w:ind w:firstLine="480"/>
        <w:rPr>
          <w:rFonts w:hAnsi="宋体"/>
        </w:rPr>
      </w:pPr>
      <w:r w:rsidRPr="009840CE">
        <w:rPr>
          <w:rFonts w:hAnsi="宋体" w:hint="eastAsia"/>
        </w:rPr>
        <w:t>(五)　不准向乙方介绍或为配偶、子女、亲属参与同甲方项目合同中相关经济活动。不得以任何理由向乙方和相关单位推荐分包单位和要求乙方购买项目工程施工合同规定以外的材料、设备等。</w:t>
      </w:r>
    </w:p>
    <w:p w14:paraId="7F21CB20" w14:textId="77777777" w:rsidR="00ED7854" w:rsidRPr="009840CE" w:rsidRDefault="00000000">
      <w:pPr>
        <w:spacing w:line="360" w:lineRule="auto"/>
        <w:ind w:firstLine="480"/>
        <w:rPr>
          <w:rFonts w:hAnsi="宋体"/>
        </w:rPr>
      </w:pPr>
      <w:r w:rsidRPr="009840CE">
        <w:rPr>
          <w:rFonts w:ascii="黑体" w:eastAsia="黑体" w:hAnsi="宋体" w:hint="eastAsia"/>
        </w:rPr>
        <w:t xml:space="preserve">第三条　</w:t>
      </w:r>
      <w:r w:rsidRPr="009840CE">
        <w:rPr>
          <w:rFonts w:hAnsi="宋体" w:hint="eastAsia"/>
        </w:rPr>
        <w:t>乙方的责任</w:t>
      </w:r>
    </w:p>
    <w:p w14:paraId="4E7A86EE" w14:textId="77777777" w:rsidR="00ED7854" w:rsidRPr="009840CE" w:rsidRDefault="00000000">
      <w:pPr>
        <w:spacing w:line="360" w:lineRule="auto"/>
        <w:rPr>
          <w:rFonts w:hAnsi="宋体"/>
        </w:rPr>
      </w:pPr>
      <w:r w:rsidRPr="009840CE">
        <w:rPr>
          <w:rFonts w:hAnsi="宋体" w:hint="eastAsia"/>
        </w:rPr>
        <w:t xml:space="preserve">　　应与甲方保持正常的业务交往，按照有关法律法规和程序开展业务工作，严格遵守以下</w:t>
      </w:r>
      <w:r w:rsidRPr="009840CE">
        <w:rPr>
          <w:rFonts w:hAnsi="宋体" w:hint="eastAsia"/>
        </w:rPr>
        <w:lastRenderedPageBreak/>
        <w:t>规定：</w:t>
      </w:r>
    </w:p>
    <w:p w14:paraId="4D973F7D" w14:textId="77777777" w:rsidR="00ED7854" w:rsidRPr="009840CE" w:rsidRDefault="00000000">
      <w:pPr>
        <w:spacing w:line="360" w:lineRule="auto"/>
        <w:rPr>
          <w:rFonts w:hAnsi="宋体"/>
        </w:rPr>
      </w:pPr>
      <w:r w:rsidRPr="009840CE">
        <w:rPr>
          <w:rFonts w:hAnsi="宋体" w:hint="eastAsia"/>
        </w:rPr>
        <w:t xml:space="preserve">　　(一)　不准以任何理由向甲方、相关单位及其工作人员索要、接受或赠送礼金、有价证券、贵重物品和回扣、好处费、感谢费等。</w:t>
      </w:r>
    </w:p>
    <w:p w14:paraId="3E6B6EE2" w14:textId="77777777" w:rsidR="00ED7854" w:rsidRPr="009840CE" w:rsidRDefault="00000000">
      <w:pPr>
        <w:spacing w:line="360" w:lineRule="auto"/>
        <w:rPr>
          <w:rFonts w:hAnsi="宋体"/>
        </w:rPr>
      </w:pPr>
      <w:r w:rsidRPr="009840CE">
        <w:rPr>
          <w:rFonts w:hAnsi="宋体" w:hint="eastAsia"/>
        </w:rPr>
        <w:t xml:space="preserve">　　(二)　不准以任何理由为甲方和相关单位报销应由对方或个人支付的费用。</w:t>
      </w:r>
    </w:p>
    <w:p w14:paraId="3A89B117" w14:textId="77777777" w:rsidR="00ED7854" w:rsidRPr="009840CE" w:rsidRDefault="00000000">
      <w:pPr>
        <w:spacing w:line="360" w:lineRule="auto"/>
        <w:rPr>
          <w:rFonts w:hAnsi="宋体"/>
        </w:rPr>
      </w:pPr>
      <w:r w:rsidRPr="009840CE">
        <w:rPr>
          <w:rFonts w:hAnsi="宋体" w:hint="eastAsia"/>
        </w:rPr>
        <w:t xml:space="preserve">　　(三)　不准接受或暗示为甲方、相关单位或个人装修住房、婚丧嫁娶、配偶子女的工作安排以及出国（境）、旅游等提供方便。</w:t>
      </w:r>
    </w:p>
    <w:p w14:paraId="4F5B82CA" w14:textId="77777777" w:rsidR="00ED7854" w:rsidRPr="009840CE" w:rsidRDefault="00000000">
      <w:pPr>
        <w:spacing w:line="360" w:lineRule="auto"/>
        <w:ind w:firstLine="480"/>
        <w:rPr>
          <w:rFonts w:hAnsi="宋体"/>
        </w:rPr>
      </w:pPr>
      <w:r w:rsidRPr="009840CE">
        <w:rPr>
          <w:rFonts w:hAnsi="宋体" w:hint="eastAsia"/>
        </w:rPr>
        <w:t>(四)　不准以任何理由为甲方、相关单位或个人组织有可能影响公正执行公务的宴请、健身、娱乐等活动。</w:t>
      </w:r>
    </w:p>
    <w:p w14:paraId="04B56B82" w14:textId="77777777" w:rsidR="00ED7854" w:rsidRPr="009840CE" w:rsidRDefault="00000000">
      <w:pPr>
        <w:spacing w:line="360" w:lineRule="auto"/>
        <w:ind w:firstLine="480"/>
        <w:rPr>
          <w:rFonts w:ascii="黑体" w:eastAsia="黑体" w:hAnsi="宋体"/>
        </w:rPr>
      </w:pPr>
      <w:r w:rsidRPr="009840CE">
        <w:rPr>
          <w:rFonts w:ascii="黑体" w:eastAsia="黑体" w:hAnsi="宋体" w:hint="eastAsia"/>
        </w:rPr>
        <w:t xml:space="preserve">第四条　</w:t>
      </w:r>
      <w:r w:rsidRPr="009840CE">
        <w:rPr>
          <w:rFonts w:hAnsi="宋体" w:hint="eastAsia"/>
        </w:rPr>
        <w:t>违约责任</w:t>
      </w:r>
    </w:p>
    <w:p w14:paraId="3EEA11D3" w14:textId="77777777" w:rsidR="00ED7854" w:rsidRPr="009840CE" w:rsidRDefault="00000000">
      <w:pPr>
        <w:spacing w:line="360" w:lineRule="auto"/>
        <w:rPr>
          <w:rFonts w:hAnsi="宋体"/>
        </w:rPr>
      </w:pPr>
      <w:r w:rsidRPr="009840CE">
        <w:rPr>
          <w:rFonts w:hAnsi="宋体" w:hint="eastAsia"/>
        </w:rPr>
        <w:t xml:space="preserve">　　(一)　甲方工作人员有违反本责任书第一、二条责任行为的，按照管理权限，依据有关法律法规和规定给予党纪、政纪处分或组织处理；涉嫌犯罪，移交司法机关追究刑事责任；给乙方单位造成经济损失的，应予以赔偿。</w:t>
      </w:r>
    </w:p>
    <w:p w14:paraId="34BA9CF3" w14:textId="77777777" w:rsidR="00ED7854" w:rsidRPr="009840CE" w:rsidRDefault="00000000">
      <w:pPr>
        <w:spacing w:line="360" w:lineRule="auto"/>
        <w:ind w:firstLine="480"/>
        <w:rPr>
          <w:rFonts w:hAnsi="宋体"/>
        </w:rPr>
      </w:pPr>
      <w:r w:rsidRPr="009840CE">
        <w:rPr>
          <w:rFonts w:hAnsi="宋体" w:hint="eastAsia"/>
        </w:rPr>
        <w:t>(二)　乙方工作人员有违反本责任书第一、三条责任行为的，按照管理权限，依据有关法律法规和规定给予党纪、政纪处分或组织处理；涉嫌犯罪的，移交司法机关追究刑事责任；给甲方单位造成经济损失的，应予以赔偿。</w:t>
      </w:r>
    </w:p>
    <w:p w14:paraId="7623F32F" w14:textId="77777777" w:rsidR="00ED7854" w:rsidRPr="009840CE" w:rsidRDefault="00000000">
      <w:pPr>
        <w:spacing w:line="360" w:lineRule="auto"/>
        <w:ind w:firstLine="480"/>
        <w:rPr>
          <w:rFonts w:hAnsi="宋体"/>
        </w:rPr>
      </w:pPr>
      <w:r w:rsidRPr="009840CE">
        <w:rPr>
          <w:rFonts w:ascii="黑体" w:eastAsia="黑体" w:hAnsi="宋体" w:hint="eastAsia"/>
        </w:rPr>
        <w:t xml:space="preserve">第五条　</w:t>
      </w:r>
      <w:r w:rsidRPr="009840CE">
        <w:rPr>
          <w:rFonts w:hAnsi="宋体" w:hint="eastAsia"/>
        </w:rPr>
        <w:t>本责任书作为项目合同的附件，与项目合同具有同等法律效力。经双方签署后立即生效。</w:t>
      </w:r>
    </w:p>
    <w:p w14:paraId="5C355B44" w14:textId="77777777" w:rsidR="00ED7854" w:rsidRPr="009840CE" w:rsidRDefault="00000000">
      <w:pPr>
        <w:spacing w:line="360" w:lineRule="auto"/>
        <w:ind w:firstLine="480"/>
        <w:rPr>
          <w:rFonts w:hAnsi="宋体"/>
        </w:rPr>
      </w:pPr>
      <w:r w:rsidRPr="009840CE">
        <w:rPr>
          <w:rFonts w:ascii="黑体" w:eastAsia="黑体" w:hAnsi="宋体" w:hint="eastAsia"/>
        </w:rPr>
        <w:t xml:space="preserve">第六条　</w:t>
      </w:r>
      <w:r w:rsidRPr="009840CE">
        <w:rPr>
          <w:rFonts w:hAnsi="宋体" w:hint="eastAsia"/>
        </w:rPr>
        <w:t>本责任书的有效期为双方签署之日起至合同结束时止。</w:t>
      </w:r>
    </w:p>
    <w:p w14:paraId="05FB3006" w14:textId="77777777" w:rsidR="00ED7854" w:rsidRPr="009840CE" w:rsidRDefault="00ED7854">
      <w:pPr>
        <w:spacing w:line="360" w:lineRule="auto"/>
        <w:ind w:left="620"/>
        <w:rPr>
          <w:rFonts w:hAnsi="宋体"/>
        </w:rPr>
      </w:pPr>
    </w:p>
    <w:p w14:paraId="106E1460" w14:textId="77777777" w:rsidR="00ED7854" w:rsidRPr="009840CE" w:rsidRDefault="00000000">
      <w:pPr>
        <w:spacing w:line="360" w:lineRule="auto"/>
        <w:ind w:left="5258" w:hangingChars="2191" w:hanging="5258"/>
        <w:rPr>
          <w:rFonts w:hAnsi="宋体"/>
          <w:szCs w:val="24"/>
          <w:shd w:val="clear" w:color="auto" w:fill="FFFFFF"/>
        </w:rPr>
      </w:pPr>
      <w:r w:rsidRPr="009840CE">
        <w:rPr>
          <w:rFonts w:hAnsi="宋体" w:hint="eastAsia"/>
          <w:bCs/>
          <w:szCs w:val="24"/>
          <w:shd w:val="clear" w:color="auto" w:fill="FFFFFF"/>
        </w:rPr>
        <w:t>发包人：</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国家开放大学</w:t>
      </w:r>
      <w:r w:rsidRPr="009840CE">
        <w:rPr>
          <w:rFonts w:hAnsi="宋体"/>
          <w:szCs w:val="24"/>
          <w:u w:val="single"/>
          <w:shd w:val="clear" w:color="auto" w:fill="FFFFFF"/>
        </w:rPr>
        <w:t xml:space="preserve"> </w:t>
      </w:r>
      <w:r w:rsidRPr="009840CE">
        <w:rPr>
          <w:rFonts w:hAnsi="宋体" w:hint="eastAsia"/>
          <w:szCs w:val="24"/>
          <w:shd w:val="clear" w:color="auto" w:fill="FFFFFF"/>
        </w:rPr>
        <w:t>（盖章）</w:t>
      </w:r>
      <w:r w:rsidRPr="009840CE">
        <w:rPr>
          <w:rFonts w:hAnsi="宋体"/>
          <w:bCs/>
          <w:szCs w:val="24"/>
          <w:shd w:val="clear" w:color="auto" w:fill="FFFFFF"/>
        </w:rPr>
        <w:t xml:space="preserve"> </w:t>
      </w:r>
      <w:r w:rsidRPr="009840CE">
        <w:rPr>
          <w:rFonts w:hAnsi="宋体" w:hint="eastAsia"/>
          <w:bCs/>
          <w:szCs w:val="24"/>
          <w:shd w:val="clear" w:color="auto" w:fill="FFFFFF"/>
        </w:rPr>
        <w:t xml:space="preserve">     承包人：</w:t>
      </w:r>
      <w:r w:rsidRPr="009840CE">
        <w:rPr>
          <w:rFonts w:hAnsi="宋体" w:hint="eastAsia"/>
          <w:bCs/>
          <w:szCs w:val="24"/>
          <w:u w:val="single"/>
          <w:shd w:val="clear" w:color="auto" w:fill="FFFFFF"/>
        </w:rPr>
        <w:t xml:space="preserve">                </w:t>
      </w:r>
      <w:r w:rsidRPr="009840CE">
        <w:rPr>
          <w:rFonts w:hAnsi="宋体" w:hint="eastAsia"/>
          <w:szCs w:val="24"/>
          <w:shd w:val="clear" w:color="auto" w:fill="FFFFFF"/>
        </w:rPr>
        <w:t>（盖章）</w:t>
      </w:r>
    </w:p>
    <w:p w14:paraId="6A105135" w14:textId="77777777" w:rsidR="00ED7854" w:rsidRPr="009840CE" w:rsidRDefault="00ED7854">
      <w:pPr>
        <w:spacing w:line="360" w:lineRule="auto"/>
        <w:rPr>
          <w:rFonts w:hAnsi="宋体"/>
          <w:szCs w:val="24"/>
          <w:shd w:val="clear" w:color="auto" w:fill="FFFFFF"/>
        </w:rPr>
      </w:pPr>
    </w:p>
    <w:p w14:paraId="0F085026" w14:textId="77777777" w:rsidR="00ED7854" w:rsidRPr="009840CE" w:rsidRDefault="00000000">
      <w:pPr>
        <w:spacing w:line="360" w:lineRule="auto"/>
        <w:rPr>
          <w:rFonts w:hAnsi="宋体"/>
          <w:szCs w:val="24"/>
          <w:shd w:val="clear" w:color="auto" w:fill="FFFFFF"/>
        </w:rPr>
      </w:pPr>
      <w:r w:rsidRPr="009840CE">
        <w:rPr>
          <w:rFonts w:hAnsi="宋体" w:hint="eastAsia"/>
          <w:bCs/>
          <w:szCs w:val="24"/>
          <w:shd w:val="clear" w:color="auto" w:fill="FFFFFF"/>
        </w:rPr>
        <w:t>法定代表人或其</w:t>
      </w:r>
      <w:r w:rsidRPr="009840CE">
        <w:rPr>
          <w:rFonts w:hAnsi="宋体"/>
          <w:szCs w:val="24"/>
          <w:shd w:val="clear" w:color="auto" w:fill="FFFFFF"/>
        </w:rPr>
        <w:t xml:space="preserve">                   </w:t>
      </w:r>
      <w:r w:rsidRPr="009840CE">
        <w:rPr>
          <w:rFonts w:hAnsi="宋体" w:hint="eastAsia"/>
          <w:szCs w:val="24"/>
          <w:shd w:val="clear" w:color="auto" w:fill="FFFFFF"/>
        </w:rPr>
        <w:t xml:space="preserve">   </w:t>
      </w:r>
      <w:r w:rsidRPr="009840CE">
        <w:rPr>
          <w:rFonts w:hAnsi="宋体" w:hint="eastAsia"/>
          <w:bCs/>
          <w:szCs w:val="24"/>
          <w:shd w:val="clear" w:color="auto" w:fill="FFFFFF"/>
        </w:rPr>
        <w:t>法定代表人或其</w:t>
      </w:r>
    </w:p>
    <w:p w14:paraId="4CF778E0" w14:textId="77777777" w:rsidR="00ED7854" w:rsidRPr="009840CE" w:rsidRDefault="00000000">
      <w:pPr>
        <w:spacing w:line="360" w:lineRule="auto"/>
        <w:rPr>
          <w:rFonts w:hAnsi="宋体"/>
          <w:szCs w:val="24"/>
          <w:shd w:val="clear" w:color="auto" w:fill="FFFFFF"/>
        </w:rPr>
      </w:pPr>
      <w:r w:rsidRPr="009840CE">
        <w:rPr>
          <w:rFonts w:hAnsi="宋体" w:hint="eastAsia"/>
          <w:bCs/>
          <w:szCs w:val="24"/>
          <w:shd w:val="clear" w:color="auto" w:fill="FFFFFF"/>
        </w:rPr>
        <w:t>委托代理人：</w:t>
      </w:r>
      <w:r w:rsidRPr="009840CE">
        <w:rPr>
          <w:rFonts w:hAnsi="宋体"/>
          <w:szCs w:val="24"/>
          <w:u w:val="single"/>
          <w:shd w:val="clear" w:color="auto" w:fill="FFFFFF"/>
        </w:rPr>
        <w:t xml:space="preserve">           </w:t>
      </w:r>
      <w:r w:rsidRPr="009840CE">
        <w:rPr>
          <w:rFonts w:hAnsi="宋体" w:hint="eastAsia"/>
          <w:szCs w:val="24"/>
          <w:shd w:val="clear" w:color="auto" w:fill="FFFFFF"/>
        </w:rPr>
        <w:t>（签字）</w:t>
      </w:r>
      <w:r w:rsidRPr="009840CE">
        <w:rPr>
          <w:rFonts w:hAnsi="宋体"/>
          <w:szCs w:val="24"/>
          <w:shd w:val="clear" w:color="auto" w:fill="FFFFFF"/>
        </w:rPr>
        <w:t xml:space="preserve"> </w:t>
      </w:r>
      <w:r w:rsidRPr="009840CE">
        <w:rPr>
          <w:rFonts w:hAnsi="宋体"/>
          <w:bCs/>
          <w:szCs w:val="24"/>
          <w:shd w:val="clear" w:color="auto" w:fill="FFFFFF"/>
        </w:rPr>
        <w:t xml:space="preserve"> </w:t>
      </w:r>
      <w:r w:rsidRPr="009840CE">
        <w:rPr>
          <w:rFonts w:hAnsi="宋体" w:hint="eastAsia"/>
          <w:bCs/>
          <w:szCs w:val="24"/>
          <w:shd w:val="clear" w:color="auto" w:fill="FFFFFF"/>
        </w:rPr>
        <w:t xml:space="preserve">   委托代理人：</w:t>
      </w:r>
      <w:r w:rsidRPr="009840CE">
        <w:rPr>
          <w:rFonts w:hAnsi="宋体"/>
          <w:szCs w:val="24"/>
          <w:u w:val="single"/>
          <w:shd w:val="clear" w:color="auto" w:fill="FFFFFF"/>
        </w:rPr>
        <w:t xml:space="preserve">              </w:t>
      </w:r>
      <w:r w:rsidRPr="009840CE">
        <w:rPr>
          <w:rFonts w:hAnsi="宋体" w:hint="eastAsia"/>
          <w:szCs w:val="24"/>
          <w:shd w:val="clear" w:color="auto" w:fill="FFFFFF"/>
        </w:rPr>
        <w:t>（签字）</w:t>
      </w:r>
    </w:p>
    <w:p w14:paraId="4CE5169F" w14:textId="77777777" w:rsidR="00ED7854" w:rsidRPr="009840CE" w:rsidRDefault="00ED7854">
      <w:pPr>
        <w:spacing w:line="360" w:lineRule="auto"/>
        <w:rPr>
          <w:rFonts w:hAnsi="宋体"/>
          <w:szCs w:val="24"/>
          <w:shd w:val="clear" w:color="auto" w:fill="FFFFFF"/>
        </w:rPr>
      </w:pPr>
    </w:p>
    <w:p w14:paraId="0BA1A529" w14:textId="77777777" w:rsidR="00ED7854" w:rsidRPr="009840CE" w:rsidRDefault="00000000">
      <w:pPr>
        <w:spacing w:line="360" w:lineRule="auto"/>
        <w:rPr>
          <w:rFonts w:hAnsi="宋体"/>
          <w:szCs w:val="24"/>
          <w:shd w:val="clear" w:color="auto" w:fill="FFFFFF"/>
        </w:rPr>
      </w:pPr>
      <w:r w:rsidRPr="009840CE">
        <w:rPr>
          <w:rFonts w:hAnsi="宋体" w:hint="eastAsia"/>
          <w:szCs w:val="24"/>
          <w:shd w:val="clear" w:color="auto" w:fill="FFFFFF"/>
        </w:rPr>
        <w:t>电话：</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010-57519106</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shd w:val="clear" w:color="auto" w:fill="FFFFFF"/>
        </w:rPr>
        <w:t xml:space="preserve">   </w:t>
      </w:r>
      <w:r w:rsidRPr="009840CE">
        <w:rPr>
          <w:rFonts w:hAnsi="宋体" w:hint="eastAsia"/>
          <w:szCs w:val="24"/>
          <w:shd w:val="clear" w:color="auto" w:fill="FFFFFF"/>
        </w:rPr>
        <w:t xml:space="preserve">     电话：</w:t>
      </w:r>
      <w:r w:rsidRPr="009840CE">
        <w:rPr>
          <w:rFonts w:hAnsi="宋体"/>
          <w:szCs w:val="24"/>
          <w:u w:val="single"/>
          <w:shd w:val="clear" w:color="auto" w:fill="FFFFFF"/>
        </w:rPr>
        <w:t xml:space="preserve"> </w:t>
      </w:r>
      <w:r w:rsidRPr="009840CE">
        <w:rPr>
          <w:rFonts w:hAnsi="宋体" w:hint="eastAsia"/>
          <w:szCs w:val="24"/>
          <w:u w:val="single"/>
          <w:shd w:val="clear" w:color="auto" w:fill="FFFFFF"/>
        </w:rPr>
        <w:t xml:space="preserve">       </w:t>
      </w:r>
      <w:r w:rsidRPr="009840CE">
        <w:rPr>
          <w:rFonts w:hAnsi="宋体"/>
          <w:szCs w:val="24"/>
          <w:u w:val="single"/>
          <w:shd w:val="clear" w:color="auto" w:fill="FFFFFF"/>
        </w:rPr>
        <w:t xml:space="preserve">         </w:t>
      </w:r>
    </w:p>
    <w:p w14:paraId="5349CFBD" w14:textId="77777777" w:rsidR="00ED7854" w:rsidRPr="009840CE" w:rsidRDefault="00ED7854">
      <w:pPr>
        <w:spacing w:line="360" w:lineRule="auto"/>
        <w:ind w:leftChars="-1" w:left="-2" w:firstLineChars="300" w:firstLine="720"/>
        <w:rPr>
          <w:rFonts w:hAnsi="宋体"/>
        </w:rPr>
      </w:pPr>
    </w:p>
    <w:p w14:paraId="51B36831" w14:textId="77777777" w:rsidR="00ED7854" w:rsidRPr="009840CE" w:rsidRDefault="00000000">
      <w:pPr>
        <w:spacing w:line="360" w:lineRule="auto"/>
        <w:ind w:leftChars="-1" w:left="-2" w:firstLineChars="1900" w:firstLine="4560"/>
      </w:pPr>
      <w:r w:rsidRPr="009840CE">
        <w:rPr>
          <w:rFonts w:hAnsi="宋体" w:hint="eastAsia"/>
        </w:rPr>
        <w:t xml:space="preserve">       年　 　月　 　日</w:t>
      </w:r>
    </w:p>
    <w:p w14:paraId="6AB0F42B" w14:textId="77777777" w:rsidR="00ED7854" w:rsidRPr="009840CE" w:rsidRDefault="00000000">
      <w:pPr>
        <w:pStyle w:val="1"/>
        <w:rPr>
          <w:rFonts w:asciiTheme="minorEastAsia" w:eastAsiaTheme="minorEastAsia" w:hAnsiTheme="minorEastAsia"/>
          <w:sz w:val="36"/>
        </w:rPr>
      </w:pPr>
      <w:bookmarkStart w:id="1035" w:name="_Toc134702690"/>
      <w:r w:rsidRPr="009840CE">
        <w:rPr>
          <w:rFonts w:asciiTheme="minorEastAsia" w:eastAsiaTheme="minorEastAsia" w:hAnsiTheme="minorEastAsia" w:hint="eastAsia"/>
          <w:sz w:val="36"/>
        </w:rPr>
        <w:lastRenderedPageBreak/>
        <w:t xml:space="preserve">第四章 </w:t>
      </w:r>
      <w:bookmarkEnd w:id="94"/>
      <w:r w:rsidRPr="009840CE">
        <w:rPr>
          <w:rFonts w:asciiTheme="minorEastAsia" w:eastAsiaTheme="minorEastAsia" w:hAnsiTheme="minorEastAsia" w:hint="eastAsia"/>
          <w:sz w:val="36"/>
        </w:rPr>
        <w:t>工程量清单及图纸</w:t>
      </w:r>
      <w:bookmarkEnd w:id="1035"/>
    </w:p>
    <w:p w14:paraId="219403B1" w14:textId="77777777" w:rsidR="00ED7854" w:rsidRPr="009840CE" w:rsidRDefault="00000000">
      <w:pPr>
        <w:wordWrap w:val="0"/>
        <w:topLinePunct/>
        <w:spacing w:line="400" w:lineRule="exact"/>
        <w:ind w:firstLineChars="200" w:firstLine="480"/>
        <w:rPr>
          <w:rFonts w:hAnsi="宋体" w:cs="宋体"/>
          <w:szCs w:val="21"/>
        </w:rPr>
      </w:pPr>
      <w:bookmarkStart w:id="1036" w:name="_Toc439773991"/>
      <w:r w:rsidRPr="009840CE">
        <w:rPr>
          <w:rFonts w:hAnsi="宋体" w:cs="宋体" w:hint="eastAsia"/>
          <w:szCs w:val="21"/>
        </w:rPr>
        <w:t>1.1 工程量清单编制依据</w:t>
      </w:r>
    </w:p>
    <w:p w14:paraId="465E709F" w14:textId="77777777" w:rsidR="00ED7854" w:rsidRPr="009840CE" w:rsidRDefault="00000000">
      <w:pPr>
        <w:wordWrap w:val="0"/>
        <w:topLinePunct/>
        <w:spacing w:line="400" w:lineRule="exact"/>
        <w:ind w:firstLineChars="200" w:firstLine="480"/>
        <w:rPr>
          <w:rFonts w:hAnsi="宋体" w:cs="宋体"/>
          <w:szCs w:val="21"/>
          <w:u w:val="single"/>
        </w:rPr>
      </w:pPr>
      <w:r w:rsidRPr="009840CE">
        <w:rPr>
          <w:rFonts w:hAnsi="宋体" w:cs="宋体" w:hint="eastAsia"/>
          <w:szCs w:val="21"/>
        </w:rPr>
        <w:t>1.1.1 本工程量清单是依据现行的计价计量规范以及图纸等设计文件，并结合施工现场实际情况等编制的。本工程量清单依据的计量计价规范：</w:t>
      </w:r>
      <w:r w:rsidRPr="009840CE">
        <w:rPr>
          <w:rFonts w:hAnsi="宋体" w:cs="宋体" w:hint="eastAsia"/>
          <w:szCs w:val="21"/>
          <w:u w:val="single"/>
        </w:rPr>
        <w:t>（1）国家及北京市的有关工程造价法律、法规文件；（2）《建设工程工程量清单计价规范》（GB 50500-2013）和《房屋修缮工程工程量计算规范》（DB11/T638-2016）及其相关文件之规定 ；（3）2021年《北京市建设工程计价依据—预算消耗量标准》和《北京市房屋修缮工程计价依据—预算消耗量标准》；（4）《北京市住房和城乡建设委员会关于明确安全文明施工费常态化疫情防控措施费用标准的通知》（京建发[2022]190号）；北京市建设工程安全文明施工费管理办法（试行）（京建发[</w:t>
      </w:r>
      <w:r w:rsidRPr="009840CE">
        <w:rPr>
          <w:rFonts w:hAnsi="宋体" w:cs="宋体"/>
          <w:szCs w:val="21"/>
          <w:u w:val="single"/>
        </w:rPr>
        <w:t>2019]9</w:t>
      </w:r>
      <w:r w:rsidRPr="009840CE">
        <w:rPr>
          <w:rFonts w:hAnsi="宋体" w:cs="宋体" w:hint="eastAsia"/>
          <w:szCs w:val="21"/>
          <w:u w:val="single"/>
        </w:rPr>
        <w:t>号）；（5）北京市住房和城乡建设委员会关于建筑垃圾运输处置费用单独列项计价的通知,京建法〔2017〕27号。</w:t>
      </w:r>
    </w:p>
    <w:p w14:paraId="30135D01"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1.1.2 上述“计价计量规范”中规定的工程量计算规则中没有的子目，应当执行本章第 1.1.3 项约定；计价计量规范中规定的工程量计算规则中没有且本章第 1.1.3 项也未约定的，由双方协商确定；协商不成的，可向省级或行业工程造价管理机构申请裁定，或按照有合同约束力的图纸所标示尺寸的理论净量计算。计量采用中华人民共和国法定的基本计量单位。</w:t>
      </w:r>
    </w:p>
    <w:p w14:paraId="71E3AFA6" w14:textId="77777777" w:rsidR="00ED7854" w:rsidRPr="009840CE" w:rsidRDefault="00000000">
      <w:pPr>
        <w:wordWrap w:val="0"/>
        <w:topLinePunct/>
        <w:spacing w:line="400" w:lineRule="exact"/>
        <w:ind w:firstLineChars="200" w:firstLine="480"/>
        <w:rPr>
          <w:rFonts w:hAnsi="宋体" w:cs="宋体"/>
          <w:szCs w:val="21"/>
          <w:u w:val="single"/>
        </w:rPr>
      </w:pPr>
      <w:r w:rsidRPr="009840CE">
        <w:rPr>
          <w:rFonts w:hAnsi="宋体" w:cs="宋体" w:hint="eastAsia"/>
          <w:szCs w:val="21"/>
        </w:rPr>
        <w:t>1.1.3 补充子目的子目特征、计量单位、工程量计算规则及工作内容说明：</w:t>
      </w:r>
    </w:p>
    <w:p w14:paraId="46D66DAA"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u w:val="single"/>
        </w:rPr>
        <w:t>补充子目的顶目编码、项目名称、项目特征描述等应严格执行北京市《房屋修缮工程工程量计算规范》(DB11</w:t>
      </w:r>
      <w:r w:rsidRPr="009840CE">
        <w:rPr>
          <w:rFonts w:hAnsi="宋体" w:cs="宋体"/>
          <w:szCs w:val="21"/>
          <w:u w:val="single"/>
        </w:rPr>
        <w:t>/</w:t>
      </w:r>
      <w:r w:rsidRPr="009840CE">
        <w:rPr>
          <w:rFonts w:hAnsi="宋体" w:cs="宋体" w:hint="eastAsia"/>
          <w:szCs w:val="21"/>
          <w:u w:val="single"/>
        </w:rPr>
        <w:t>T638-</w:t>
      </w:r>
      <w:r w:rsidRPr="009840CE">
        <w:rPr>
          <w:rFonts w:hAnsi="宋体" w:cs="宋体"/>
          <w:szCs w:val="21"/>
          <w:u w:val="single"/>
        </w:rPr>
        <w:t>2016</w:t>
      </w:r>
      <w:r w:rsidRPr="009840CE">
        <w:rPr>
          <w:rFonts w:hAnsi="宋体" w:cs="宋体" w:hint="eastAsia"/>
          <w:szCs w:val="21"/>
          <w:u w:val="single"/>
        </w:rPr>
        <w:t xml:space="preserve">)的有关要求和规定及结合拟建工程的实际确定 </w:t>
      </w:r>
      <w:r w:rsidRPr="009840CE">
        <w:rPr>
          <w:rFonts w:hAnsi="宋体" w:cs="宋体" w:hint="eastAsia"/>
          <w:szCs w:val="21"/>
        </w:rPr>
        <w:t>。</w:t>
      </w:r>
    </w:p>
    <w:p w14:paraId="2B39DE10"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 工程量清单有关内容的理解</w:t>
      </w:r>
    </w:p>
    <w:p w14:paraId="6608D45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1.2.1 本工程量清单应与磋商文件中响应人须知、合同条款、技术标准和要求及图纸等章节内容一起阅读和理解。</w:t>
      </w:r>
    </w:p>
    <w:p w14:paraId="7BC70736"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1.2.2 本工程量清单是指表现本工程分部分项工程项目、措施项目、其他项目、规费项目和税金的名称和相应数量等的明细清单，仅是报价以及招标控制价的共同基础，竣工结算的工程量按合同约定确定。合同价格的确定以及价款支付应遵循合同条款、技术标准和要求以及本章的有关约定。</w:t>
      </w:r>
    </w:p>
    <w:p w14:paraId="1D6C9B41"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1.2.3 工程量清单中总价子目是指以总价计价，以“项”为计量单位，工程量为整数 1 的子目，除合同另有约定外，价格固定包干。采用总价合同形式时，合同订立后，除合同条款第 15 条约定的变更、以及本章第 3.1.4 项约定的情况外，已标价工程量清单中的工程量均没有合同约束力，所有子目均是总价子目，视同按项计量。</w:t>
      </w:r>
    </w:p>
    <w:p w14:paraId="6A8CD12C"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1.2.4 工程量清单中单价子目是指以单价计价，根据具有合同约束力的图纸和工程量计算规则进行计量，以实际完成数量乘以相应单价进行结算的子目。</w:t>
      </w:r>
    </w:p>
    <w:p w14:paraId="3741668B"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lastRenderedPageBreak/>
        <w:t>1.2.5 分部分项工程项目清单中子目编码是指所列的子目名称的数字标识和代码，子目编码与项目编码同义。</w:t>
      </w:r>
    </w:p>
    <w:p w14:paraId="6307A900"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1.2.6 构成分部分项工程项目清单子目、措施项目的实质内容、决定其自身价值的本质特征即称之为子目特征，子目特征与项目特征同义。</w:t>
      </w:r>
    </w:p>
    <w:p w14:paraId="37EB6248"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1.2.7 规费是指承包人根据省级政府或省级有关权力部门规定必须缴纳的，应计入建筑安装工程造价的费用。</w:t>
      </w:r>
    </w:p>
    <w:p w14:paraId="5C26329B"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1.2.8 税金是指按照国家税法规定应计入建筑安装工程造价内的增值税销项税额。</w:t>
      </w:r>
    </w:p>
    <w:p w14:paraId="407044F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1.2.9 总承包服务费是指总承包人为配合协调发包人发包的专业工程、发包人采购的材料和工程设备等进行管理、服务以及施工现场管理、竣工资料汇总整理等所需的费用。</w:t>
      </w:r>
    </w:p>
    <w:p w14:paraId="2E129DB6"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1.2.10 同义词语，本章中使用的词语“采购人”和“响应人”分别与合同条款中定义的“发包人”和“承包人”同义；就工程量清单而言，“子目”与“项目”同义。</w:t>
      </w:r>
    </w:p>
    <w:p w14:paraId="1B390AC3"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1.2.11 第 1.1 款中约定的计量和计价规则适用于合同履约过程中工程量计量与价款支付、工程变更、索赔和工程结算。</w:t>
      </w:r>
    </w:p>
    <w:p w14:paraId="765EA4CB"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1.2.12 本条与下述第2条和第3条的说明内容是构成合同文件的已标价工程量清单的组成部分。</w:t>
      </w:r>
    </w:p>
    <w:p w14:paraId="27E4E44D"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2.报价说明</w:t>
      </w:r>
    </w:p>
    <w:p w14:paraId="13172ED3"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2.1 报价的依据</w:t>
      </w:r>
    </w:p>
    <w:p w14:paraId="7B6C07C0"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报价应当根据磋商文件中的有关计价要求，并按照下列依据自主报价：</w:t>
      </w:r>
    </w:p>
    <w:p w14:paraId="7A724C4E"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（1）本磋商文件（包括澄清、补充和修改文件）；</w:t>
      </w:r>
    </w:p>
    <w:p w14:paraId="0DE63A69"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（2）本章第 1.1.1 项约定的计量计价规范；</w:t>
      </w:r>
    </w:p>
    <w:p w14:paraId="545B7B2D"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（3）国家或省级、行业主管部门颁发的计价办法；</w:t>
      </w:r>
    </w:p>
    <w:p w14:paraId="54914D8E"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（4）企业定额，国家或省级、行业主管部门颁发的计价定额；</w:t>
      </w:r>
    </w:p>
    <w:p w14:paraId="6559231D"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（5）建设工程图纸等设计文件及相关资料；</w:t>
      </w:r>
    </w:p>
    <w:p w14:paraId="27A50A45"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（6）施工现场情况、工程特点及拟定的施工组织设计或供应商案；</w:t>
      </w:r>
    </w:p>
    <w:p w14:paraId="0187C0C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（7）与建设项目相关的标准、规定等技术资料；</w:t>
      </w:r>
    </w:p>
    <w:p w14:paraId="4FFB3F40"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（8）市场价格信息或工程造价管理机构发布的工程造价信息；</w:t>
      </w:r>
    </w:p>
    <w:p w14:paraId="74B6537D"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（9）其他相关资料：</w:t>
      </w:r>
      <w:r w:rsidRPr="009840CE">
        <w:rPr>
          <w:rFonts w:hAnsi="宋体" w:cs="宋体" w:hint="eastAsia"/>
          <w:szCs w:val="21"/>
          <w:u w:val="single"/>
        </w:rPr>
        <w:t xml:space="preserve">  </w:t>
      </w:r>
      <w:r w:rsidRPr="009840CE">
        <w:rPr>
          <w:rFonts w:hAnsi="宋体" w:cs="宋体"/>
          <w:szCs w:val="21"/>
          <w:u w:val="single"/>
        </w:rPr>
        <w:t>/</w:t>
      </w:r>
      <w:r w:rsidRPr="009840CE">
        <w:rPr>
          <w:rFonts w:hAnsi="宋体" w:cs="宋体"/>
          <w:szCs w:val="21"/>
          <w:u w:val="single"/>
        </w:rPr>
        <w:tab/>
      </w:r>
      <w:r w:rsidRPr="009840CE">
        <w:rPr>
          <w:rFonts w:hAnsi="宋体" w:cs="宋体" w:hint="eastAsia"/>
          <w:szCs w:val="21"/>
          <w:u w:val="single"/>
        </w:rPr>
        <w:t xml:space="preserve">  </w:t>
      </w:r>
      <w:r w:rsidRPr="009840CE">
        <w:rPr>
          <w:rFonts w:hAnsi="宋体" w:cs="宋体" w:hint="eastAsia"/>
          <w:szCs w:val="21"/>
        </w:rPr>
        <w:t>。</w:t>
      </w:r>
    </w:p>
    <w:p w14:paraId="11ADD48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2.2 报价的一般规定</w:t>
      </w:r>
    </w:p>
    <w:p w14:paraId="54BF0B18"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2.2.1 工程量清单中的每一子目须填入单价或价格，且只允许有一个报价。</w:t>
      </w:r>
    </w:p>
    <w:p w14:paraId="40197F92"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2.2.2 工程量清单中的单价或金额，应包括所需人工费、材料费、施工机械使用费和企业管理费及利润，以及一定范围内的风险费用。所谓“一定范围内的风险”是指合同约定的风险。</w:t>
      </w:r>
    </w:p>
    <w:p w14:paraId="2D3FD470"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2.2.3 已标价工程量清单中响应人没有填入单价或价格的子目，其费用视为已分摊在工</w:t>
      </w:r>
      <w:r w:rsidRPr="009840CE">
        <w:rPr>
          <w:rFonts w:hAnsi="宋体" w:cs="宋体" w:hint="eastAsia"/>
          <w:szCs w:val="21"/>
        </w:rPr>
        <w:lastRenderedPageBreak/>
        <w:t>程量清单中其他已标价的相关子目的单价或价格之中。</w:t>
      </w:r>
    </w:p>
    <w:p w14:paraId="04C5A2B6"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2.2.4 “报价汇总表”中的响应总价由分部分项工程费、措施项目费、其他项目费、规费和税金组成，并且“报价汇总表”中的响应总价应当与构成已标价工程量清单的分部分项工程费、措施项目费、其他项目费、规费、税金的合计金额一致。</w:t>
      </w:r>
    </w:p>
    <w:p w14:paraId="2CFFC150"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2.3 分部分项工程和单价措施项目报价</w:t>
      </w:r>
    </w:p>
    <w:p w14:paraId="6AA7DF72"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2.3.1 分部分项工程和单价措施清单项目计价应依据计价计量规范中关于综合单价的组成内容确定报价。</w:t>
      </w:r>
    </w:p>
    <w:p w14:paraId="4533F9E5"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2.3.2 如果分部分项工程和单价措施项目清单中涉及“材料和工程设备暂估价表”中列出的材料和工程设备，则按照本节第 3.2.2 项的报价原则，将该类材料和工程设备的暂估单价本身，以及除对应的规费及税金以外的费用计入分部分项工程和单价措施项目清单相应子目的综合单价中。</w:t>
      </w:r>
    </w:p>
    <w:p w14:paraId="7606AC1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2.3.3 如果分部分项工程和单价措施项目清单中涉及“发包人提供的材料和工程设备一览表”（见“合同条款”）中列出的材料和工程设备，则该类材料和工程设备供应至现场指定位置的采购供应价本身不计入报价，但应将该类材料和工程设备的安装、安装所需要的辅助材料、安装损耗以及其他必要的辅助工作及其对应的企业管理费及利润计入分部分项工程和单价措施项目清单相应子目的综合单价，并其他项目清单报价中计取与合同约定服务内容相对应的总承包服务费。</w:t>
      </w:r>
    </w:p>
    <w:p w14:paraId="7904EFC1"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2.3.4 “分部分项工程和单价措施项目清单与计价表”所列各子目的综合单价组成中，各子目的人工、材料和机械台班消耗量由响应人按照其自身情况做充分的、竞争性考虑。材料消耗量包括损耗量。</w:t>
      </w:r>
    </w:p>
    <w:p w14:paraId="4D6EB3A0"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2.3.5 响应人在响应文件中提交并构成合同文件的“主要材料和工程设备选用表”中所列的材料和工程设备的价格是指此类材料和工程设备到达施工现场指定堆放地点的落地价格，即包括采购、包装、运输、装卸、堆放等到达施工现场指定落地或堆放地点之前的全部费用，但不包括落地之后发生的仓储、保管、库损以及从堆放地点运至安装地点的二次搬运费用。“主要材料和工程设备选用表”中所列材料和工程设备的价格应与构成综合单价相应材料或工程设备的价格一致。落地之后发生的仓储、保管、库损以及从堆放地点运至安装地点的二次搬运等其他费用均应在报价中考虑。</w:t>
      </w:r>
    </w:p>
    <w:p w14:paraId="2AEDEC59"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2.4 总价措施项目报价</w:t>
      </w:r>
    </w:p>
    <w:p w14:paraId="0490E96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2.4.1 总价措施项目清单计价应根据响应人的施工组织设计以“项”为单位计价。响应人所填报价格应包括除规费、税金外的全部费用。</w:t>
      </w:r>
    </w:p>
    <w:p w14:paraId="4656CA71"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2.4.2 安全文明施工费（特别是扬尘治理、建筑垃圾堆放、清运和消纳等综合治理污染而进行环境保护所需费用的投入）应依据施工措施、市场价格及国家、省级或行业主管部门的规定进行报价，不得作为让利因素。安全文明施工费的具体要求见工程量清单。</w:t>
      </w:r>
    </w:p>
    <w:p w14:paraId="0AA12978"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lastRenderedPageBreak/>
        <w:t>2.4.3 采购人提供的总价措施项目清单与计价表中所列项目仅指一般的通用项目，响应人在报价时应充分、全面地阅读和理解相关内容和约定，包括 “技术标准和要求”的相关约定，详实了解工程场地及其周围环境，充分考虑工程特点及拟定的供应商案和施工组织设计，对采购人给出的总价措施项目清单的内容进行细化或增补。</w:t>
      </w:r>
    </w:p>
    <w:p w14:paraId="63C0A0F5"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2.4.4 “总价措施项目清单与计价表”中所填写的报价金额，应全面涵盖磋商文件约定的响应人中标后施工、竣工、交付本工程并在缺陷责任期和保修期内维修其任何缺陷所需要履行的责任和义务的全部费用。</w:t>
      </w:r>
    </w:p>
    <w:p w14:paraId="6FEBB1F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2.4.5 对于“总价措施项目清单与计价表”中所填写的报价金额，应按照“总价措施项目清单报价分析表”对措施项目报价的组成进行详细的列项和分析。</w:t>
      </w:r>
    </w:p>
    <w:p w14:paraId="40173E33"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2.5 其他项目清单报价</w:t>
      </w:r>
    </w:p>
    <w:p w14:paraId="56BA12E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2.5.1 暂列金额按“暂列金额明细表”中列出的除税金额进行报价，此处的暂列金额是采购人在磋商文件中统一给定的，并不包括本章第 2.5.3 项的计日工金额。</w:t>
      </w:r>
    </w:p>
    <w:p w14:paraId="3B7402BB"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2.5.2 暂估价分为材料和工程设备暂估单价和专业工程暂估价两类。其中的材料和工程设备暂估单价按本节第 3.2.2 项的报价原则进入分部分项工程和单价措施项目清单之综合单价，不在其他项目清单中汇总；专业工程暂估价直接按“专业工程暂估价表”中列出的除税金额和本节第 3.2.3 项的报价原则计入其他项目清单报价。</w:t>
      </w:r>
    </w:p>
    <w:p w14:paraId="6C999F7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2.5.3 计日工按“计日工表”中列出的子目和估算数量，自主确定综合单价并计算计日工金额。计日工综合单价均不包括规费和税金，其中：</w:t>
      </w:r>
    </w:p>
    <w:p w14:paraId="5C8788C5"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（1）劳务单价应当包括工人工资、交通费用、各种补贴、劳动安全保护、社保费用、手提手动和电动工器具、施工场地内已经搭设的脚手架、水电和低值易耗品费用、企业管理费和利润；</w:t>
      </w:r>
    </w:p>
    <w:p w14:paraId="5696E72D"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（2）材料价格包括材料运到现场的价格以及现场搬运、仓储、二次搬运、损耗和保险；</w:t>
      </w:r>
    </w:p>
    <w:p w14:paraId="762F7B9E"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（3）施工机械限于在施工场地（现场）的机械设备，其价格包括租赁或折旧、维修、维护和燃油等消耗品以及操作人员费用，包括承包人企业管理费和利润，但不包括规费和税金。辅助人员按劳务价格另计。</w:t>
      </w:r>
    </w:p>
    <w:p w14:paraId="16A6472D"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2.5.4 总承包服务费根据磋商文件中列出的内容和要求，按“总承包服务费计价表”所列格式自主报价。在合同履行过程中，总承包服务费的调整方法：</w:t>
      </w:r>
      <w:r w:rsidRPr="009840CE">
        <w:rPr>
          <w:rFonts w:hAnsi="宋体" w:cs="宋体" w:hint="eastAsia"/>
          <w:szCs w:val="21"/>
          <w:u w:val="single"/>
        </w:rPr>
        <w:t xml:space="preserve">     </w:t>
      </w:r>
      <w:r w:rsidRPr="009840CE">
        <w:rPr>
          <w:rFonts w:hAnsi="宋体" w:cs="宋体"/>
          <w:szCs w:val="21"/>
          <w:u w:val="single"/>
        </w:rPr>
        <w:t>/</w:t>
      </w:r>
      <w:r w:rsidRPr="009840CE">
        <w:rPr>
          <w:rFonts w:hAnsi="宋体" w:cs="宋体" w:hint="eastAsia"/>
          <w:szCs w:val="21"/>
          <w:u w:val="single"/>
        </w:rPr>
        <w:t xml:space="preserve">   </w:t>
      </w:r>
      <w:r w:rsidRPr="009840CE">
        <w:rPr>
          <w:rFonts w:hAnsi="宋体" w:cs="宋体" w:hint="eastAsia"/>
          <w:szCs w:val="21"/>
        </w:rPr>
        <w:t>。</w:t>
      </w:r>
    </w:p>
    <w:p w14:paraId="040536AF"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2.6 规费和税金</w:t>
      </w:r>
    </w:p>
    <w:p w14:paraId="570F86EE"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规费和税金应按“规费、税金项目清单与计价表”所列项目并根据国家、省级或行业主管部门的有关规定列项和计算，不得作为竞争性费用。</w:t>
      </w:r>
    </w:p>
    <w:p w14:paraId="09B82A83"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2.7 报价需要说明的问题</w:t>
      </w:r>
    </w:p>
    <w:p w14:paraId="7943931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2.7.1 除磋商文件有强制性规定以及不可竞争部分以外，报价由响应人自主确定，但不得低于其成本。</w:t>
      </w:r>
    </w:p>
    <w:p w14:paraId="306EDFB4"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lastRenderedPageBreak/>
        <w:t>2.7.2 工程量清单计价所涉及的生产资源（包括各类人工、材料、工程设备、施工设备、临时设施、临时用水、临时用电等）的价格，应根据自身的信息渠道和采购渠道，分析其市场价格水平并判断其整个施工周期内的变化趋势，同时可以将因疫情常态化防控发生的防疫费用，计入相应价格，以体现响应人自身的管理水平、技术水平和综合实力。</w:t>
      </w:r>
    </w:p>
    <w:p w14:paraId="2888CA18"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2.7.3 企业管理费应由响应人在保证不低于其成本的基础上做竞争性考虑；利润由响应人根据自身情况和综合实力做竞争性考虑。</w:t>
      </w:r>
    </w:p>
    <w:p w14:paraId="22BDBC0F"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2.7.4 响应人在“费率报价表”中填报的费率应与“综合单价分析表”中所使用的费率一致，不一致时以“综合单价分析表”所反映的费率为准，并遵照下列原则：针对同一分部分项工程，如果承包人在已标价工程量清单中未使用统一的企业管理费费率及利润费率，在合同履行过程中需要采用已标价工程量清单中相应费率组成新增子目的综合单价时，将适用已标价工程量清单中相应分部分项工程子目单价中所采用费率的最低值，措施项目亦适用同样原则。</w:t>
      </w:r>
    </w:p>
    <w:p w14:paraId="63E44DE9"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2.7.5 报价中应考虑磋商文件中要求响应人承担的风险范围以及相关的费用。</w:t>
      </w:r>
    </w:p>
    <w:p w14:paraId="488DC1E7"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2.7.6 响应总价为响应人在响应文件中提出的各项支付金额的总和，为实施、完成工程并修补缺陷以及履行磋商文件中约定的风险范围内的所有责任和义务所发生的全部费用。</w:t>
      </w:r>
    </w:p>
    <w:p w14:paraId="0154A818"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2.7.7 有关报价的其他说明：</w:t>
      </w:r>
      <w:r w:rsidRPr="009840CE">
        <w:rPr>
          <w:rFonts w:hAnsi="宋体" w:cs="宋体" w:hint="eastAsia"/>
          <w:szCs w:val="21"/>
          <w:u w:val="single"/>
        </w:rPr>
        <w:t>供应商需提供不存在选择性报价的承诺，格式自拟。</w:t>
      </w:r>
    </w:p>
    <w:p w14:paraId="27C146C9"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3.其他说明</w:t>
      </w:r>
    </w:p>
    <w:p w14:paraId="3CC54AFD"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3.1 工程量差异调整（适用于单价合同）</w:t>
      </w:r>
    </w:p>
    <w:p w14:paraId="77DA9334"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3.1.1 已标价工程量清单中的工作内容分类、子目列项、特征描述以及“分部分项工程和单价措施项目清单与计价表”中附带的工程量都不应理解为是对承包范围以及合同工作内容的唯一的、最终的或全部的定义。</w:t>
      </w:r>
    </w:p>
    <w:p w14:paraId="174E1865"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3.1.2 响应人应对工程量清单进行认真细致的复核。这种复核包括对采购人提供的工程量清单中的子目编码、子目名称、子目特征描述、计量单位、工程量的准确性以及可能存在的任何书写、打印错误进行检查和复核，特别是对“分部分项工程和单价措施项目清单与计价表”中每个工作项目的工程量进行重新计算和校核，对“总价措施项目清单与计价表”中列项进行校核。如果响应人经过检查和复核以后认为工程量清单存在差异，特别是“总价措施项目清单与计价表”中存在可能对造价产生重大影响的漏项，则响应人应将此类差异的详细情况连同按响应人须知规定提交的要求采购人澄清的其他问题一起提交给采购人，采购人在核实差异后将根据实际情况决定是否颁发工程量清单的补充和（或）修改文件。</w:t>
      </w:r>
    </w:p>
    <w:p w14:paraId="2A0AA0C0"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3.1.3 如果采购人在检查响应人根据上文第 3.1.2 项提交的工程量差异问题后认为没有必要对工程量清单进行补充和（或）修改，或者采购人根据上文第 3.1.2 项对工程量清单进行了补充和（或）修改，但响应人认为工程量清单中的工程量依然存在差异，则此类差异不再提交采购人答疑和修正，而是直接按工程量清单（包括采购人可能的补充和（或）修改）</w:t>
      </w:r>
      <w:r w:rsidRPr="009840CE">
        <w:rPr>
          <w:rFonts w:hAnsi="宋体" w:cs="宋体" w:hint="eastAsia"/>
          <w:szCs w:val="21"/>
        </w:rPr>
        <w:lastRenderedPageBreak/>
        <w:t>进行报价。响应人在按照工程量清单进行报价时，除按照本节 2.4.3 项要求对采购人提供的总价措施项目清单的内容进行细化或增补外，不得改变（包括对工程量清单子目的子目名称、子目特征描述、计量单位以及工程量的任何修改、增加或减少）采购人提供的分部分项工程和单价措施项目清单和其他项目清单。即使按照图纸和磋商范围的约定并不存在的子目，只要在采购人提供的分部分项工程量清单中已经列明，响应人都需要对其报价，并纳入响应总价的计算。</w:t>
      </w:r>
    </w:p>
    <w:p w14:paraId="74C5B938"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3.1.4 合同履行阶段，因工程量清单漏项，新增分部分项工程量清单子目的，不论合同条款第 15 条如何约定，此类新增分部分项工程量清单子目均应当视为变更，并按照合同约定的变更进行计量和计价。</w:t>
      </w:r>
    </w:p>
    <w:p w14:paraId="605F8085"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3.1 工程量差异调整（适用于总价合同）</w:t>
      </w:r>
    </w:p>
    <w:p w14:paraId="4AD24CCD"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3.1.1 已标价工程量清单中的工作内容分类、子目列项、特征描述以及“分部分项工程和单价措施项目清单与计价表”中附带的工程量都不应理解为是对承包范围以及合同工作内容的唯一的、最终的或全部的定义。</w:t>
      </w:r>
    </w:p>
    <w:p w14:paraId="00D93030"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3.1.2 响应人应对工程量清单进行认真细致的复核。这种复核包括对采购人提供的工程量清单中的子目编码、子目名称、子目特征描述、计量单位、工程量的准确性以及可能存在的任何书写、打印错误进行检查和复核，特别是对“分部分项工程和单价措施项目清单与计价表”中每个工作项目的工程量进行重新计算和校核，对“总价措施项目清单与计价表”中列项进行校核。如果响应人经过检查和复核以后认为工程量清单存在差异，则响应人应将此类差异的详细情况，连同按响应人须知规定提交的，要求采购人澄清的其他问题一起提交给采购人，采购人在核实差异后将根据实际情况决定是否颁发工程量清单的补充和（或）修改文件。</w:t>
      </w:r>
    </w:p>
    <w:p w14:paraId="271A6181"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如果采购人在检查响应人提交的上述工程量清单差异问题后，认为没有必要对工程量清单进行补充和（或）修改，或者采购人对工程量清单进行了补充和（或）修改，但响应人认为工程量清单中的工程量依然存在差异，却此类差异可能会对其报价的有效性产生重大影响，则响应人可以在响应截止时间前的任何时候将此类差异提交给采购人，采购人在核实差异后将根据实际情况决定是否颁发工程量清单的补充和（或）修改文件。</w:t>
      </w:r>
    </w:p>
    <w:p w14:paraId="3A1B50F4"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3.1.3 响应人应当按工程量清单（包括采购人补充和（或）修改）进行报价。响应人在按照工程量清单进行报价时，除按照本节 2.4.3 项要求对采购人提供的总价措施项目清单的内容进行细化或增补外，不得改变（包括对工程量清单子目的子目名称、子目特征描述、计量单位以及工程量的任何修改、增加或减少）采购人提供的分部分项工程和单价措施项目清单以及其他项目清单。即使按照图纸和磋商范围的约定并不存在的子目，只要在采购人提供的分部分项工程量清单中已经列明，响应人都需要对其报价，并纳入响应总价的计算。</w:t>
      </w:r>
    </w:p>
    <w:p w14:paraId="44FD83BC"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3.1.4 响应人根据上文第 3.1.2 项针对“分部分项工程和单价措施项目清单与计价表”</w:t>
      </w:r>
      <w:r w:rsidRPr="009840CE">
        <w:rPr>
          <w:rFonts w:hAnsi="宋体" w:cs="宋体" w:hint="eastAsia"/>
          <w:szCs w:val="21"/>
        </w:rPr>
        <w:lastRenderedPageBreak/>
        <w:t>提交了工程量清单差异问题后，采购人未按照响应人所提交差异对工程量清单进行补充和（或）修改，或者采购人对工程量清单进行了补充和（或）修改，但与响应人所提交内容仍存在差异的，一旦该响应人成为中标人且在合同履行阶段此类差异经复核确实存在的，不论合同条款第 15 条如何约定，此类差异均应当视为变更，并按照合同约定的变更进行计量和计价。</w:t>
      </w:r>
    </w:p>
    <w:p w14:paraId="4CB3926C"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3.2 暂列金额和暂估价</w:t>
      </w:r>
    </w:p>
    <w:p w14:paraId="20050BE2"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3.2.1 “暂列金额明细表”中所列暂列金额（不包括计日工金额）中已经包含与其对应的企业管理费、利润、规费和税金。响应人应按本磋商文件规定，将此类暂列金额（除税）直接纳入其他项目清单的价格中。</w:t>
      </w:r>
    </w:p>
    <w:p w14:paraId="7CA59DFC"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3.2.2 “材料和工程设备暂估价表”中所列的材料和工程设备暂估价是此类材料、工程设备本身运至施工现场内的工地地面价，不包括其本身所对应的企业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企业管理费、利润、规费和税金。除应按本磋商文件规定将此类暂估价本身纳入分部分项工程量清单相应子目的综合单价以外，响应人还应将上述材料和工程设备的安装及辅助工作所发生的费用以及与此类费用有关的企业管理费和利润包含在分部分项工程量清单相应子目的综合单价中，并计取相应的规费和税金。</w:t>
      </w:r>
    </w:p>
    <w:p w14:paraId="78AAD849"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3.2.3 专业工程暂估价表中所列的专业工程暂估价已经包含与其对应的企业管理费、利润、规费和税金。响应人应按本磋商文件规定将此类暂估价金额（除税）直接纳入其他项目清单的响应价格中。除按本磋商文件规定将此类暂估价金额（除税）纳入其他项目清单的响应价格中以外，响应人还需要根据磋商文件规定的内容考虑相应的总承包服务费。</w:t>
      </w:r>
    </w:p>
    <w:p w14:paraId="4D385F95"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3.3 需要补充的其他说明</w:t>
      </w:r>
    </w:p>
    <w:p w14:paraId="06B7A2BC"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需要补充的其他说明：</w:t>
      </w:r>
      <w:r w:rsidRPr="009840CE">
        <w:rPr>
          <w:rFonts w:hAnsi="宋体" w:cs="宋体" w:hint="eastAsia"/>
          <w:szCs w:val="21"/>
          <w:u w:val="single"/>
        </w:rPr>
        <w:t xml:space="preserve">     </w:t>
      </w:r>
      <w:r w:rsidRPr="009840CE">
        <w:rPr>
          <w:rFonts w:hAnsi="宋体" w:cs="宋体"/>
          <w:szCs w:val="21"/>
          <w:u w:val="single"/>
        </w:rPr>
        <w:t>/</w:t>
      </w:r>
      <w:r w:rsidRPr="009840CE">
        <w:rPr>
          <w:rFonts w:hAnsi="宋体" w:cs="宋体" w:hint="eastAsia"/>
          <w:szCs w:val="21"/>
          <w:u w:val="single"/>
        </w:rPr>
        <w:t xml:space="preserve">     </w:t>
      </w:r>
      <w:r w:rsidRPr="009840CE">
        <w:rPr>
          <w:rFonts w:hAnsi="宋体" w:cs="宋体" w:hint="eastAsia"/>
          <w:szCs w:val="21"/>
        </w:rPr>
        <w:t>。</w:t>
      </w:r>
    </w:p>
    <w:p w14:paraId="4DEAC456"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4.工程量清单与计价表</w:t>
      </w:r>
    </w:p>
    <w:p w14:paraId="427B005E"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采购人应结合本工程特点编制工程量清单，并确保暂列金额明细表、材料和工程设备暂估价表、专业工程暂估价表中所填写内容与工程量清单中所填写内容一致。响应人应当使用磋商文件中提供的格式，填报已标价工程量清单。响应人认为工程量清单与计价表格式无法满足工程量清单要求时，可自行补充相应表格。</w:t>
      </w:r>
    </w:p>
    <w:p w14:paraId="03C9E9EC" w14:textId="77777777" w:rsidR="00ED7854" w:rsidRPr="009840CE" w:rsidRDefault="00000000">
      <w:pPr>
        <w:wordWrap w:val="0"/>
        <w:topLinePunct/>
        <w:spacing w:line="400" w:lineRule="exact"/>
        <w:ind w:firstLineChars="200" w:firstLine="480"/>
        <w:rPr>
          <w:rFonts w:hAnsi="宋体" w:cs="宋体"/>
          <w:szCs w:val="21"/>
        </w:rPr>
      </w:pPr>
      <w:r w:rsidRPr="009840CE">
        <w:rPr>
          <w:rFonts w:hAnsi="宋体" w:cs="宋体" w:hint="eastAsia"/>
          <w:szCs w:val="21"/>
        </w:rPr>
        <w:t>工程量清单与计价表格式详见附件（格式要求以属地建设行政主管部门现行规定为准）。工程量清单未按格式要求加盖造价编制人专用章并签字的，其文件作废标处理。</w:t>
      </w:r>
    </w:p>
    <w:p w14:paraId="741FB90E" w14:textId="77777777" w:rsidR="00ED7854" w:rsidRPr="009840CE" w:rsidRDefault="00ED7854">
      <w:pPr>
        <w:wordWrap w:val="0"/>
        <w:topLinePunct/>
        <w:spacing w:line="400" w:lineRule="exact"/>
        <w:ind w:firstLineChars="200" w:firstLine="480"/>
        <w:rPr>
          <w:rFonts w:hAnsi="宋体" w:cs="宋体"/>
          <w:szCs w:val="21"/>
        </w:rPr>
      </w:pPr>
    </w:p>
    <w:p w14:paraId="000B4261" w14:textId="77777777" w:rsidR="00ED7854" w:rsidRPr="009840CE" w:rsidRDefault="00ED7854">
      <w:pPr>
        <w:pStyle w:val="22"/>
      </w:pPr>
    </w:p>
    <w:p w14:paraId="4AFE331E" w14:textId="77777777" w:rsidR="00ED7854" w:rsidRPr="009840CE" w:rsidRDefault="00ED7854">
      <w:pPr>
        <w:pStyle w:val="22"/>
      </w:pPr>
    </w:p>
    <w:p w14:paraId="6EA605BA" w14:textId="77777777" w:rsidR="00ED7854" w:rsidRPr="009840CE" w:rsidRDefault="00ED7854">
      <w:pPr>
        <w:pStyle w:val="22"/>
        <w:sectPr w:rsidR="00ED7854" w:rsidRPr="009840CE">
          <w:headerReference w:type="default" r:id="rId14"/>
          <w:footerReference w:type="default" r:id="rId15"/>
          <w:pgSz w:w="11906" w:h="16838"/>
          <w:pgMar w:top="1134" w:right="1134" w:bottom="1701" w:left="1134" w:header="1247" w:footer="1247" w:gutter="0"/>
          <w:cols w:space="425"/>
          <w:titlePg/>
          <w:docGrid w:linePitch="312"/>
        </w:sectPr>
      </w:pPr>
    </w:p>
    <w:p w14:paraId="7236B1F8" w14:textId="77777777" w:rsidR="00ED7854" w:rsidRPr="009840CE" w:rsidRDefault="00000000">
      <w:pPr>
        <w:pStyle w:val="22"/>
      </w:pPr>
      <w:r w:rsidRPr="009840CE">
        <w:rPr>
          <w:rFonts w:hint="eastAsia"/>
        </w:rPr>
        <w:lastRenderedPageBreak/>
        <w:t>附件：</w:t>
      </w:r>
    </w:p>
    <w:p w14:paraId="37566B9C" w14:textId="77777777" w:rsidR="00ED7854" w:rsidRPr="009840CE" w:rsidRDefault="00000000" w:rsidP="00957BD3">
      <w:pPr>
        <w:pStyle w:val="22"/>
        <w:jc w:val="center"/>
        <w:rPr>
          <w:rFonts w:hAnsi="宋体" w:cs="宋体"/>
          <w:szCs w:val="21"/>
        </w:rPr>
      </w:pPr>
      <w:r w:rsidRPr="009840CE">
        <w:rPr>
          <w:noProof/>
        </w:rPr>
        <w:drawing>
          <wp:inline distT="0" distB="0" distL="0" distR="0" wp14:anchorId="222472C2" wp14:editId="6B533498">
            <wp:extent cx="5656580" cy="7996555"/>
            <wp:effectExtent l="0" t="0" r="1270" b="4445"/>
            <wp:docPr id="7876826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682642" name="图片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689195" cy="8042526"/>
                    </a:xfrm>
                    <a:prstGeom prst="rect">
                      <a:avLst/>
                    </a:prstGeom>
                    <a:noFill/>
                    <a:ln>
                      <a:noFill/>
                    </a:ln>
                  </pic:spPr>
                </pic:pic>
              </a:graphicData>
            </a:graphic>
          </wp:inline>
        </w:drawing>
      </w:r>
    </w:p>
    <w:p w14:paraId="096B0489" w14:textId="77777777" w:rsidR="00ED7854" w:rsidRPr="009840CE" w:rsidRDefault="00ED7854">
      <w:pPr>
        <w:pStyle w:val="22"/>
        <w:sectPr w:rsidR="00ED7854" w:rsidRPr="009840CE">
          <w:pgSz w:w="11906" w:h="16838"/>
          <w:pgMar w:top="567" w:right="567" w:bottom="567" w:left="567" w:header="1247" w:footer="1247" w:gutter="0"/>
          <w:cols w:space="425"/>
          <w:titlePg/>
          <w:docGrid w:linePitch="312"/>
        </w:sectPr>
      </w:pPr>
    </w:p>
    <w:p w14:paraId="6999AC79" w14:textId="77777777" w:rsidR="00ED7854" w:rsidRPr="009840CE" w:rsidRDefault="00000000" w:rsidP="00957BD3">
      <w:pPr>
        <w:pStyle w:val="22"/>
        <w:jc w:val="center"/>
      </w:pPr>
      <w:r w:rsidRPr="009840CE">
        <w:rPr>
          <w:noProof/>
        </w:rPr>
        <w:lastRenderedPageBreak/>
        <w:drawing>
          <wp:inline distT="0" distB="0" distL="0" distR="0" wp14:anchorId="7215AD4B" wp14:editId="44A5FCAC">
            <wp:extent cx="6838950" cy="9667875"/>
            <wp:effectExtent l="0" t="0" r="0" b="9525"/>
            <wp:docPr id="112866384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663844" name="图片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838950" cy="9667875"/>
                    </a:xfrm>
                    <a:prstGeom prst="rect">
                      <a:avLst/>
                    </a:prstGeom>
                    <a:noFill/>
                    <a:ln>
                      <a:noFill/>
                    </a:ln>
                  </pic:spPr>
                </pic:pic>
              </a:graphicData>
            </a:graphic>
          </wp:inline>
        </w:drawing>
      </w:r>
      <w:r w:rsidRPr="009840CE">
        <w:rPr>
          <w:noProof/>
        </w:rPr>
        <w:lastRenderedPageBreak/>
        <w:drawing>
          <wp:inline distT="0" distB="0" distL="0" distR="0" wp14:anchorId="2EDB3803" wp14:editId="2B00A9A7">
            <wp:extent cx="6838950" cy="9667875"/>
            <wp:effectExtent l="0" t="0" r="0" b="9525"/>
            <wp:docPr id="198954056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540564" name="图片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6838950" cy="9667875"/>
                    </a:xfrm>
                    <a:prstGeom prst="rect">
                      <a:avLst/>
                    </a:prstGeom>
                    <a:noFill/>
                    <a:ln>
                      <a:noFill/>
                    </a:ln>
                  </pic:spPr>
                </pic:pic>
              </a:graphicData>
            </a:graphic>
          </wp:inline>
        </w:drawing>
      </w:r>
      <w:r w:rsidRPr="009840CE">
        <w:rPr>
          <w:noProof/>
        </w:rPr>
        <w:lastRenderedPageBreak/>
        <w:drawing>
          <wp:inline distT="0" distB="0" distL="0" distR="0" wp14:anchorId="537927FC" wp14:editId="69FFD0DA">
            <wp:extent cx="6838950" cy="9667875"/>
            <wp:effectExtent l="0" t="0" r="0" b="9525"/>
            <wp:docPr id="16376596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659659" name="图片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838950" cy="9667875"/>
                    </a:xfrm>
                    <a:prstGeom prst="rect">
                      <a:avLst/>
                    </a:prstGeom>
                    <a:noFill/>
                    <a:ln>
                      <a:noFill/>
                    </a:ln>
                  </pic:spPr>
                </pic:pic>
              </a:graphicData>
            </a:graphic>
          </wp:inline>
        </w:drawing>
      </w:r>
      <w:r w:rsidRPr="009840CE">
        <w:rPr>
          <w:noProof/>
        </w:rPr>
        <w:lastRenderedPageBreak/>
        <w:drawing>
          <wp:inline distT="0" distB="0" distL="0" distR="0" wp14:anchorId="15FC2107" wp14:editId="048BB741">
            <wp:extent cx="6838950" cy="9667875"/>
            <wp:effectExtent l="0" t="0" r="0" b="9525"/>
            <wp:docPr id="146434049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340490" name="图片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838950" cy="9667875"/>
                    </a:xfrm>
                    <a:prstGeom prst="rect">
                      <a:avLst/>
                    </a:prstGeom>
                    <a:noFill/>
                    <a:ln>
                      <a:noFill/>
                    </a:ln>
                  </pic:spPr>
                </pic:pic>
              </a:graphicData>
            </a:graphic>
          </wp:inline>
        </w:drawing>
      </w:r>
      <w:r w:rsidRPr="009840CE">
        <w:rPr>
          <w:noProof/>
        </w:rPr>
        <w:lastRenderedPageBreak/>
        <w:drawing>
          <wp:inline distT="0" distB="0" distL="0" distR="0" wp14:anchorId="7F01E471" wp14:editId="06A5CD39">
            <wp:extent cx="6838950" cy="9667875"/>
            <wp:effectExtent l="0" t="0" r="0" b="9525"/>
            <wp:docPr id="11499742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974222" name="图片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838950" cy="9667875"/>
                    </a:xfrm>
                    <a:prstGeom prst="rect">
                      <a:avLst/>
                    </a:prstGeom>
                    <a:noFill/>
                    <a:ln>
                      <a:noFill/>
                    </a:ln>
                  </pic:spPr>
                </pic:pic>
              </a:graphicData>
            </a:graphic>
          </wp:inline>
        </w:drawing>
      </w:r>
    </w:p>
    <w:p w14:paraId="477A7A58" w14:textId="77777777" w:rsidR="00ED7854" w:rsidRPr="009840CE" w:rsidRDefault="00ED7854">
      <w:pPr>
        <w:pStyle w:val="22"/>
        <w:sectPr w:rsidR="00ED7854" w:rsidRPr="009840CE">
          <w:pgSz w:w="11906" w:h="16838"/>
          <w:pgMar w:top="567" w:right="567" w:bottom="567" w:left="567" w:header="567" w:footer="567" w:gutter="0"/>
          <w:cols w:space="425"/>
          <w:titlePg/>
          <w:docGrid w:linePitch="312"/>
        </w:sectPr>
      </w:pPr>
    </w:p>
    <w:p w14:paraId="40B45A62" w14:textId="77777777" w:rsidR="00ED7854" w:rsidRPr="009840CE" w:rsidRDefault="00000000">
      <w:pPr>
        <w:pStyle w:val="22"/>
      </w:pPr>
      <w:r w:rsidRPr="009840CE">
        <w:rPr>
          <w:noProof/>
        </w:rPr>
        <w:lastRenderedPageBreak/>
        <w:drawing>
          <wp:inline distT="0" distB="0" distL="0" distR="0" wp14:anchorId="21BEB516" wp14:editId="2C35DB5E">
            <wp:extent cx="9662160" cy="6842760"/>
            <wp:effectExtent l="0" t="0" r="0" b="0"/>
            <wp:docPr id="189503354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33548" name="图片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9662160" cy="6842760"/>
                    </a:xfrm>
                    <a:prstGeom prst="rect">
                      <a:avLst/>
                    </a:prstGeom>
                    <a:noFill/>
                    <a:ln>
                      <a:noFill/>
                    </a:ln>
                  </pic:spPr>
                </pic:pic>
              </a:graphicData>
            </a:graphic>
          </wp:inline>
        </w:drawing>
      </w:r>
    </w:p>
    <w:p w14:paraId="61FC4854" w14:textId="77777777" w:rsidR="00ED7854" w:rsidRPr="009840CE" w:rsidRDefault="00ED7854">
      <w:pPr>
        <w:pStyle w:val="22"/>
        <w:sectPr w:rsidR="00ED7854" w:rsidRPr="009840CE">
          <w:pgSz w:w="16838" w:h="11906" w:orient="landscape"/>
          <w:pgMar w:top="567" w:right="567" w:bottom="567" w:left="567" w:header="567" w:footer="567" w:gutter="0"/>
          <w:cols w:space="425"/>
          <w:titlePg/>
          <w:docGrid w:linePitch="312"/>
        </w:sectPr>
      </w:pPr>
    </w:p>
    <w:p w14:paraId="266F997B" w14:textId="77777777" w:rsidR="00ED7854" w:rsidRPr="009840CE" w:rsidRDefault="00000000">
      <w:pPr>
        <w:pStyle w:val="22"/>
      </w:pPr>
      <w:r w:rsidRPr="009840CE">
        <w:rPr>
          <w:noProof/>
        </w:rPr>
        <w:lastRenderedPageBreak/>
        <w:drawing>
          <wp:inline distT="0" distB="0" distL="0" distR="0" wp14:anchorId="292D7ED7" wp14:editId="5167C1D7">
            <wp:extent cx="6842760" cy="9662160"/>
            <wp:effectExtent l="0" t="0" r="0" b="0"/>
            <wp:docPr id="16984958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49583" name="图片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842760" cy="9662160"/>
                    </a:xfrm>
                    <a:prstGeom prst="rect">
                      <a:avLst/>
                    </a:prstGeom>
                    <a:noFill/>
                    <a:ln>
                      <a:noFill/>
                    </a:ln>
                  </pic:spPr>
                </pic:pic>
              </a:graphicData>
            </a:graphic>
          </wp:inline>
        </w:drawing>
      </w:r>
    </w:p>
    <w:p w14:paraId="225FCACB" w14:textId="77777777" w:rsidR="00ED7854" w:rsidRPr="009840CE" w:rsidRDefault="00ED7854">
      <w:pPr>
        <w:pStyle w:val="22"/>
        <w:sectPr w:rsidR="00ED7854" w:rsidRPr="009840CE">
          <w:pgSz w:w="11906" w:h="16838"/>
          <w:pgMar w:top="567" w:right="567" w:bottom="567" w:left="567" w:header="567" w:footer="567" w:gutter="0"/>
          <w:cols w:space="425"/>
          <w:titlePg/>
          <w:docGrid w:linePitch="312"/>
        </w:sectPr>
      </w:pPr>
    </w:p>
    <w:p w14:paraId="4FF38FAF" w14:textId="77777777" w:rsidR="00ED7854" w:rsidRPr="009840CE" w:rsidRDefault="00000000">
      <w:pPr>
        <w:pStyle w:val="22"/>
      </w:pPr>
      <w:r w:rsidRPr="009840CE">
        <w:rPr>
          <w:noProof/>
        </w:rPr>
        <w:lastRenderedPageBreak/>
        <w:drawing>
          <wp:inline distT="0" distB="0" distL="0" distR="0" wp14:anchorId="148436BD" wp14:editId="2F34BE23">
            <wp:extent cx="9666605" cy="6836410"/>
            <wp:effectExtent l="0" t="0" r="0" b="2540"/>
            <wp:docPr id="62435823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358238" name="图片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666605" cy="6836410"/>
                    </a:xfrm>
                    <a:prstGeom prst="rect">
                      <a:avLst/>
                    </a:prstGeom>
                    <a:noFill/>
                    <a:ln>
                      <a:noFill/>
                    </a:ln>
                  </pic:spPr>
                </pic:pic>
              </a:graphicData>
            </a:graphic>
          </wp:inline>
        </w:drawing>
      </w:r>
    </w:p>
    <w:p w14:paraId="4DDC006B" w14:textId="77777777" w:rsidR="00ED7854" w:rsidRPr="009840CE" w:rsidRDefault="00ED7854">
      <w:pPr>
        <w:pStyle w:val="22"/>
        <w:sectPr w:rsidR="00ED7854" w:rsidRPr="009840CE">
          <w:pgSz w:w="16838" w:h="11906" w:orient="landscape"/>
          <w:pgMar w:top="567" w:right="567" w:bottom="567" w:left="567" w:header="567" w:footer="567" w:gutter="0"/>
          <w:cols w:space="425"/>
          <w:titlePg/>
          <w:docGrid w:linePitch="312"/>
        </w:sectPr>
      </w:pPr>
    </w:p>
    <w:p w14:paraId="0C08EC87" w14:textId="77777777" w:rsidR="00ED7854" w:rsidRPr="009840CE" w:rsidRDefault="00000000">
      <w:pPr>
        <w:pStyle w:val="22"/>
      </w:pPr>
      <w:r w:rsidRPr="009840CE">
        <w:rPr>
          <w:noProof/>
        </w:rPr>
        <w:lastRenderedPageBreak/>
        <w:drawing>
          <wp:inline distT="0" distB="0" distL="0" distR="0" wp14:anchorId="156F1783" wp14:editId="61E5CB6A">
            <wp:extent cx="6836410" cy="9666605"/>
            <wp:effectExtent l="0" t="0" r="2540" b="0"/>
            <wp:docPr id="119053999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39992" name="图片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836410" cy="9666605"/>
                    </a:xfrm>
                    <a:prstGeom prst="rect">
                      <a:avLst/>
                    </a:prstGeom>
                    <a:noFill/>
                    <a:ln>
                      <a:noFill/>
                    </a:ln>
                  </pic:spPr>
                </pic:pic>
              </a:graphicData>
            </a:graphic>
          </wp:inline>
        </w:drawing>
      </w:r>
      <w:r w:rsidRPr="009840CE">
        <w:rPr>
          <w:noProof/>
        </w:rPr>
        <w:lastRenderedPageBreak/>
        <w:drawing>
          <wp:inline distT="0" distB="0" distL="0" distR="0" wp14:anchorId="47B97EA5" wp14:editId="323C5151">
            <wp:extent cx="6836410" cy="9666605"/>
            <wp:effectExtent l="0" t="0" r="2540" b="0"/>
            <wp:docPr id="6688341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834125" name="图片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836410" cy="9666605"/>
                    </a:xfrm>
                    <a:prstGeom prst="rect">
                      <a:avLst/>
                    </a:prstGeom>
                    <a:noFill/>
                    <a:ln>
                      <a:noFill/>
                    </a:ln>
                  </pic:spPr>
                </pic:pic>
              </a:graphicData>
            </a:graphic>
          </wp:inline>
        </w:drawing>
      </w:r>
      <w:r w:rsidRPr="009840CE">
        <w:rPr>
          <w:noProof/>
        </w:rPr>
        <w:lastRenderedPageBreak/>
        <w:drawing>
          <wp:inline distT="0" distB="0" distL="0" distR="0" wp14:anchorId="4F084DF1" wp14:editId="0CA2F543">
            <wp:extent cx="6836410" cy="9666605"/>
            <wp:effectExtent l="0" t="0" r="2540" b="0"/>
            <wp:docPr id="84317079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70796" name="图片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836410" cy="9666605"/>
                    </a:xfrm>
                    <a:prstGeom prst="rect">
                      <a:avLst/>
                    </a:prstGeom>
                    <a:noFill/>
                    <a:ln>
                      <a:noFill/>
                    </a:ln>
                  </pic:spPr>
                </pic:pic>
              </a:graphicData>
            </a:graphic>
          </wp:inline>
        </w:drawing>
      </w:r>
      <w:r w:rsidRPr="009840CE">
        <w:rPr>
          <w:noProof/>
        </w:rPr>
        <w:lastRenderedPageBreak/>
        <w:drawing>
          <wp:inline distT="0" distB="0" distL="0" distR="0" wp14:anchorId="62A7D598" wp14:editId="5BBA0248">
            <wp:extent cx="6836410" cy="9666605"/>
            <wp:effectExtent l="0" t="0" r="2540" b="0"/>
            <wp:docPr id="14826652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665276" name="图片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836410" cy="9666605"/>
                    </a:xfrm>
                    <a:prstGeom prst="rect">
                      <a:avLst/>
                    </a:prstGeom>
                    <a:noFill/>
                    <a:ln>
                      <a:noFill/>
                    </a:ln>
                  </pic:spPr>
                </pic:pic>
              </a:graphicData>
            </a:graphic>
          </wp:inline>
        </w:drawing>
      </w:r>
      <w:r w:rsidRPr="009840CE">
        <w:rPr>
          <w:noProof/>
        </w:rPr>
        <w:lastRenderedPageBreak/>
        <w:drawing>
          <wp:inline distT="0" distB="0" distL="0" distR="0" wp14:anchorId="09F66ABD" wp14:editId="4D697B53">
            <wp:extent cx="6836410" cy="9666605"/>
            <wp:effectExtent l="0" t="0" r="2540" b="0"/>
            <wp:docPr id="7291199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119995" name="图片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836410" cy="9666605"/>
                    </a:xfrm>
                    <a:prstGeom prst="rect">
                      <a:avLst/>
                    </a:prstGeom>
                    <a:noFill/>
                    <a:ln>
                      <a:noFill/>
                    </a:ln>
                  </pic:spPr>
                </pic:pic>
              </a:graphicData>
            </a:graphic>
          </wp:inline>
        </w:drawing>
      </w:r>
      <w:r w:rsidRPr="009840CE">
        <w:rPr>
          <w:noProof/>
        </w:rPr>
        <w:lastRenderedPageBreak/>
        <w:drawing>
          <wp:inline distT="0" distB="0" distL="0" distR="0" wp14:anchorId="62ACEE80" wp14:editId="1F468C0E">
            <wp:extent cx="6836410" cy="9666605"/>
            <wp:effectExtent l="0" t="0" r="2540" b="0"/>
            <wp:docPr id="97626768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267685" name="图片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836410" cy="9666605"/>
                    </a:xfrm>
                    <a:prstGeom prst="rect">
                      <a:avLst/>
                    </a:prstGeom>
                    <a:noFill/>
                    <a:ln>
                      <a:noFill/>
                    </a:ln>
                  </pic:spPr>
                </pic:pic>
              </a:graphicData>
            </a:graphic>
          </wp:inline>
        </w:drawing>
      </w:r>
      <w:r w:rsidRPr="009840CE">
        <w:rPr>
          <w:noProof/>
        </w:rPr>
        <w:lastRenderedPageBreak/>
        <w:drawing>
          <wp:inline distT="0" distB="0" distL="0" distR="0" wp14:anchorId="7077A99C" wp14:editId="54AC3C7E">
            <wp:extent cx="6836410" cy="9666605"/>
            <wp:effectExtent l="0" t="0" r="2540" b="0"/>
            <wp:docPr id="65775029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750297" name="图片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836410" cy="9666605"/>
                    </a:xfrm>
                    <a:prstGeom prst="rect">
                      <a:avLst/>
                    </a:prstGeom>
                    <a:noFill/>
                    <a:ln>
                      <a:noFill/>
                    </a:ln>
                  </pic:spPr>
                </pic:pic>
              </a:graphicData>
            </a:graphic>
          </wp:inline>
        </w:drawing>
      </w:r>
    </w:p>
    <w:p w14:paraId="4D66C0D9" w14:textId="77777777" w:rsidR="00ED7854" w:rsidRPr="009840CE" w:rsidRDefault="00ED7854">
      <w:pPr>
        <w:pStyle w:val="22"/>
        <w:sectPr w:rsidR="00ED7854" w:rsidRPr="009840CE">
          <w:pgSz w:w="11906" w:h="16838"/>
          <w:pgMar w:top="567" w:right="567" w:bottom="567" w:left="567" w:header="567" w:footer="567" w:gutter="0"/>
          <w:cols w:space="425"/>
          <w:titlePg/>
          <w:docGrid w:linePitch="312"/>
        </w:sectPr>
      </w:pPr>
    </w:p>
    <w:p w14:paraId="7A011B72" w14:textId="77777777" w:rsidR="00ED7854" w:rsidRPr="009840CE" w:rsidRDefault="00000000">
      <w:pPr>
        <w:pStyle w:val="22"/>
      </w:pPr>
      <w:r w:rsidRPr="009840CE">
        <w:rPr>
          <w:noProof/>
        </w:rPr>
        <w:lastRenderedPageBreak/>
        <w:drawing>
          <wp:inline distT="0" distB="0" distL="0" distR="0" wp14:anchorId="16840069" wp14:editId="61106940">
            <wp:extent cx="9666605" cy="6836410"/>
            <wp:effectExtent l="0" t="0" r="0" b="2540"/>
            <wp:docPr id="132569134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691341" name="图片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666605" cy="6836410"/>
                    </a:xfrm>
                    <a:prstGeom prst="rect">
                      <a:avLst/>
                    </a:prstGeom>
                    <a:noFill/>
                    <a:ln>
                      <a:noFill/>
                    </a:ln>
                  </pic:spPr>
                </pic:pic>
              </a:graphicData>
            </a:graphic>
          </wp:inline>
        </w:drawing>
      </w:r>
    </w:p>
    <w:p w14:paraId="1786E3B8" w14:textId="77777777" w:rsidR="00ED7854" w:rsidRPr="009840CE" w:rsidRDefault="00ED7854">
      <w:pPr>
        <w:pStyle w:val="22"/>
        <w:sectPr w:rsidR="00ED7854" w:rsidRPr="009840CE">
          <w:pgSz w:w="16838" w:h="11906" w:orient="landscape"/>
          <w:pgMar w:top="567" w:right="567" w:bottom="567" w:left="567" w:header="567" w:footer="567" w:gutter="0"/>
          <w:cols w:space="425"/>
          <w:titlePg/>
          <w:docGrid w:linePitch="312"/>
        </w:sectPr>
      </w:pPr>
    </w:p>
    <w:p w14:paraId="2CDAD4B3" w14:textId="77777777" w:rsidR="00ED7854" w:rsidRPr="009840CE" w:rsidRDefault="00000000">
      <w:pPr>
        <w:pStyle w:val="22"/>
      </w:pPr>
      <w:r w:rsidRPr="009840CE">
        <w:rPr>
          <w:noProof/>
        </w:rPr>
        <w:lastRenderedPageBreak/>
        <w:drawing>
          <wp:inline distT="0" distB="0" distL="0" distR="0" wp14:anchorId="4DA2A36D" wp14:editId="73646B01">
            <wp:extent cx="6836410" cy="9666605"/>
            <wp:effectExtent l="0" t="0" r="2540" b="0"/>
            <wp:docPr id="41961075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10755" name="图片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836410" cy="9666605"/>
                    </a:xfrm>
                    <a:prstGeom prst="rect">
                      <a:avLst/>
                    </a:prstGeom>
                    <a:noFill/>
                    <a:ln>
                      <a:noFill/>
                    </a:ln>
                  </pic:spPr>
                </pic:pic>
              </a:graphicData>
            </a:graphic>
          </wp:inline>
        </w:drawing>
      </w:r>
    </w:p>
    <w:p w14:paraId="621E9C1C" w14:textId="77777777" w:rsidR="00ED7854" w:rsidRPr="009840CE" w:rsidRDefault="00ED7854">
      <w:pPr>
        <w:pStyle w:val="22"/>
        <w:sectPr w:rsidR="00ED7854" w:rsidRPr="009840CE">
          <w:pgSz w:w="11906" w:h="16838"/>
          <w:pgMar w:top="567" w:right="567" w:bottom="567" w:left="567" w:header="567" w:footer="567" w:gutter="0"/>
          <w:cols w:space="425"/>
          <w:titlePg/>
          <w:docGrid w:linePitch="312"/>
        </w:sectPr>
      </w:pPr>
    </w:p>
    <w:p w14:paraId="4B57CA25" w14:textId="77777777" w:rsidR="00ED7854" w:rsidRPr="009840CE" w:rsidRDefault="00000000">
      <w:pPr>
        <w:pStyle w:val="22"/>
        <w:sectPr w:rsidR="00ED7854" w:rsidRPr="009840CE">
          <w:pgSz w:w="16838" w:h="11906" w:orient="landscape"/>
          <w:pgMar w:top="567" w:right="567" w:bottom="567" w:left="567" w:header="567" w:footer="567" w:gutter="0"/>
          <w:cols w:space="425"/>
          <w:titlePg/>
          <w:docGrid w:linePitch="312"/>
        </w:sectPr>
      </w:pPr>
      <w:r w:rsidRPr="009840CE">
        <w:rPr>
          <w:noProof/>
        </w:rPr>
        <w:lastRenderedPageBreak/>
        <w:drawing>
          <wp:inline distT="0" distB="0" distL="0" distR="0" wp14:anchorId="6E6A0078" wp14:editId="73A0E637">
            <wp:extent cx="9666605" cy="6836410"/>
            <wp:effectExtent l="0" t="0" r="0" b="2540"/>
            <wp:docPr id="111873038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730385" name="图片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9666605" cy="6836410"/>
                    </a:xfrm>
                    <a:prstGeom prst="rect">
                      <a:avLst/>
                    </a:prstGeom>
                    <a:noFill/>
                    <a:ln>
                      <a:noFill/>
                    </a:ln>
                  </pic:spPr>
                </pic:pic>
              </a:graphicData>
            </a:graphic>
          </wp:inline>
        </w:drawing>
      </w:r>
    </w:p>
    <w:p w14:paraId="01F2BD78" w14:textId="77777777" w:rsidR="00ED7854" w:rsidRPr="009840CE" w:rsidRDefault="00000000">
      <w:pPr>
        <w:pStyle w:val="1"/>
        <w:rPr>
          <w:rFonts w:asciiTheme="minorEastAsia" w:eastAsiaTheme="minorEastAsia" w:hAnsiTheme="minorEastAsia"/>
          <w:sz w:val="36"/>
        </w:rPr>
      </w:pPr>
      <w:bookmarkStart w:id="1037" w:name="_Toc134702691"/>
      <w:r w:rsidRPr="009840CE">
        <w:rPr>
          <w:rFonts w:asciiTheme="minorEastAsia" w:eastAsiaTheme="minorEastAsia" w:hAnsiTheme="minorEastAsia" w:hint="eastAsia"/>
          <w:sz w:val="36"/>
        </w:rPr>
        <w:lastRenderedPageBreak/>
        <w:t>第五章 技术标准和要求</w:t>
      </w:r>
      <w:bookmarkEnd w:id="1037"/>
    </w:p>
    <w:p w14:paraId="585B57C5" w14:textId="77777777" w:rsidR="00ED7854" w:rsidRPr="009840CE" w:rsidRDefault="00000000">
      <w:pPr>
        <w:topLinePunct/>
        <w:snapToGrid/>
        <w:spacing w:line="400" w:lineRule="exact"/>
        <w:ind w:firstLineChars="200" w:firstLine="422"/>
        <w:jc w:val="center"/>
        <w:textAlignment w:val="baseline"/>
        <w:rPr>
          <w:rFonts w:hAnsi="宋体" w:cs="宋体"/>
          <w:b/>
          <w:bCs/>
          <w:sz w:val="21"/>
          <w:szCs w:val="21"/>
        </w:rPr>
      </w:pPr>
      <w:r w:rsidRPr="009840CE">
        <w:rPr>
          <w:rFonts w:hAnsi="宋体" w:cs="宋体" w:hint="eastAsia"/>
          <w:b/>
          <w:bCs/>
          <w:sz w:val="21"/>
          <w:szCs w:val="21"/>
        </w:rPr>
        <w:t>第一节 技术标准和要求</w:t>
      </w:r>
    </w:p>
    <w:p w14:paraId="4342FCB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1.工程说明</w:t>
      </w:r>
    </w:p>
    <w:p w14:paraId="7BE66C7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 工程概况</w:t>
      </w:r>
    </w:p>
    <w:p w14:paraId="51DB3B7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1.1.1 本工程基本情况：</w:t>
      </w:r>
      <w:r w:rsidRPr="009840CE">
        <w:rPr>
          <w:rFonts w:hAnsi="宋体" w:cs="宋体" w:hint="eastAsia"/>
          <w:sz w:val="21"/>
          <w:szCs w:val="21"/>
          <w:u w:val="single"/>
        </w:rPr>
        <w:t xml:space="preserve">  国家开放大学（五棵松校区）2-5层空调系统改造项等工程量清单所示范围内的全部工作内容     </w:t>
      </w:r>
      <w:r w:rsidRPr="009840CE">
        <w:rPr>
          <w:rFonts w:hAnsi="宋体" w:cs="宋体" w:hint="eastAsia"/>
          <w:sz w:val="21"/>
          <w:szCs w:val="21"/>
        </w:rPr>
        <w:t>。</w:t>
      </w:r>
    </w:p>
    <w:p w14:paraId="6284126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1.1.2 本工程施工场地（现场）具体地理位置：</w:t>
      </w:r>
      <w:r w:rsidRPr="009840CE">
        <w:rPr>
          <w:rFonts w:hAnsi="宋体" w:cs="宋体" w:hint="eastAsia"/>
          <w:sz w:val="21"/>
          <w:szCs w:val="21"/>
          <w:u w:val="single"/>
        </w:rPr>
        <w:t xml:space="preserve">   实际施工地点      </w:t>
      </w:r>
      <w:r w:rsidRPr="009840CE">
        <w:rPr>
          <w:rFonts w:hAnsi="宋体" w:cs="宋体" w:hint="eastAsia"/>
          <w:sz w:val="21"/>
          <w:szCs w:val="21"/>
        </w:rPr>
        <w:t>。</w:t>
      </w:r>
    </w:p>
    <w:p w14:paraId="7FC3B82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 现场条件和周围环境</w:t>
      </w:r>
    </w:p>
    <w:p w14:paraId="127CF19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1.2.1 本工程施工场地（现场）已经具备施工条件。施工场地（现场）临时水源接口位置、临时电源接口位置、临时排污口位置、建筑红线位置、道路交通和出入口、以及施工场地（现场）和周围环境等情况见本章附图：施工场地（现场）现状平面图。</w:t>
      </w:r>
    </w:p>
    <w:p w14:paraId="5E4BCDB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1.2.2 施工场地（现场）临时供水管径：</w:t>
      </w:r>
      <w:r w:rsidRPr="009840CE">
        <w:rPr>
          <w:rFonts w:hAnsi="宋体" w:cs="宋体" w:hint="eastAsia"/>
          <w:sz w:val="21"/>
          <w:szCs w:val="21"/>
          <w:u w:val="single"/>
        </w:rPr>
        <w:t xml:space="preserve">      满足施工要求                     </w:t>
      </w:r>
      <w:r w:rsidRPr="009840CE">
        <w:rPr>
          <w:rFonts w:hAnsi="宋体" w:cs="宋体" w:hint="eastAsia"/>
          <w:sz w:val="21"/>
          <w:szCs w:val="21"/>
        </w:rPr>
        <w:t>。</w:t>
      </w:r>
    </w:p>
    <w:p w14:paraId="1D20E73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施工场地（现场）临时排污管径：</w:t>
      </w:r>
      <w:r w:rsidRPr="009840CE">
        <w:rPr>
          <w:rFonts w:hAnsi="宋体" w:cs="宋体" w:hint="eastAsia"/>
          <w:sz w:val="21"/>
          <w:szCs w:val="21"/>
          <w:u w:val="single"/>
        </w:rPr>
        <w:t xml:space="preserve">     满足施工要求                        </w:t>
      </w:r>
      <w:r w:rsidRPr="009840CE">
        <w:rPr>
          <w:rFonts w:hAnsi="宋体" w:cs="宋体" w:hint="eastAsia"/>
          <w:sz w:val="21"/>
          <w:szCs w:val="21"/>
        </w:rPr>
        <w:t>。</w:t>
      </w:r>
    </w:p>
    <w:p w14:paraId="1252DFC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施工场地（现场）临时雨水管径：</w:t>
      </w:r>
      <w:r w:rsidRPr="009840CE">
        <w:rPr>
          <w:rFonts w:hAnsi="宋体" w:cs="宋体" w:hint="eastAsia"/>
          <w:sz w:val="21"/>
          <w:szCs w:val="21"/>
          <w:u w:val="single"/>
        </w:rPr>
        <w:t xml:space="preserve">      满足施工要求                    </w:t>
      </w:r>
      <w:r w:rsidRPr="009840CE">
        <w:rPr>
          <w:rFonts w:hAnsi="宋体" w:cs="宋体" w:hint="eastAsia"/>
          <w:sz w:val="21"/>
          <w:szCs w:val="21"/>
        </w:rPr>
        <w:t>。</w:t>
      </w:r>
    </w:p>
    <w:p w14:paraId="105EC07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施工场地（现场）临时供电容量（变压器输出功率）：</w:t>
      </w:r>
      <w:r w:rsidRPr="009840CE">
        <w:rPr>
          <w:rFonts w:hAnsi="宋体" w:cs="宋体" w:hint="eastAsia"/>
          <w:sz w:val="21"/>
          <w:szCs w:val="21"/>
          <w:u w:val="single"/>
        </w:rPr>
        <w:t xml:space="preserve">   满足施工要求                    </w:t>
      </w:r>
      <w:r w:rsidRPr="009840CE">
        <w:rPr>
          <w:rFonts w:hAnsi="宋体" w:cs="宋体" w:hint="eastAsia"/>
          <w:sz w:val="21"/>
          <w:szCs w:val="21"/>
        </w:rPr>
        <w:t>。</w:t>
      </w:r>
    </w:p>
    <w:p w14:paraId="1E0B38E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rPr>
        <w:t>1.2.3 现场条件和周围环境的其他资料和信息数据：</w:t>
      </w:r>
      <w:r w:rsidRPr="009840CE">
        <w:rPr>
          <w:rFonts w:hAnsi="宋体" w:cs="宋体" w:hint="eastAsia"/>
          <w:sz w:val="21"/>
          <w:szCs w:val="21"/>
          <w:u w:val="single"/>
        </w:rPr>
        <w:t xml:space="preserve">      满足施工要求，详见图纸 。</w:t>
      </w:r>
    </w:p>
    <w:p w14:paraId="2F93BAC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1.2.4 承包人被认为已在本工程采购阶段踏勘现场时充分了解本工程现场条件和周围环境，并已在其响应时就此给予了充分的考虑。</w:t>
      </w:r>
    </w:p>
    <w:p w14:paraId="5172617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1.3 地质及水文资料</w:t>
      </w:r>
    </w:p>
    <w:p w14:paraId="2C11793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现场地质及水文资料和信息数据：</w:t>
      </w:r>
      <w:r w:rsidRPr="009840CE">
        <w:rPr>
          <w:rFonts w:hAnsi="宋体" w:cs="宋体" w:hint="eastAsia"/>
          <w:sz w:val="21"/>
          <w:szCs w:val="21"/>
          <w:u w:val="single"/>
        </w:rPr>
        <w:t xml:space="preserve">        满足施工要求，详见图纸             </w:t>
      </w:r>
      <w:r w:rsidRPr="009840CE">
        <w:rPr>
          <w:rFonts w:hAnsi="宋体" w:cs="宋体" w:hint="eastAsia"/>
          <w:sz w:val="21"/>
          <w:szCs w:val="21"/>
        </w:rPr>
        <w:t>。</w:t>
      </w:r>
    </w:p>
    <w:p w14:paraId="3563A67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1.4 资料和信息的使用</w:t>
      </w:r>
    </w:p>
    <w:p w14:paraId="4AF6169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合同文件中载明的涉及本工程现场条件、周围环境、地质及水文等情况的资料和信息数据，是发包人现有的和客观的，发包人保证有关资料和信息数据的真实、准确。但承包人据此作出的推论、判断和决策，由承包人自行负责。</w:t>
      </w:r>
    </w:p>
    <w:p w14:paraId="5DCEA11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2.承包范围</w:t>
      </w:r>
    </w:p>
    <w:p w14:paraId="5B0796B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 承包范围</w:t>
      </w:r>
    </w:p>
    <w:p w14:paraId="4D2E121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2.1.1 承包人自行施工范围</w:t>
      </w:r>
    </w:p>
    <w:p w14:paraId="7B79093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本工程承包人自行施工的工程范围：</w:t>
      </w:r>
      <w:r w:rsidRPr="009840CE">
        <w:rPr>
          <w:rFonts w:hAnsi="宋体" w:cs="宋体" w:hint="eastAsia"/>
          <w:sz w:val="21"/>
          <w:szCs w:val="21"/>
          <w:u w:val="single"/>
        </w:rPr>
        <w:t xml:space="preserve">  国家开放大学（五棵松校区）2-5层空调系统改造项等工程量清单所示范围内的全部工作内容。</w:t>
      </w:r>
    </w:p>
    <w:p w14:paraId="6D6395C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2.1.2 承包范围内的暂估价项目</w:t>
      </w:r>
    </w:p>
    <w:p w14:paraId="207553C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2.1.2.1 承包范围内以暂估价形式实施的专业工程见“工程量清单”表4.10-3“专业工程暂估价表”。</w:t>
      </w:r>
    </w:p>
    <w:p w14:paraId="501AB49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2.1.2.2 承包范围内以暂估价形式实施的材料和工程设备见“工程量清单”表 4.10-2“材料和工程设备暂估表”。</w:t>
      </w:r>
    </w:p>
    <w:p w14:paraId="2B8F7F9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2.1.2.3 上述暂估价项目与第 2.1.1 项承包人自行施工范围的工作界面划分：</w:t>
      </w:r>
      <w:r w:rsidRPr="009840CE">
        <w:rPr>
          <w:rFonts w:hAnsi="宋体" w:cs="宋体" w:hint="eastAsia"/>
          <w:sz w:val="21"/>
          <w:szCs w:val="21"/>
          <w:u w:val="single"/>
        </w:rPr>
        <w:t xml:space="preserve">   /              </w:t>
      </w:r>
      <w:r w:rsidRPr="009840CE">
        <w:rPr>
          <w:rFonts w:hAnsi="宋体" w:cs="宋体" w:hint="eastAsia"/>
          <w:sz w:val="21"/>
          <w:szCs w:val="21"/>
          <w:u w:val="single"/>
        </w:rPr>
        <w:lastRenderedPageBreak/>
        <w:t xml:space="preserve"> 。</w:t>
      </w:r>
    </w:p>
    <w:p w14:paraId="3B1DAEA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2.1.3 承包范围内的暂列金额项目</w:t>
      </w:r>
    </w:p>
    <w:p w14:paraId="7CC2E3E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2.1.3.1 以暂列金额（包括计日工）方式实施的项目一般包括两部分，见“工程量清单”表 4.10-1“暂列金额明细表”（不包括计日工）和表 4.10-4“计日工表”；其中，计日工金额为承包人在其报价中按表 4.10-4“计日工表”所列计日工子目、暂估数量等相应规定填报的金额，构成暂列金额的一部分。</w:t>
      </w:r>
    </w:p>
    <w:p w14:paraId="5BAD486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2.1.3.2 暂列金额明细表中每笔暂列金额所对应的子目，或计日工表中所列计日工子目，均只是可能发生的子目。承包人应当充分认识到，合同履行过程中所列上述暂列子目项金额可能不发生，也可能部分发生。监理人按照合同约定发出的使用暂列金额的指示，不限于只能用于上述表中所列子目。</w:t>
      </w:r>
    </w:p>
    <w:p w14:paraId="21BFF95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2.1.3.3 暂列金额是否实际发生、其再分和（或）合并等均不应成为承包人要求任何追加费用和(或)延长工期的理由。</w:t>
      </w:r>
    </w:p>
    <w:p w14:paraId="5CCCD7C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2.1.3.4 关于暂列金额的其他说明：</w:t>
      </w:r>
      <w:r w:rsidRPr="009840CE">
        <w:rPr>
          <w:rFonts w:hAnsi="宋体" w:cs="宋体" w:hint="eastAsia"/>
          <w:sz w:val="21"/>
          <w:szCs w:val="21"/>
          <w:u w:val="single"/>
        </w:rPr>
        <w:t xml:space="preserve">        /        </w:t>
      </w:r>
      <w:r w:rsidRPr="009840CE">
        <w:rPr>
          <w:rFonts w:hAnsi="宋体" w:cs="宋体" w:hint="eastAsia"/>
          <w:sz w:val="21"/>
          <w:szCs w:val="21"/>
        </w:rPr>
        <w:t>。</w:t>
      </w:r>
    </w:p>
    <w:p w14:paraId="397F5D2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2.2 发包人发包专业工程和发包人供应的材料和工程设备</w:t>
      </w:r>
    </w:p>
    <w:p w14:paraId="6624F21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2.2.1 由发包人发包的专业工程属于与本工程有关的其他工程，不属于承包人的承包范围。发包人发包的专业工程：</w:t>
      </w:r>
      <w:r w:rsidRPr="009840CE">
        <w:rPr>
          <w:rFonts w:hAnsi="宋体" w:cs="宋体" w:hint="eastAsia"/>
          <w:sz w:val="21"/>
          <w:szCs w:val="21"/>
          <w:u w:val="single"/>
        </w:rPr>
        <w:t xml:space="preserve">      /                </w:t>
      </w:r>
      <w:r w:rsidRPr="009840CE">
        <w:rPr>
          <w:rFonts w:hAnsi="宋体" w:cs="宋体" w:hint="eastAsia"/>
          <w:sz w:val="21"/>
          <w:szCs w:val="21"/>
        </w:rPr>
        <w:t>。</w:t>
      </w:r>
    </w:p>
    <w:p w14:paraId="326919A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2.2.2 由发包人供应的材料和工程设备不属于承包人的承包范围。发包人供应的材料和工程设备见合同附件四“发包人供应的材料和工程设备一览表”。</w:t>
      </w:r>
    </w:p>
    <w:p w14:paraId="050AE53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2.3 承包人与发包人发包专业工程承包人的工作界面</w:t>
      </w:r>
    </w:p>
    <w:p w14:paraId="0E07D03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承包人与发包人发包专业工程承包人以及与发包人供应的材料和设备供应商之间的工作界面划分：</w:t>
      </w:r>
      <w:r w:rsidRPr="009840CE">
        <w:rPr>
          <w:rFonts w:hAnsi="宋体" w:cs="宋体" w:hint="eastAsia"/>
          <w:sz w:val="21"/>
          <w:szCs w:val="21"/>
          <w:u w:val="single"/>
        </w:rPr>
        <w:t xml:space="preserve">          /                </w:t>
      </w:r>
      <w:r w:rsidRPr="009840CE">
        <w:rPr>
          <w:rFonts w:hAnsi="宋体" w:cs="宋体" w:hint="eastAsia"/>
          <w:sz w:val="21"/>
          <w:szCs w:val="21"/>
        </w:rPr>
        <w:t>。</w:t>
      </w:r>
    </w:p>
    <w:p w14:paraId="5CCA822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2.4 承包人需要为发包人和监理人提供的现场办公条件和设施</w:t>
      </w:r>
    </w:p>
    <w:p w14:paraId="5FF0CFC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承包人需要为发包人和监理人提供的现场办公条件和设施及其详细要求：</w:t>
      </w:r>
      <w:r w:rsidRPr="009840CE">
        <w:rPr>
          <w:rFonts w:hAnsi="宋体" w:cs="宋体" w:hint="eastAsia"/>
          <w:sz w:val="21"/>
          <w:szCs w:val="21"/>
          <w:u w:val="single"/>
        </w:rPr>
        <w:t xml:space="preserve">     /          。</w:t>
      </w:r>
    </w:p>
    <w:p w14:paraId="3460514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3.工期要求</w:t>
      </w:r>
    </w:p>
    <w:p w14:paraId="6E19C80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3.1 合同工期</w:t>
      </w:r>
    </w:p>
    <w:p w14:paraId="6E1CD00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本工程合同工期和计划开、竣工日期为承包人在响应函或响应函附录中承诺的工期和计划开、竣工日期，并在合同协议书中载明。</w:t>
      </w:r>
    </w:p>
    <w:p w14:paraId="62664C13" w14:textId="77777777" w:rsidR="00ED7854" w:rsidRPr="009840CE" w:rsidRDefault="00000000">
      <w:pPr>
        <w:pStyle w:val="22"/>
      </w:pPr>
      <w:r w:rsidRPr="009840CE">
        <w:rPr>
          <w:rFonts w:hint="eastAsia"/>
        </w:rPr>
        <w:t>合同签订后10个日历日内所供设备到达项目指定地点。</w:t>
      </w:r>
    </w:p>
    <w:p w14:paraId="09816E8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3.2 关于工期的一般规定</w:t>
      </w:r>
    </w:p>
    <w:p w14:paraId="457969D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3.2.1 承包人在响应函或响应函附录中，承诺的工期和计划开、竣工日期之间发生矛盾或者不一致时，以承包人承诺的工期为准。实际开工日期以合同条款约定内容为准。</w:t>
      </w:r>
    </w:p>
    <w:p w14:paraId="5DDF07B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3.2.2 如果承包人在响应函中，承诺的工期提前于发包人在本工程磋商文件中所要求的工期，承包人在施工组织设计中应当制定相应的工期保证措施，由此而增加的费用应当被认为已经包括在响应总价中。除合同另有约定外，合同履约过程中发包人不会因此再向承包人支付任何性质的技术措施费用、赶工费用或其他任何性质的提前完工奖励等费用。</w:t>
      </w:r>
    </w:p>
    <w:p w14:paraId="50370B4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3.2.3 承包人在响应函中，所承诺的工期应当包括实施并完成第2.1.2 项“承包范围内的暂估项目”规定的暂估价项目和第 2.1.3 项“承包范围内的暂列金额项目”规定的暂列金额在内的所有工作的工期。</w:t>
      </w:r>
    </w:p>
    <w:p w14:paraId="6AB8BE4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4.质量要求</w:t>
      </w:r>
    </w:p>
    <w:p w14:paraId="4C68333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4.1 质量标准</w:t>
      </w:r>
    </w:p>
    <w:p w14:paraId="54825A4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本工程要求的质量标准为符合现行国家有关工程施工验收规范和标准的要求（合格）。</w:t>
      </w:r>
    </w:p>
    <w:p w14:paraId="27CEAC6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4.2 特殊质量要求</w:t>
      </w:r>
    </w:p>
    <w:p w14:paraId="3EB8343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有关本工程质量方面的特殊要求：</w:t>
      </w:r>
      <w:r w:rsidRPr="009840CE">
        <w:rPr>
          <w:rFonts w:hAnsi="宋体" w:cs="宋体" w:hint="eastAsia"/>
          <w:sz w:val="21"/>
          <w:szCs w:val="21"/>
          <w:u w:val="single"/>
        </w:rPr>
        <w:t xml:space="preserve">        无           </w:t>
      </w:r>
      <w:r w:rsidRPr="009840CE">
        <w:rPr>
          <w:rFonts w:hAnsi="宋体" w:cs="宋体" w:hint="eastAsia"/>
          <w:sz w:val="21"/>
          <w:szCs w:val="21"/>
        </w:rPr>
        <w:t>。</w:t>
      </w:r>
    </w:p>
    <w:p w14:paraId="3BB7410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5.适用规范和标准</w:t>
      </w:r>
    </w:p>
    <w:p w14:paraId="00465B6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5.1 除合同另有约定外，本工程适用现行国家、行业和地方规范、标准和规程。适用于本工程的国家、行业和地方的规范、标准和规程等的名录：</w:t>
      </w:r>
      <w:r w:rsidRPr="009840CE">
        <w:rPr>
          <w:rFonts w:hAnsi="宋体" w:cs="宋体" w:hint="eastAsia"/>
          <w:sz w:val="21"/>
          <w:szCs w:val="21"/>
          <w:u w:val="single"/>
        </w:rPr>
        <w:t xml:space="preserve"> 如出现规范、标准有冲突的执行严格的标准：此外，设计图纸及其他设计文件中的有关文字说明亦作为本工程技术标准和要求的组成部分，对于涉及新技术、新工艺和新材料的工程内容，还可参考厂家相应的厂家使用说明、操作说明或适用的国外同类标准等内容   </w:t>
      </w:r>
      <w:r w:rsidRPr="009840CE">
        <w:rPr>
          <w:rFonts w:hAnsi="宋体" w:cs="宋体" w:hint="eastAsia"/>
          <w:sz w:val="21"/>
          <w:szCs w:val="21"/>
        </w:rPr>
        <w:t>。</w:t>
      </w:r>
    </w:p>
    <w:p w14:paraId="262C1D5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5.2 构成合同文件的任何内容与适用的规范、标准和规程之间出现矛盾，承包人应书面要求监理人予以澄清，除监理人有特别指示外，承包人应按照其中要求最严格的标准执行。</w:t>
      </w:r>
    </w:p>
    <w:p w14:paraId="056E2D3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5.3 除合同另有约定外，材料、施工工艺和本工程都应依照本技术标准和要求以及适用的现行规范、标准和规程的最新版本执行。若适用的现行规范、标准和规程的最新版本是在基准日后颁布的，且相应标准发生变更并成为合同文件中最严格的标准，则应按合同条款第 15 条的约定办理。</w:t>
      </w:r>
    </w:p>
    <w:p w14:paraId="6EC91E9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6.安全文明施工</w:t>
      </w:r>
    </w:p>
    <w:p w14:paraId="34A8A7D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 安全防护</w:t>
      </w:r>
    </w:p>
    <w:p w14:paraId="453B69C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6.1.1 在工程施工、竣工、交付及修补任何缺陷的过程中，承包人应当始终遵守国家和地方有关安全生产的法律、法规、规范、标准和规程等，按照合同条款第 9.2 款的约定履行其安全施工职责。</w:t>
      </w:r>
    </w:p>
    <w:p w14:paraId="1355B12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6.1.2 承包人应坚持“安全第一，预防为主”的方针，建立、健全安全生产责任制度和安全生产教育培训制度。在整个工程施工期间，承包人应在施工场地（现场）设立、提供和维护并在有关工作完成或竣工后撤除：</w:t>
      </w:r>
    </w:p>
    <w:p w14:paraId="59796E3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（1）设立在现场入口显著位置的现场施工总平面图、总平面管理、安全生产、文明施工、环境保护、质量控制、材料管理等的规章制度和主要参建单位名称和工程概况等说明的图板；</w:t>
      </w:r>
    </w:p>
    <w:p w14:paraId="22873B4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（2）为确保工程安全施工须设立的足够的标志、宣传画、标语、指示牌、警告牌、公示牌（如，职工工伤保险公示标牌）、火警、匪警和急救电话提示牌等等；</w:t>
      </w:r>
    </w:p>
    <w:p w14:paraId="38F91AA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（3）洞口和临边位置的安全防护设施，包括护身栏杆、脚手架、洞口盖板和加筋、竖井防护栏杆、防护棚、防护网、坡道等等；</w:t>
      </w:r>
    </w:p>
    <w:p w14:paraId="47817EE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（4）安全带、安全绳、安全帽、安全网、绝缘鞋、绝缘手套、防护口罩和防护衣等安全生产用品；</w:t>
      </w:r>
    </w:p>
    <w:p w14:paraId="4DEDF06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（5）所有机械设备包括各类电动工具的安全保护和接地装置和操作说明；</w:t>
      </w:r>
    </w:p>
    <w:p w14:paraId="3C2D929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（6）装备良好的临时急救站和配备称职的医护人员；</w:t>
      </w:r>
    </w:p>
    <w:p w14:paraId="3B5E650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（7）主要作业场所和临时安全疏散通道 24 小时 36 伏安全照明和必要的警示等以防止各种可能的事故；</w:t>
      </w:r>
    </w:p>
    <w:p w14:paraId="2F56AF2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（8）足够数量的和合格的手提灭火器；</w:t>
      </w:r>
    </w:p>
    <w:p w14:paraId="2B89934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（9）装备良好的易燃易爆物品仓库和相应的使用管理制度；</w:t>
      </w:r>
    </w:p>
    <w:p w14:paraId="57E3E22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（10）对涉及明火施工的工作制定诸如用火证等的管理制度；</w:t>
      </w:r>
    </w:p>
    <w:p w14:paraId="5C6810C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1F5903A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6.1.3 安全文明施工费用必须专款专用，保证安全文明施工措施的投入，并在财务管理中单独列支安全文明施工费账目备查。承包人应对其由于安全文明施工费用和施工安全措施不到位而发生的安全事故承担全部责任。</w:t>
      </w:r>
    </w:p>
    <w:p w14:paraId="34EEEC1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6.1.4 承包人应建立专门的施工场地（现场）安全生产管理机构，配备足够数量符合有关规定的专职安全生产管理人员，负责日常安全生产巡查和专项检查，召集和主持现场全体人员参加的安全生产例会（每周至少一次），负责安全技术交底和技术方案的安全把关，负责制定或审核安全隐患的整改措施并监督落实，负责安全资料的整理和管理，及时消除安全隐患，做好安全检查记录，确保所有的安全设施都处于良好的运转状态。承包人项目经理和专职安全生产管理人员均应当具备有效的安全生产考核合格证书。</w:t>
      </w:r>
    </w:p>
    <w:p w14:paraId="4CE361C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6.1.5 承包人应遵照有关法律法规要求，编制印发安全防护手册给进场施工人员，做好进场施工人员上岗前的安全教育和培训工作，并建立考核制度，只有考核合格的人员才能进场施工作业。特种作业人员还应经过专门的安全作业培训，并取得特种作业操作资格证书后方可上岗。在任何分部分项工程开始施工前，承包人应当就有关安全施工的技术要求向施工作业班组和作业人员等进行安全交底，并由双方签字确认。</w:t>
      </w:r>
    </w:p>
    <w:p w14:paraId="4A2AF71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6.1.6 承包人应为其进场施工人员配备必需的安全防护设施和设备，承包人还应为施工场地（现场）邻近地区的所有者和占有者、公众和其他人员，提供一切必要的临时道路、人行道、防护棚、围栏及警告等，以确保财产和人身安全以及最大程度地降低施工可能造成的不便。</w:t>
      </w:r>
    </w:p>
    <w:p w14:paraId="6D5536F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6.1.7 承包人应在施工场地（现场）入口处、施工起重机械、临时用电设施、脚手架、出入通道口、楼梯口、电梯井口、孔洞口、隧道口、基坑边沿、危险品存放处等危险部位设置一切必需的安全警示标志，包括但不限于标准道路标志、报警标志、危险标志、控制标志、安全标志、指示标志、警告标志等，并配备必要的照明、防护和看守。承包人应当按监理人的指示，经常补充或更换失效的警示和标志。</w:t>
      </w:r>
    </w:p>
    <w:p w14:paraId="792AA23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6.1.8 承包人应对施工场地（现场）内由其提供并安装的所有提升架、外用电梯和塔吊等垂直和水平运输机械进行安全围护，包括卸料平台门的安全开关、警示铃和警示灯，卸料平台的护身栏杆，脚手架和安全网等等；所有的机械设备应设置安全操作防护罩，并在醒目位置张挂详细的安全操作要点等。</w:t>
      </w:r>
    </w:p>
    <w:p w14:paraId="739E9F0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6.1.9 承包人应对所有用于提升的挂钩、挂环、钢丝绳、铁扁担等进行定期检测、检查和标定；如果监理人认为，任何此类设施已经损坏或有使用不当之处，承包人应立即以合格的产品进行更换；所有垂直和水平运输机械的搭设、顶升、使用和拆除必须严格依照现行有关法律、法规、规章、规范、标准和规程等的要求。</w:t>
      </w:r>
    </w:p>
    <w:p w14:paraId="2748AC0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6.1.10 所有机械和工器具应定期保养、校核和维护，以保证它们处于良好和安全的工作状态。保养、校核和维护工作应尽可能安排在非工作时间进行，并为上述机械和工器具准备足够的备用配件，以确保工程的施工能不间断地进行。</w:t>
      </w:r>
    </w:p>
    <w:p w14:paraId="29FCA7E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6.1.11 在永久工程和施工边坡、建筑物基坑、地下洞室等的开挖过程中，应根据其施工安全的需要和（或）监理人指示，安装必要的施工安全监测仪器，及时进行必要的施工安全监测，并定期将安全监测成果提交监理人，以防止引起任何沉降、变形或其他影响正常施工进度的损害。</w:t>
      </w:r>
    </w:p>
    <w:p w14:paraId="5CC2A34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6.1.12 承包人应对任何施工中的永久工程进行必要的支撑或临时加固。除非承包人已获得监理人书面许可并按要求进行了必要的加固或支撑，不允许承包人在任何已完成的永久性结构上堆放超过设计允许荷载的任何材料、物品或设备。在任何情况下，承包人均应对其任何上述超载行为引起的后果负责，并承担相应的修缮费用。</w:t>
      </w:r>
    </w:p>
    <w:p w14:paraId="31FE005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6.1.13 承包人应成立应急救援小组，配备必要的应急救援器材和设备，制定灾害和生产安全事故的应急救援预案，并将应急救援预案报送监理人。应急救援预案应能随时组织应救专职人员、并定期组织演练。</w:t>
      </w:r>
    </w:p>
    <w:p w14:paraId="786073A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6.1.14 施工过程中需要使用爆破或带炸药的工具等危险性供应商法时，承包人应提前通知监理人。经监理人批准后，承包人应依照有关法律、法规、规章以及政府有关主管机构制定的规范性文件等的规定，向有关机构提出申请并获得相关许可。承包人应严格依照上述规定使用、储藏、管理爆破物品或带炸药的工具等，并负责由于这类物品的使用可能引起的任何损失或损害的赔偿。任何情况下，承包人不得在已完永久性工程中和空心砌体中使用爆破方法。</w:t>
      </w:r>
    </w:p>
    <w:p w14:paraId="2742C52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6.1.15 基坑支护与降水工程、土方开挖工程、模板工程、起重吊装工程、脚手架工程、拆除工程和爆破工程等达到一定规模和危险性较大的分部分项工程，承包人应当编制专项供应商案，其中深基坑、地下暗挖和高大模板工程的专项供应商案，还应组织专家进行论证和审查。</w:t>
      </w:r>
    </w:p>
    <w:p w14:paraId="47918AF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6.1.16 承包人应按照合同条款第 9.5 款的约定处理本工程施工过程中发生的事故。发生施工安全事故后，承包人必须立即报告监理人和发包人，并在事故发生后一小时内向发包人提交事故情况书面报告，并根据《生产安全事故报告和调查处理条例》的规定，及时向工程所在地县级以上地方人民政府安全生产监督管理部门和建设行政主管部门报告。情况紧急时，事故现场有关人员可以直接向工程所在地县级以上地方人民政府安全生产监督管理部门和建设行政主管部门报告。</w:t>
      </w:r>
    </w:p>
    <w:p w14:paraId="358DB30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6.1.17 承包人还应根据有关法律、法规、规定和条例等的要求，制定一套安全生产应急措施和程序，保证一旦出现任何安全事故，能立即保护好现场，抢救伤员和财产，保证施工生产的正常进行，防止损失扩大。</w:t>
      </w:r>
    </w:p>
    <w:p w14:paraId="1819BFF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6.1.18 安全防护方面的其他要求：</w:t>
      </w:r>
    </w:p>
    <w:p w14:paraId="2EE6A8A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（1）工程总承包单位对建设工程安全防护、文明施工措施费用的使用负总责。施工单位必须确保安全防护、文明施工措施费用专款专用，在财务管理中单独列出安全防护、文明施工措施项目费用清单备查。</w:t>
      </w:r>
    </w:p>
    <w:p w14:paraId="61E09F1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（2）根据北京市住房和城乡建设委员会关于印发《北京市建设工程安全文明施工费管理办法（试行）》</w:t>
      </w:r>
      <w:r w:rsidRPr="009840CE">
        <w:rPr>
          <w:rFonts w:hAnsi="宋体" w:cs="宋体" w:hint="eastAsia"/>
          <w:sz w:val="21"/>
          <w:szCs w:val="21"/>
          <w:u w:val="single"/>
        </w:rPr>
        <w:lastRenderedPageBreak/>
        <w:t>的通知（京建法〔2019〕9 号）及北京市住房和城乡建设委员会关于明确安全文明施工费中常态化疫情防控措施费用标准的通知[2022〕190 号），投标方应当根据现行标准规范，结合工程特点、工期进度和作业环境要求，在施工组织设计文件中制定相应的安全防护、文明施工措施，并按照招标文件要求结合自身的施工技术水平、管理水平对工程安全防护、文明施工措施项目单独报价。投标人的安全文明施工费应根据相关施工措施和市场价格测算确定，但不得低于按《北京市建设工程安全文明施工费管理办法（试行）》规定及北京市住房和城乡建设委员会关于明确安全文明施工费中常态化疫情防控措施费用标准的费用标准（费率）计算的金额，且不得作为让利因素。测算安全文明施工费的施工措施应当符合安全文明施工管理及相关标准规范的规定，且应当与《北京市建设工程施工现场安全生产标准化管理图集》（以下简称《图集》）规定的标准化考评验收等级、发包工程安全生产标准化管理目标等级、特殊措施要求以及工程承包范围等相符。</w:t>
      </w:r>
    </w:p>
    <w:p w14:paraId="014393A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u w:val="single"/>
        </w:rPr>
        <w:t xml:space="preserve">（3）安全文明施工费是指按照国家及本市现行的建筑施工安全（消防）、施工现场环境与卫生、绿色施工等管理规定和标准规范要求，用于购置和更新施工安全防护用具及设施、改善现场安全生产条件和作业环境，防止施工过程对环境造成污染以及开展安全生产标准化管理等所需要的费用。安全文明施工费由安全施工费、文明施工费、环境保护费及临时设施费组成  </w:t>
      </w:r>
      <w:r w:rsidRPr="009840CE">
        <w:rPr>
          <w:rFonts w:hAnsi="宋体" w:cs="宋体" w:hint="eastAsia"/>
          <w:sz w:val="21"/>
          <w:szCs w:val="21"/>
        </w:rPr>
        <w:t>。</w:t>
      </w:r>
    </w:p>
    <w:p w14:paraId="1883B81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6.2 临时消防</w:t>
      </w:r>
    </w:p>
    <w:p w14:paraId="103A4F6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6.2.1 承包人应建立消防安全责任制度，制定用火、用电和使用易燃易爆等危险品的消防安全管理制度和操作规程。各项制度和规程等应满足相关法律法规和政府消防管理机构的要求。</w:t>
      </w:r>
    </w:p>
    <w:p w14:paraId="280604B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6.2.2 承包人应根据相关法律法规和消防管理部门的要求，为施工中的永久工程和所有临时工程提供必要的临时消防和紧急疏散设施，包括提供并维持畅通的消防通道、临时消火栓、灭火器、水龙带、灭火桶、灭火铲、灭火斧、消防水管、阀门、检查井、临时消防水箱、泵房和紧随工作面的临时疏散楼梯或疏散设施，消防设施的设立和消防设备的型号和功率应满足消防任务的需要，始终保持能够随时投入正常使用的状态，并设立明显标志。承包人的临时消防系统和配置应分别经过监理人和消防管理部门的审批和验收；承包人还应自费获得消防管理部门的临时消防证书。所有的临时消防设施属于承包人所有，至工程实际竣工时且永久性消防系统投入使用后从现场拆除。</w:t>
      </w:r>
    </w:p>
    <w:p w14:paraId="09EFC93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6.2.3 承包人应当成立由项目主要负责人担任组长的临时消防组或消防队，宣传消防基本知识和基本操作培训，组织消防演练，保证一旦发生火灾，能够组织有效的自救，保护生命和财产安全。</w:t>
      </w:r>
    </w:p>
    <w:p w14:paraId="4F0643C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6.2.4 施工场地（现场）内的易燃、易爆物品应单独和安全地存放，设专人进行存放和领用管理。施工场地（现场）储有或正在使用易燃、易爆或可燃材料时或有明火施工的工序，应当实行严格的“用火证”管理制度。</w:t>
      </w:r>
    </w:p>
    <w:p w14:paraId="3E637C8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6.2.5 临时消防方面的其他要求：</w:t>
      </w:r>
      <w:r w:rsidRPr="009840CE">
        <w:rPr>
          <w:rFonts w:hAnsi="宋体" w:cs="宋体" w:hint="eastAsia"/>
          <w:sz w:val="21"/>
          <w:szCs w:val="21"/>
          <w:u w:val="single"/>
        </w:rPr>
        <w:t xml:space="preserve"> </w:t>
      </w:r>
      <w:r w:rsidRPr="009840CE">
        <w:rPr>
          <w:rFonts w:hAnsi="宋体" w:cs="宋体" w:hint="eastAsia"/>
          <w:b/>
          <w:szCs w:val="21"/>
          <w:u w:val="single"/>
        </w:rPr>
        <w:t>动火前按规定到学校保卫部门开具动火证</w:t>
      </w:r>
      <w:r w:rsidRPr="009840CE">
        <w:rPr>
          <w:rFonts w:hAnsi="宋体" w:cs="宋体" w:hint="eastAsia"/>
          <w:sz w:val="21"/>
          <w:szCs w:val="21"/>
          <w:u w:val="single"/>
        </w:rPr>
        <w:t xml:space="preserve"> </w:t>
      </w:r>
      <w:r w:rsidRPr="009840CE">
        <w:rPr>
          <w:rFonts w:hAnsi="宋体" w:cs="宋体" w:hint="eastAsia"/>
          <w:sz w:val="21"/>
          <w:szCs w:val="21"/>
        </w:rPr>
        <w:t>。</w:t>
      </w:r>
    </w:p>
    <w:p w14:paraId="09AE1F6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6.3 临时供电</w:t>
      </w:r>
    </w:p>
    <w:p w14:paraId="77F7F87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6.3.1 承包人应当根据《施工现场临时用电安全技术规范》（JGJ46-2005）及其适用的修订版本的规定和施工要求编制施工临时用电方案。临时用电方案及其变更必须履行“编制、审核、批准”程序。施工</w:t>
      </w:r>
      <w:r w:rsidRPr="009840CE">
        <w:rPr>
          <w:rFonts w:hAnsi="宋体" w:cs="宋体" w:hint="eastAsia"/>
          <w:sz w:val="21"/>
          <w:szCs w:val="21"/>
        </w:rPr>
        <w:lastRenderedPageBreak/>
        <w:t>临时用电方案应当由电气工程技术人员组织编制，经企业技术负责人批准后实施，经编制、审核、批准部门和使用单位共同验收合格后方可投入使用。</w:t>
      </w:r>
    </w:p>
    <w:p w14:paraId="7F0356E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6.3.2 承包人应为施工场地（现场），包括为工程楼层或者各区域，提供、设立和维护必要的临时电力供应系统，并保证电力供应系统始终处于满足供电管理部门要求和正常施工生产所要求的状态，并在工程实际竣工和相应永久系统投入使用后从现场拆除。</w:t>
      </w:r>
    </w:p>
    <w:p w14:paraId="3E29B0F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6.3.3 临时供电系统的电缆、电线、配电箱、控制柜、开关箱、漏电保护器等材料设备均应当具有生产（制造）许可证、产品合格证并经过检验合格的产品。临时用电采用三相五线制、三级配电和两极漏电保护供电，三相四线制配电的电缆线路必须采用五芯电缆，按规定设立零线和接地线。电缆和电线的铺设要符合安全用电标准要求，电缆线路应采用埋地或架空敷设，严禁严地面明设，并应避免机械损伤和介质腐蚀。埋地电缆路径应设方位标志。各种配电设备均设有防止漏电和防雨防水设施。</w:t>
      </w:r>
    </w:p>
    <w:p w14:paraId="6076AD8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6.3.4 承包人应在施工作业区、施工道路、临时设施、办公区和生活区设置足够的照明，地下工程照明系统的电压不得高于 36V，在潮湿和易触及带电体场所的照明供电电压不应大于 24V。不便于使用电器照明的工作面应采用特殊照明设施。</w:t>
      </w:r>
    </w:p>
    <w:p w14:paraId="43EAE31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6.3.5 凡可能漏电伤人或易受雷击的电器及建筑物均应设置接地和避雷装置。承包人应负责避雷装置的采购、安装、管理和维修，并建立定期检查制度。</w:t>
      </w:r>
    </w:p>
    <w:p w14:paraId="2515B54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6.4 劳动保护</w:t>
      </w:r>
    </w:p>
    <w:p w14:paraId="4CD938A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6.4.1 承包人应遵守所有适用于本合同的劳动法规及其他有关法律、法规、规章和规定中关于工人工资标准、劳动时间和劳动条件的规定，合理安排现场作业人员的劳动和休息时间，保障劳动者必须的休息时间，支付合理的报酬和费用。承包人应按有关行政管理部门的规定为本合同下雇佣的职员和工人办理任何必要的证件、许可、保险和注册等，并保障发包人免于因承包人不能依照或完全依照上述所有法律、法规、规章和规定等可能给发包人带来的任何处罚、索赔、损失和损害等。</w:t>
      </w:r>
    </w:p>
    <w:p w14:paraId="445FCEF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6.4.2 承包人应按照国家《劳动保护法》的规定，保障现场施工人员的劳动安全。承包人应为本合同下雇佣的职员和工人提供适当和充分的劳动保护，包括但不限于安全防护、防寒、防雨、防尘、绝缘保护、常用药品、急救设备、传染病预防等。</w:t>
      </w:r>
    </w:p>
    <w:p w14:paraId="2A93A13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6.4.3 承包人应为其履行本合同所雇佣的职员和工人提供和维护任何必要的膳宿条件和生活环境，包括但不限于宿舍、围栏、供水（饮用及其他目的用水）、供电、卫生设备、食堂及炊具、防火及灭火设备、供热、家具及其他正常膳宿条件和生活环境所需的必需品，并应考虑宗教和民族习惯。</w:t>
      </w:r>
    </w:p>
    <w:p w14:paraId="7C9C796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6.4.4 承包人应为现场工人提供符合政府卫生规定的生活条件并获得必要的许可，保证工人的健康和防止任何传染病，包括工人的食堂、厕所、工具房、宿舍等；承包人应聘请专业的卫生防疫部门定期对现场、工人生活基地和工程进行防疫和卫生的专业检查和处理，包括消灭白蚁、鼠害、蚊蝇和其它害虫，以防对施工人员、现场和永久工程造成任何危害。</w:t>
      </w:r>
    </w:p>
    <w:p w14:paraId="19E9FD4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6.4.5 承包人应在现场设立专门的临时医疗站，配备足够的设施、药物和称职的医务人员，承包人还应准备急救担架，用于一旦发生安全事故时对受伤人员的急救。</w:t>
      </w:r>
    </w:p>
    <w:p w14:paraId="40A70BC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6.4.6 劳动保护方面的其他要求：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637B897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6.5 脚手架</w:t>
      </w:r>
    </w:p>
    <w:p w14:paraId="1556631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6.5.1 承包人应搭设并维护一切必要的临时脚手架、挑平台并配以脚手板、安全网、护身栏杆、门架、马道、坡道、爬梯等等。脚手架和挑平台的搭设应满足有关安全生产的法律、法规、规范、标准和规程等的要求。新搭设的脚手架投入使用前，承包人必须组织安全检查和验收，并对使用脚手架的作业人员进行安全交底。</w:t>
      </w:r>
    </w:p>
    <w:p w14:paraId="2E244BA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6.5.2 所有脚手架，尤其是大型、复杂、高耸和非常规脚手架，要编制专项供应商案，还应当经过安全验算，脚手架安全验算结果必须报送监理人核查后方可实施。</w:t>
      </w:r>
    </w:p>
    <w:p w14:paraId="4177783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6.5.3 搭设爬架、挂架、超高脚手架等特种或新型脚手架时，承包人应确保此类脚手架的安全性和保证此类脚手架已经过有关行政管理部门允许使用的批准，并承担与此有关的一切费用。</w:t>
      </w:r>
    </w:p>
    <w:p w14:paraId="1F4BF6C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6.5.4 承包人应当加强脚手架的日常安全巡查，及时对其中的安全隐患进行整改，确保脚手架使用安全。雨、雪、雾、霜和大风等天气后，承包人必须对脚手架进行安全巡查，并及时消除安全隐患。</w:t>
      </w:r>
    </w:p>
    <w:p w14:paraId="4047027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6.5.5 承包人应允许发包人、监理人、专业分包人、独立承包人（如果有）和有关行政管理部门或者机构免费使用承包人在现场搭设的任何已有脚手架，并就其安全使用做必要交底说明。承包人在拆除任何脚手架前，应书面请示监理人他将要拆除的脚手架是否为发包人、监理人、专业分包人、独立承包人（如果有）和政府有关机构所需，只有在获得监理人书面批准后，承包人才能拆除相关脚手架，否则承包人应自费重新搭设。</w:t>
      </w:r>
    </w:p>
    <w:p w14:paraId="7F37593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6.5.6 脚手架的其他要求：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09666AB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6.6 施工安全措施计划</w:t>
      </w:r>
    </w:p>
    <w:p w14:paraId="391909A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6.6.1 承包人应根据《中华人民共和国安全生产法》、 《职业健康安全管理体系规范》、《中华人民共和国消防法》、《中华人民共和国道路交通安全法》、《中华人民共和国传染病防治法实施办法》和地方有关的法规等，按照合同条款第 9.2.1 项的约定，编制一份施工安全措施计划，报送监理人审批。</w:t>
      </w:r>
    </w:p>
    <w:p w14:paraId="109452B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6.6.2 施工安全措施计划是承包人阐明其安全管理方针、管理体系、安全制度和安全措施等的文件，其内容应当反映现行法律法规规定的，和合同约定的以及本条上述约定的承包人安全职责，至少包括：</w:t>
      </w:r>
    </w:p>
    <w:p w14:paraId="25350FE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（1）施工安全管理机构的设置；</w:t>
      </w:r>
    </w:p>
    <w:p w14:paraId="7FB0660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（2）专职安全管理人员的配备；</w:t>
      </w:r>
    </w:p>
    <w:p w14:paraId="2D46716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（3）安全责任制度和管理措施；</w:t>
      </w:r>
    </w:p>
    <w:p w14:paraId="0279876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（4）安全教育和培训制度及管理措施；</w:t>
      </w:r>
    </w:p>
    <w:p w14:paraId="0B4C9ED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（5）各项安全生产规章制度和操作规程；</w:t>
      </w:r>
    </w:p>
    <w:p w14:paraId="157558F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（6）各项施工安全措施和防护措施；</w:t>
      </w:r>
    </w:p>
    <w:p w14:paraId="51E316E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（7）危险品管理和使用制度；</w:t>
      </w:r>
    </w:p>
    <w:p w14:paraId="0FF246F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（8）安全设施、设备、器材和劳动保护用品的配置；</w:t>
      </w:r>
    </w:p>
    <w:p w14:paraId="5C9945F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7F1D5B6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施工安全措施的项目和范围，应符合国家颁发的《安全技术措施计划的项目总名称表》及其附录 H、I、J 的规定，即应采取以改善劳动条件，防止工伤事故，预防职业病和职业中毒为目的的一切施工安全措施，以及修建必要的安全设施、配备安全技术开发试验所需的器材、设备和技术资料，并对现场的施工管理及作业人员做好相应的安全宣传教育。</w:t>
      </w:r>
    </w:p>
    <w:p w14:paraId="2448A6B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6.6.3 施工安全措施计划应当在合同条款第 9.2.1 项约定的期限内报送监理人。承包人应当严格执行经监理人批准的施工安全措施计划，并及时补充、修订和完善施工安全措施计划，确保安全生产。</w:t>
      </w:r>
    </w:p>
    <w:p w14:paraId="1230466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 文明施工</w:t>
      </w:r>
    </w:p>
    <w:p w14:paraId="610965F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6.7.1 承包人应遵守国家和工程所在地有关法规、规范、规程和标准的规定，履行文明施工义务，确保文明施工专项费用专款专用。</w:t>
      </w:r>
    </w:p>
    <w:p w14:paraId="40995CF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6.7.2 承包人应当规范现场施工秩序，实行标准化管理：</w:t>
      </w:r>
    </w:p>
    <w:p w14:paraId="56905E5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（1）承包人的施工场地（现场）必须干净整洁、做到无积水、无淤泥、无杂物，材料堆放整齐；</w:t>
      </w:r>
    </w:p>
    <w:p w14:paraId="7B7F73E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（2）承包人应当在建筑工地设置围挡，并采取覆盖、分段作业、择时施工、冲洗地面等有效防尘降尘措施；</w:t>
      </w:r>
    </w:p>
    <w:p w14:paraId="638DAE3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（3）施工现场土方、砂石等应当集中堆放，裸露的场地和集中堆放的土方、砂石等应当采取覆盖、固化或绿化等措施；</w:t>
      </w:r>
    </w:p>
    <w:p w14:paraId="4D6183C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（4）施工场地（现场）应进行硬化处理，定期定时洒水，做好防治扬尘和大气污染工作；</w:t>
      </w:r>
    </w:p>
    <w:p w14:paraId="3108E5D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（5）严格遵守“工完、料尽、场地净”的原则，不留垃圾、不留剩余施工材料和施工机具，各种设备运转正常；</w:t>
      </w:r>
    </w:p>
    <w:p w14:paraId="3D66820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（6）承包人修建的施工临时设施应符合监理人批准的施工规划要求，并应满足本章规定的各项安全要求；</w:t>
      </w:r>
    </w:p>
    <w:p w14:paraId="209762B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（7）监理人可要求承包人在施工场地（现场）设置各级承包人的安全文明施工责任牌等文明施工警示牌；</w:t>
      </w:r>
    </w:p>
    <w:p w14:paraId="6AB20ED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（8）材料进入现场应按指定位置堆放整齐，不得影响现场施工和堵塞施工、消防通道。材料堆放场地应有专职的管理人员；</w:t>
      </w:r>
    </w:p>
    <w:p w14:paraId="4BEF650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（9）施工和安装用的各种扣件、紧固件、绳索具、小型配件、镙钉等应在专设的仓库内装箱放置；</w:t>
      </w:r>
    </w:p>
    <w:p w14:paraId="3A04B0F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（10）现场风、水管及照明电线的布置应安全、合理、规范、有序，做到整齐美观。不得随意架设和造成隐患或影响施工；</w:t>
      </w:r>
    </w:p>
    <w:p w14:paraId="6105B64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（11）建筑拆除工程施工时应采取隔离、洒水等有效的降噪、降尘措施，并及时清理废弃物；</w:t>
      </w:r>
    </w:p>
    <w:p w14:paraId="332E33E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（12）当道路施工进行铣刨、切割等作业时，应采取有效的防扬尘措施。灰土和无机料应采用预拌进场，碾压过程中应洒水降尘。</w:t>
      </w:r>
    </w:p>
    <w:p w14:paraId="0E8B1A8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6.7.3 承包人应为其雇佣的施工工人建立并维护相应的生活宿舍、食堂、浴室、厕所和文化活动室等，其标准应满足政府有关机构的生活标准和卫生标准等的要求。</w:t>
      </w:r>
    </w:p>
    <w:p w14:paraId="0984E06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6.7.4 承包人应为任何已完成的、正在施工的和将要进行的任何永久和临时工程、材料、物品、设备、</w:t>
      </w:r>
      <w:r w:rsidRPr="009840CE">
        <w:rPr>
          <w:rFonts w:hAnsi="宋体" w:cs="宋体" w:hint="eastAsia"/>
          <w:sz w:val="21"/>
          <w:szCs w:val="21"/>
        </w:rPr>
        <w:lastRenderedPageBreak/>
        <w:t>以及因永久工程施工而暴露的任何毗邻财产提供必要的覆盖和保护措施，以避免恶劣天气影响工程施工和造成损失。保护措施包括必要的冬季供暖、雨季用阻燃防水油布覆盖、额外的临时仓库等等。因承包人措施不得力或不到位而给工程带来的任何损失或损害由承包人自己负责。</w:t>
      </w:r>
    </w:p>
    <w:p w14:paraId="49A13D2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6.7.5 在工程施工期间，承包人应始终避免现场出现不必要的障碍物，妥当存放并处置施工设备和多余的材料，及时从现场清除运走任何废料、垃圾或不再需要的临时工程和设施。</w:t>
      </w:r>
    </w:p>
    <w:p w14:paraId="49B3354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6.7.6 承包人应为现场的工人和其他所有工作人员提供符合卫生要求的厕所，厕所应贴有磁砖并带手动或自动冲刷设备和洗手盆；承包人负责支付与该厕所相关的所有费用，并在工程竣工时，从现场拆除。承包人应在工作区域设立必要的临时厕所，并安排专门人员负责看护和定时清理，以确保现场免于随地大小便的污染。</w:t>
      </w:r>
    </w:p>
    <w:p w14:paraId="7B0F4B7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6.7.7 承包人应在现场设立固定的建筑垃圾临时存放点,并在各楼层或区域设立必要的垃圾箱；施工现场应当建立封闭式垃圾站。建筑物内垃圾应采用容器或搭设专用封闭垃圾道的方式清运，严禁凌空抛掷；所有建筑垃圾必须在当天清除出现场，并按有关行政管理部门的规定，运送到指定的垃圾消纳场。承包人还应加强建筑垃圾管理工作，严禁焚烧各类废弃物；严禁道路遗撒和乱倒乱卸等运输违法违规行为发生，建筑垃圾的运输必须采用封闭式运输车辆或采取覆盖措施；最大限度减少污染环境。</w:t>
      </w:r>
    </w:p>
    <w:p w14:paraId="14CF054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6.7.8 承包人应对离场垃圾和所有车辆进行防遗洒和防污染公共道路的处理。承包人在运输任何材料的过程中，应采取一切必要的措施，防止遗洒和污染公共道路；一旦出现上述遗洒或污染现象，承包人应立即采取措施进行清扫，并承担所有费用。承包人在混凝土浇注、材料运输、材料装卸、现场清理等工作中应采取一切必要的措施防止影响公共交通。</w:t>
      </w:r>
    </w:p>
    <w:p w14:paraId="650B123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6.7.9 承包人采用现场搅拌混凝土或砂浆的场所应采取封闭、降尘、降噪措施。水泥和其他易飞扬的细颗粒建筑材料应密闭存放或采取覆盖等措施。</w:t>
      </w:r>
    </w:p>
    <w:p w14:paraId="74C5DCF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6.7.10 承包人应当制订成品保护措施计划，并提供必要的人员、材料和设备用于整个工程的成品保护，包括对已完成的所有分包人和独立承包人（如果有）的工程或工作的保护，防止已完工作遭受任何损坏或破坏。成品保护措施应当合理安排工序，并包括工作面移交制度和责任赔偿制度。成品保护措施计划最迟应当在任何专业分包人或独立承包人进场施工前不少于 28 天报监理人审批。</w:t>
      </w:r>
    </w:p>
    <w:p w14:paraId="65BB7AB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6.7.11 文明供应商面的其他要求：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645F060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 环境保护</w:t>
      </w:r>
    </w:p>
    <w:p w14:paraId="2C784FE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6.8.1 在工程施工、完工及修补任何缺陷的过程中，承包人应当始终遵守国家和工程所在地有关扬尘治理、建筑垃圾堆放、清运和消纳等环境保护、水土保护和污染防治的法律、法规、规章、规范、标准和规程等，按照合同条款第 4.1.6 项和第 9.4 款的约定履行其环境与生态保护职责。</w:t>
      </w:r>
    </w:p>
    <w:p w14:paraId="1E9E44A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6.8.2 承包人应按合同约定和监理人指示，接受国家和地方环境保护行政主管部门的监督、监测和检查。承包人应对其违反现行法律、法规、规章、规范、标准和规程等以及本合同约定所造成的环境污染、水土流失、人员伤害和财产损失等承担赔偿责任。</w:t>
      </w:r>
    </w:p>
    <w:p w14:paraId="38BDB96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6.8.3 承包人制订供应商案和组织措施时应当同步考虑环境和资源保护，包括水土资源保护、噪声、</w:t>
      </w:r>
      <w:r w:rsidRPr="009840CE">
        <w:rPr>
          <w:rFonts w:hAnsi="宋体" w:cs="宋体" w:hint="eastAsia"/>
          <w:sz w:val="21"/>
          <w:szCs w:val="21"/>
        </w:rPr>
        <w:lastRenderedPageBreak/>
        <w:t>振动和照明污染防治、固体废弃物处理、污水和废气处理、粉尘和扬尘治理、道路污染防治、卫生防疫、禁止有害材料、节能减排以及不可再生资源的循环使用等因素。</w:t>
      </w:r>
    </w:p>
    <w:p w14:paraId="617E775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6.8.4 承包人应当做好施工场地（现场）范围内各项工程的开挖支护、截水、降水、灌浆、衬砌、挡护结构及排水等工程防护措施。施工场地（现场）内所有边坡应当采取有效的水土流失防治和保持措施。承包人采用的降水方案应当充分考虑对地下水的保护和合理使用，如果国家和（或）地方人民政府有特别规定的，承包人应当遵守其有关规定。承包人还应设置完善的排水系统，保持施工场地（现场）始终处于良好的排水状态，防止降雨径流对施工场地（现场）的冲刷。</w:t>
      </w:r>
    </w:p>
    <w:p w14:paraId="4BB6078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6.8.5 承包人应当确保其所提供的材料、工程设备、施工设备和其他材料都是绿色环保产品，列入国家强制认证产品名录的，还应当是通过国家强制认证的产品。承包人不得在任何临时和永久性工程中使用任何政府明令禁止使用的对人体有害的任何材料（如放射性材料、石棉制品等）和方法，同时也不得在永久性工程中使用政府虽未明令禁止但会给居住或使用人带来不适感觉或味觉的任何材料和添加剂等；承包人应在其施工环保措施计划中明确防止误用的保证措施；承包人违背此项约定的责任和后果全部由承包人承担。</w:t>
      </w:r>
    </w:p>
    <w:p w14:paraId="214C5AC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6.8.6 承包人应为防止进出场的车辆的遗洒和轮胎夹带物等污染周边和公共道路等行为制定并落实必要的措施，这类措施应至少包括在现场出入口设立冲刷池、对现场道路做硬化处理和采用密闭车厢或者对车厢进行必要的覆盖等。</w:t>
      </w:r>
    </w:p>
    <w:p w14:paraId="0942703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6.8.7 承包人应当保证施工生产用水和生活用水符合国家有关标准的规定。承包人还应建设、运行和维护施工生产和生活污水收集和处理系统（包括排污口接入），建立符合排放标准的临时沉淀池和化粪池等，不得将未处理的污水直接或间接排放或造成地表水体、地下水体或生产和生活供水系统的污染。</w:t>
      </w:r>
    </w:p>
    <w:p w14:paraId="54D88AA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6.8.8 承包人应当采取有效措施，建立相应的过滤、分离、分解或沉淀等处理系统，不得让有害物质（如燃料、油料、化学品、酸等，以及超过剂量的有害气体和尘埃、污水、泥土或水、弃渣等）污染施工场地（现场）及其周边环境。承包人施工工序、工作时间安排和施工设备的配置应当充分考虑降低噪声和照明等对施工场地（现场）周边生产和生活的影响，并满足国家和地方政府有关规定的要求。</w:t>
      </w:r>
    </w:p>
    <w:p w14:paraId="124B44B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6.8.9 承包人保证使用已在本市进行信息编码登记符合排放标准的非道路移动机械和严禁使用高排放非道路移动机械，并做好行业挥发性有机物治理（如建筑外墙涂装、钢结构等鼓励使用水性漆替代油性漆）。</w:t>
      </w:r>
    </w:p>
    <w:p w14:paraId="6C97EE7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6.8.10 环境保护方面的其他要求：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1BA4C1E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6.9 施工环保措施计划</w:t>
      </w:r>
    </w:p>
    <w:p w14:paraId="1AAF468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6.9.1 合同条款第 9.4.3 项约定的施工环保措施计划是承包人阐明环保方针和拟采用的环保措施及方法等的文件，其内容应至少包括：</w:t>
      </w:r>
    </w:p>
    <w:p w14:paraId="5131AF2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（1）承包人生活区（如果有）的生活用水和生活污水处理措施；</w:t>
      </w:r>
    </w:p>
    <w:p w14:paraId="7A19BD5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（2）施工生产废水处理措施；</w:t>
      </w:r>
    </w:p>
    <w:p w14:paraId="48819FB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（3）施工扬尘和废气的处理措施；</w:t>
      </w:r>
    </w:p>
    <w:p w14:paraId="2FD881D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（4）施工噪声和光污染控制措施；</w:t>
      </w:r>
    </w:p>
    <w:p w14:paraId="1FFA4A4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（5）节能减排措施；</w:t>
      </w:r>
    </w:p>
    <w:p w14:paraId="60008DF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（6）不可再生资源循环利用措施；</w:t>
      </w:r>
    </w:p>
    <w:p w14:paraId="10520B9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（7）建筑垃圾等固体废弃物处理措施；</w:t>
      </w:r>
    </w:p>
    <w:p w14:paraId="3693DD8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（8）人群健康保护和卫生防疫措施；</w:t>
      </w:r>
    </w:p>
    <w:p w14:paraId="61A5471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（9）防止误用有害材料的保证措施；</w:t>
      </w:r>
    </w:p>
    <w:p w14:paraId="1CA479F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（10）施工边坡工程的水土流失保护措施；</w:t>
      </w:r>
    </w:p>
    <w:p w14:paraId="6CE8FA2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（11）道路污染防治措施；</w:t>
      </w:r>
    </w:p>
    <w:p w14:paraId="40D1DE8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（12）使用符合排放标准的非道路移动机械保证措施；</w:t>
      </w:r>
    </w:p>
    <w:p w14:paraId="4E52763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（13）做好行业挥发性有机物治理（如建筑外墙涂装、钢结构等鼓励使用水性漆替代油性漆）的保证措施；</w:t>
      </w:r>
    </w:p>
    <w:p w14:paraId="4C8F383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（14）完工后场地清理及其植被（如果有）恢复的规划和措施；</w:t>
      </w:r>
    </w:p>
    <w:p w14:paraId="2D6D3E7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（15）其他要求：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5302784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6.9.2 施工环保措施计划应当在合同条款第 9.4 款约定的期限内报送监理人。承包人应当严格执行经监理人批准的施工环保措施计划，并及时补充、修订和完善施工环保措施计划。</w:t>
      </w:r>
    </w:p>
    <w:p w14:paraId="20CD313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6.10 施工现场安全文明施工要求</w:t>
      </w:r>
    </w:p>
    <w:p w14:paraId="7AE589E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6.10.1 施工现场安全生产标准化管理目标等级：</w:t>
      </w:r>
      <w:r w:rsidRPr="009840CE">
        <w:rPr>
          <w:rFonts w:hAnsi="宋体" w:cs="宋体" w:hint="eastAsia"/>
          <w:sz w:val="21"/>
          <w:szCs w:val="21"/>
          <w:u w:val="single"/>
        </w:rPr>
        <w:t xml:space="preserve">       达标                         </w:t>
      </w:r>
      <w:r w:rsidRPr="009840CE">
        <w:rPr>
          <w:rFonts w:hAnsi="宋体" w:cs="宋体" w:hint="eastAsia"/>
          <w:sz w:val="21"/>
          <w:szCs w:val="21"/>
        </w:rPr>
        <w:t>。</w:t>
      </w:r>
    </w:p>
    <w:p w14:paraId="52E95AD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6.10.2 承包人应当按照合同文件中对安全文明施工的相关要求进行安全文明施工管理。</w:t>
      </w:r>
    </w:p>
    <w:p w14:paraId="5D4E827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6.10.3 承包人应当依据本章 6.10.1 项中约定的施工现场安全生产标准化管理目标等级要求，按照现行施工现场安全生产标准化分级管理标准中对应目标等级要求进行施工现场安全生产标准化管理。现行施工现场安全生产标准化分级管理标准：</w:t>
      </w:r>
      <w:r w:rsidRPr="009840CE">
        <w:rPr>
          <w:rFonts w:hAnsi="宋体" w:cs="宋体" w:hint="eastAsia"/>
          <w:sz w:val="21"/>
          <w:szCs w:val="21"/>
          <w:u w:val="single"/>
        </w:rPr>
        <w:t xml:space="preserve">   《北京市建设工程施工现场安全生产标准化管理图集》（2019版）                      </w:t>
      </w:r>
      <w:r w:rsidRPr="009840CE">
        <w:rPr>
          <w:rFonts w:hAnsi="宋体" w:cs="宋体" w:hint="eastAsia"/>
          <w:sz w:val="21"/>
          <w:szCs w:val="21"/>
        </w:rPr>
        <w:t>。</w:t>
      </w:r>
    </w:p>
    <w:p w14:paraId="27EF9D9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6.10.4 特殊安全文明施工要求应当与技术标准和要求专用部分约定的要求一致或高于技术标准和要求专用部分约定。</w:t>
      </w:r>
    </w:p>
    <w:p w14:paraId="2E7E8B7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7.治安保卫</w:t>
      </w:r>
    </w:p>
    <w:p w14:paraId="47B84E1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7.1 承包人应为施工场地（现场）提供 24 小时的保安保卫服务，施工现场应采取封闭式集中管理，严格进、出场实名制考勤，针对疫情常态化防控，提出优化施工作业，减少人员聚集和交叉作业，未经批准严禁任何人进入现场，控制人员、材料和设备等进出场，防止现场材料和设备或其他物品失窃，以及禁止任何现场内的打架斗殴事件等具体举措。</w:t>
      </w:r>
    </w:p>
    <w:p w14:paraId="04995CC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7.2 承包人的保安人员应是训练有素的专业保安人员，承包人可以雇佣专业保安公司负责现场保安和保卫；保安保卫制度除规范现场出入大门控制外，还应规定定时和不定时的施工场地(现场)周边和全现场的保安巡逻。</w:t>
      </w:r>
    </w:p>
    <w:p w14:paraId="0A88A7D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7.3 承包人应制定并实施严格的施工场地（现场）出入制度并报监理人审批；车辆的出入须有出入审</w:t>
      </w:r>
      <w:r w:rsidRPr="009840CE">
        <w:rPr>
          <w:rFonts w:hAnsi="宋体" w:cs="宋体" w:hint="eastAsia"/>
          <w:sz w:val="21"/>
          <w:szCs w:val="21"/>
        </w:rPr>
        <w:lastRenderedPageBreak/>
        <w:t>批制度，并有指定的专人负责管理；人员进出现场应有出入证，出入证须以经过监理人批准的格式印制。</w:t>
      </w:r>
    </w:p>
    <w:p w14:paraId="379AC3E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7.4 承包人应确保任何未经监理人同意的参观人员进入现场；承包人应准备足够数量的专门用于参观人员的安全帽并带明显标志，承包人同时应准备一个参观人员登记簿用于记录所有参观现场人员的姓名、参观目的和参观时间等内容；承包人应确保每个参观现场的人员了解和遵守现场的安全管理规章制度，佩带安全帽，确保所有经发包人和监理人批准的参观人员的人身安全。</w:t>
      </w:r>
    </w:p>
    <w:p w14:paraId="47598F7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7.5 承包人应为施工场地（现场）提供和维护符合建设行政主管部门和市容管理部门规定的临时围墙和其他安全维护，并在工程进度需要时，进行必要的改造。围墙和大门的表面维护应考虑定期的修补和重新刷漆，并应保证所有的乱涂乱画或招贴广告随时被清理。临时围墙和出入大门考虑必要的照明，照明系统要满足现场安全保卫和美观的要求。</w:t>
      </w:r>
    </w:p>
    <w:p w14:paraId="51E1A45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7.6 承包人应当保证发包人支付的工程款项仅用于本合同目的，及时和足额地向所雇佣的人员支付劳动报酬，并制定严格的工人工资支付保障措施，确保所有分包人及时支付所雇佣工人的工资，有效防止影响社会安定的群体事件发生，并保障发包人免于因承包人（包括其分包人）拖欠工人工资而可能遭受的任何处罚、索赔、损失和损害等。</w:t>
      </w:r>
    </w:p>
    <w:p w14:paraId="58699A5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7.7 突发治安事件紧急预案的要求：</w:t>
      </w:r>
      <w:r w:rsidRPr="009840CE">
        <w:rPr>
          <w:rFonts w:hAnsi="宋体" w:cs="宋体" w:hint="eastAsia"/>
          <w:sz w:val="21"/>
          <w:szCs w:val="21"/>
          <w:u w:val="single"/>
        </w:rPr>
        <w:t xml:space="preserve">  建立健全应对突发事件、群体事件等的相关措施，确保施工场地安全，保证施工正常进行。成立专门的治安小组，任命小组负责人。 （1）事件报告程序：要做到“接报即报”，事件发生后，现场有关人员应立即向公司负责人报告； （2）事件响应：1）突发事件治安小组组长根据报告情况，并迅速通知各有关人员，2）施工现场突发治安事件应急小组要迅速指挥查明事件发生情况，妥善处理导致事件发生的相关问题                </w:t>
      </w:r>
      <w:r w:rsidRPr="009840CE">
        <w:rPr>
          <w:rFonts w:hAnsi="宋体" w:cs="宋体" w:hint="eastAsia"/>
          <w:sz w:val="21"/>
          <w:szCs w:val="21"/>
        </w:rPr>
        <w:t>。</w:t>
      </w:r>
    </w:p>
    <w:p w14:paraId="66527FB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7.8 治安保卫管理方面的其他要求：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05FADC0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8.地上、地下设施和周边建筑物的临时保护</w:t>
      </w:r>
    </w:p>
    <w:p w14:paraId="03D81A7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8.1 承包人应为施工场地及其周边现有的地上、地下设施和建筑物提供足够的临时保护设施，确保施工过程中这些设施和建筑物不会受到干扰和破坏。</w:t>
      </w:r>
    </w:p>
    <w:p w14:paraId="147C0ED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8.2 承包人应当制订现有设施临时保护方案和应急处理方案，并在本工程开工前至少提前 7 天报送监理人，监理人应在收到现有设施临时保护方案后的 3 天内批复承包人。承包人应当严格执行经监理人批准的保护方案，并保证在任何可能影响周边现有的地上、地下设施或周边建筑物的施工作业开始前，相应的临时保护设施能够落实到位。</w:t>
      </w:r>
    </w:p>
    <w:p w14:paraId="765300A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8.3 发包人特别提醒承包人注意地上、地下设施和周边建筑物的保护：</w:t>
      </w:r>
      <w:r w:rsidRPr="009840CE">
        <w:rPr>
          <w:rFonts w:hAnsi="宋体" w:cs="宋体" w:hint="eastAsia"/>
          <w:sz w:val="21"/>
          <w:szCs w:val="21"/>
          <w:u w:val="single"/>
        </w:rPr>
        <w:t xml:space="preserve">  投标人需在投标报价中充分考虑施工现场地上、地下设施和周边建筑物的保护，并在施工措施中予以说明，待进场施工后需向发包人提供具体保护方案，经发包人及监理人确认后实施       </w:t>
      </w:r>
      <w:r w:rsidRPr="009840CE">
        <w:rPr>
          <w:rFonts w:hAnsi="宋体" w:cs="宋体" w:hint="eastAsia"/>
          <w:sz w:val="21"/>
          <w:szCs w:val="21"/>
        </w:rPr>
        <w:t>。</w:t>
      </w:r>
    </w:p>
    <w:p w14:paraId="694C4A9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8.4 地上、地下设施和周边建筑物的临时保护的其他要求：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2ED5CFD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9.样品和材料代换</w:t>
      </w:r>
    </w:p>
    <w:p w14:paraId="5B92DD7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9.1 样品</w:t>
      </w:r>
    </w:p>
    <w:p w14:paraId="2C471C3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9.1.1 本工程需要承包人提供样品的材料和工程设备：</w:t>
      </w:r>
      <w:r w:rsidRPr="009840CE">
        <w:rPr>
          <w:rFonts w:hAnsi="宋体" w:cs="宋体" w:hint="eastAsia"/>
          <w:sz w:val="21"/>
          <w:szCs w:val="21"/>
          <w:u w:val="single"/>
        </w:rPr>
        <w:t xml:space="preserve">    承包人按发包人要求提供样品。说明：样</w:t>
      </w:r>
      <w:r w:rsidRPr="009840CE">
        <w:rPr>
          <w:rFonts w:hAnsi="宋体" w:cs="宋体" w:hint="eastAsia"/>
          <w:sz w:val="21"/>
          <w:szCs w:val="21"/>
          <w:u w:val="single"/>
        </w:rPr>
        <w:lastRenderedPageBreak/>
        <w:t xml:space="preserve">品必须来自为永久工程供货的实际源地，且样品的尺寸和数量应足以显示其质量、型号、颜色、表面处理、质地、误差和其他要求的特征              </w:t>
      </w:r>
      <w:r w:rsidRPr="009840CE">
        <w:rPr>
          <w:rFonts w:hAnsi="宋体" w:cs="宋体" w:hint="eastAsia"/>
          <w:sz w:val="21"/>
          <w:szCs w:val="21"/>
        </w:rPr>
        <w:t>。</w:t>
      </w:r>
    </w:p>
    <w:p w14:paraId="3F111DE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9.1.2 对于本款第9.1.1项约定的材料和工程设备，承包人应按照合同条款第5.1.2项约定的期限，向监理人提交样品并附上任何必要的说明书、生产（制造）许可证书、出厂合格证明或者证书、出厂检测报告、性能介绍、使用说明等相关资料，同时注明材料和工程设备的供货人及品种、规格、数量和供货时间等，以供检验和审批。样品送达的地点和样品的数量或尺寸应符合监理人和发包人的要求。除合同另有约定外，承包人在报送任何样品时应按监理人同意的格式填写并递交样品报送单。监理人应及时签收样品。</w:t>
      </w:r>
    </w:p>
    <w:p w14:paraId="0EB3FC4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9.1.3 合同条款第 15.8.2 项约定的依法不需要招标的、以暂估价形式包括在工程量清单中的材料和工程设备，所附资料除本款第 9.1.2 项约定的内容外，还应附上价格资料，每一类材料设备，至少应准备符合合同要求的三个产品，价格分高、中、低三档，以便监理人和发包人选择和批准。</w:t>
      </w:r>
    </w:p>
    <w:p w14:paraId="29E325B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9.1.4 监理人应在收到承包人报送的样品后 7 天内转呈发包人并附上监理人的书面审批意见。发包人在收到通过监理人转交的样品以及监理人的审批意见后 7 天内就此样品给出书面批复。监理人应在收到样品后 21 天内通知承包人他相关样品所做出的决定或指示（同时抄送一份给发包人）。承包人应根据监理人的书面批复和指示相应地进行下一步工作。如果监理人未能在承包人报送样品后 21 天内给出书面批复，承包人应就此通知监理人，要求尽快批复。如果发包人在收到此类通知后 7 天内仍未对样品进行批复，则视为监理人和发包人已经批准。</w:t>
      </w:r>
    </w:p>
    <w:p w14:paraId="0A29934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9.1.5 得到批准后的样品由监理人负责存放。但承包人应为保存样品提供适当和固定的场所并保持适当和良好的环境条件。</w:t>
      </w:r>
    </w:p>
    <w:p w14:paraId="7802CE9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9.1.6 提供样品和提供存放样品场所的费用由承包人承担。</w:t>
      </w:r>
    </w:p>
    <w:p w14:paraId="1EBBAC7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9.2 材料代换</w:t>
      </w:r>
    </w:p>
    <w:p w14:paraId="20D3A9E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9.2.1 如果任何后继法律、法规、规章、规范、标准和规程等等禁止使用合同中约定的材料和工程设备，承包人应当按本款约定的程序使用其他替代品来实施工程或修补缺陷。监理人对使用替代品的批准以及承包人据此使用替代品不应减免合同约定的承包人的任何责任和义务。</w:t>
      </w:r>
    </w:p>
    <w:p w14:paraId="7329822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9.2.2 如果使用替代品，承包人应至少在被替代品按批准的进度计划用于永久工程前 56 天以书面形式通知监理人并随此通知提交下列文件：</w:t>
      </w:r>
    </w:p>
    <w:p w14:paraId="1A738C8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（1）拟被替代的合同约定的材料和工程设备的名称、数量、规格、型号、品牌、性能、价格及其他任何详细资料；</w:t>
      </w:r>
    </w:p>
    <w:p w14:paraId="5DE2057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（2）拟采用的替代品的名称、数量、规格、型号、品牌、性能、价格及其他任何必要的详细资料；</w:t>
      </w:r>
    </w:p>
    <w:p w14:paraId="42F8361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（3）替代品使用的工程部位；</w:t>
      </w:r>
    </w:p>
    <w:p w14:paraId="4740E3D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（4）采用替代品的理由和原因说明；</w:t>
      </w:r>
    </w:p>
    <w:p w14:paraId="1F7222E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（5）替代品与合同中约定的产品之间的差异以及使用替代品后可能对工程产生的任何影响；</w:t>
      </w:r>
    </w:p>
    <w:p w14:paraId="78B293D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（6）价格上的差异；</w:t>
      </w:r>
    </w:p>
    <w:p w14:paraId="75DDC23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（7）监理人为做出适当的决定而随时要求承包人提供的任何其他文件。监理人在收到此类通知及上述</w:t>
      </w:r>
      <w:r w:rsidRPr="009840CE">
        <w:rPr>
          <w:rFonts w:hAnsi="宋体" w:cs="宋体" w:hint="eastAsia"/>
          <w:sz w:val="21"/>
          <w:szCs w:val="21"/>
        </w:rPr>
        <w:lastRenderedPageBreak/>
        <w:t>文件后，应在 28 天内向承包人给出书面指示。如果 28天内监理人未给出书面指示，应视为监理人和发包人已经批准使用上述替代品，承包人可以据此使用替代品。</w:t>
      </w:r>
    </w:p>
    <w:p w14:paraId="576FC90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9.2.3 任何情况下，替代品都应遵守本合同中对相关材料和工程设备的要求。</w:t>
      </w:r>
    </w:p>
    <w:p w14:paraId="767F51A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9.2.4 如果承包人根据本条约定使用了替代品，监理人应与承包人适当协商之后并在合理的期限内确定替代材料和工程设备与合同中约定的材料和工程设备之间的价值差值，并决定：</w:t>
      </w:r>
    </w:p>
    <w:p w14:paraId="0D6B69A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（1）如果替代材料和工程设备的价值高于合同中约定的材料和工程设备的价值，则将高出部分的价值追加到合同价格中并相应地通知承包人；</w:t>
      </w:r>
    </w:p>
    <w:p w14:paraId="6CC0EF5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（2）如果替代材料和工程设备的价值低于合同中约定的材料和工程设备的价值，则将节余部分的价值从合同价格中扣除并相应地通知承包人。</w:t>
      </w:r>
    </w:p>
    <w:p w14:paraId="40AA442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10.特殊技术标准和要求</w:t>
      </w:r>
    </w:p>
    <w:p w14:paraId="5F066A7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10.1 部分材料和工程设备特殊技术要求</w:t>
      </w:r>
    </w:p>
    <w:p w14:paraId="142EEAD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10.1.1 发包人依据工程特点，可以对承包人自行施工范围内的部分材料和设备提出技术要求。材料和工程设备技术要求中如果出现了参考品牌或规格型号，其目的是为了方便承包人直观和准确地把握相应材料和工程设备的技术标准，不具有指定或唯一使用的意思表示，承包人应当参考所列品牌的材料和工程设备，采购相当于或高于所列品牌技术标准的材料和工程设备。承包人自行施工范围内的部分材料和工程设备相关技术要求：</w:t>
      </w:r>
    </w:p>
    <w:p w14:paraId="66F4EA63" w14:textId="77777777" w:rsidR="00ED7854" w:rsidRPr="009840CE" w:rsidRDefault="00000000">
      <w:pPr>
        <w:wordWrap w:val="0"/>
        <w:topLinePunct/>
        <w:spacing w:line="400" w:lineRule="exact"/>
        <w:ind w:firstLineChars="200" w:firstLine="420"/>
        <w:rPr>
          <w:rFonts w:hAnsi="宋体" w:cs="宋体"/>
          <w:sz w:val="21"/>
          <w:szCs w:val="21"/>
          <w:u w:val="single"/>
        </w:rPr>
      </w:pPr>
      <w:r w:rsidRPr="009840CE">
        <w:rPr>
          <w:rFonts w:hAnsi="宋体" w:cs="宋体" w:hint="eastAsia"/>
          <w:sz w:val="21"/>
          <w:szCs w:val="21"/>
          <w:u w:val="single"/>
        </w:rPr>
        <w:t>中央空调参考品牌：约克、日立、大金。</w:t>
      </w:r>
    </w:p>
    <w:p w14:paraId="5CD0CA7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10.1.2 承包人自行施工范围内的材料和工程设备选型允许的偏离：</w:t>
      </w:r>
      <w:r w:rsidRPr="009840CE">
        <w:rPr>
          <w:rFonts w:hAnsi="宋体" w:cs="宋体" w:hint="eastAsia"/>
          <w:sz w:val="21"/>
          <w:szCs w:val="21"/>
          <w:u w:val="single"/>
        </w:rPr>
        <w:t xml:space="preserve">      /        </w:t>
      </w:r>
      <w:r w:rsidRPr="009840CE">
        <w:rPr>
          <w:rFonts w:hAnsi="宋体" w:cs="宋体" w:hint="eastAsia"/>
          <w:sz w:val="21"/>
          <w:szCs w:val="21"/>
        </w:rPr>
        <w:t>。</w:t>
      </w:r>
    </w:p>
    <w:p w14:paraId="50F3B2F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10.1.3 本工程施工现场所用混凝土或砂浆的供应方式：</w:t>
      </w:r>
      <w:r w:rsidRPr="009840CE">
        <w:rPr>
          <w:rFonts w:hAnsi="宋体" w:cs="宋体" w:hint="eastAsia"/>
          <w:sz w:val="21"/>
          <w:szCs w:val="21"/>
          <w:u w:val="single"/>
        </w:rPr>
        <w:t xml:space="preserve">    /     </w:t>
      </w:r>
      <w:r w:rsidRPr="009840CE">
        <w:rPr>
          <w:rFonts w:hAnsi="宋体" w:cs="宋体" w:hint="eastAsia"/>
          <w:sz w:val="21"/>
          <w:szCs w:val="21"/>
        </w:rPr>
        <w:t>。</w:t>
      </w:r>
    </w:p>
    <w:p w14:paraId="302553A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10.2 进口材料和工程设备</w:t>
      </w:r>
    </w:p>
    <w:p w14:paraId="2306B75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10.2.1 本工程需要进口的材料和工程设备：</w:t>
      </w:r>
      <w:r w:rsidRPr="009840CE">
        <w:rPr>
          <w:rFonts w:hAnsi="宋体" w:cs="宋体" w:hint="eastAsia"/>
          <w:sz w:val="21"/>
          <w:szCs w:val="21"/>
          <w:u w:val="single"/>
        </w:rPr>
        <w:t xml:space="preserve">             /             </w:t>
      </w:r>
      <w:r w:rsidRPr="009840CE">
        <w:rPr>
          <w:rFonts w:hAnsi="宋体" w:cs="宋体" w:hint="eastAsia"/>
          <w:sz w:val="21"/>
          <w:szCs w:val="21"/>
        </w:rPr>
        <w:t>。</w:t>
      </w:r>
    </w:p>
    <w:p w14:paraId="53B4224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10.2.2 上述进口材料和工程设备采购、进口、报关、清关、商检、境内运输（包括保险）、保管的责任以及费用承担方式划分：</w:t>
      </w:r>
      <w:r w:rsidRPr="009840CE">
        <w:rPr>
          <w:rFonts w:hAnsi="宋体" w:cs="宋体" w:hint="eastAsia"/>
          <w:sz w:val="21"/>
          <w:szCs w:val="21"/>
          <w:u w:val="single"/>
        </w:rPr>
        <w:t xml:space="preserve">       全部由承包人承担          </w:t>
      </w:r>
      <w:r w:rsidRPr="009840CE">
        <w:rPr>
          <w:rFonts w:hAnsi="宋体" w:cs="宋体" w:hint="eastAsia"/>
          <w:sz w:val="21"/>
          <w:szCs w:val="21"/>
        </w:rPr>
        <w:t>。</w:t>
      </w:r>
    </w:p>
    <w:p w14:paraId="4093D4E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10.3 新技术、新工艺和新材料</w:t>
      </w:r>
    </w:p>
    <w:p w14:paraId="025CB82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本市政府财政性资金及国有单位资金投资控股或占主导地位的建设工程，在技术指标符合设计要求及满足使用功能的前提下，承包人应当率先在指定工程部位选用建筑垃圾再生产品，其中市政、交通、园林、水务等市级工程，按照最新发布的《建筑垃圾废弃物再生产品主要种类及应用工程部位》要求，指定工程部位选择的建筑垃圾再生产品替代使用比例不得低于 10%。本工程涉及的新技术、新工艺和新材料以及相应使用和操作说明：</w:t>
      </w:r>
      <w:r w:rsidRPr="009840CE">
        <w:rPr>
          <w:rFonts w:hAnsi="宋体" w:cs="宋体" w:hint="eastAsia"/>
          <w:sz w:val="21"/>
          <w:szCs w:val="21"/>
          <w:u w:val="single"/>
        </w:rPr>
        <w:t xml:space="preserve">     /                              </w:t>
      </w:r>
      <w:r w:rsidRPr="009840CE">
        <w:rPr>
          <w:rFonts w:hAnsi="宋体" w:cs="宋体" w:hint="eastAsia"/>
          <w:sz w:val="21"/>
          <w:szCs w:val="21"/>
        </w:rPr>
        <w:t>。</w:t>
      </w:r>
    </w:p>
    <w:p w14:paraId="3A12910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10.4 其他特殊技术要求</w:t>
      </w:r>
    </w:p>
    <w:p w14:paraId="7551BA7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本工程的其他特殊技术要求：</w:t>
      </w:r>
      <w:r w:rsidRPr="009840CE">
        <w:rPr>
          <w:rFonts w:hAnsi="宋体" w:cs="宋体" w:hint="eastAsia"/>
          <w:sz w:val="21"/>
          <w:szCs w:val="21"/>
          <w:u w:val="single"/>
        </w:rPr>
        <w:t xml:space="preserve">               /                    </w:t>
      </w:r>
      <w:r w:rsidRPr="009840CE">
        <w:rPr>
          <w:rFonts w:hAnsi="宋体" w:cs="宋体" w:hint="eastAsia"/>
          <w:sz w:val="21"/>
          <w:szCs w:val="21"/>
        </w:rPr>
        <w:t>。</w:t>
      </w:r>
    </w:p>
    <w:p w14:paraId="5B6B55A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11.进度报告和进度例会</w:t>
      </w:r>
    </w:p>
    <w:p w14:paraId="3FC29DC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11.1 进度报告</w:t>
      </w:r>
    </w:p>
    <w:p w14:paraId="282C6DA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11.1.1 施工过程中，承包人应向监理人代表呈递一份施工进度情况日进度报表、每周的周进度报表和每月的月进度报表。除非监理人同意，日进度报表应在次日上午九点前递交，周进度报表应在次周的周一上午九时前递交，月进度报表应随合同条款第 17.3.2 项约定的进度付款申请单一并递交。</w:t>
      </w:r>
    </w:p>
    <w:p w14:paraId="4B788C7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11.1.2 日和周进度报表的内容应至少包括每日在现场工作的技术管理人员数量、各工种技术工人和非技术工人数量、后勤人员数量、参观现场的人员数量，包括分包人人员数量；还应包括所使用的各种主要机械设备和车辆的型号、数量和台班，工作的区段，以及工程进度情况、天气情况记录、停工、质量和安全事故等特别事项说明；此外，应附上每日进场材料、物品或设备的分类汇总表、用于次日或次周的工程进度计划等。</w:t>
      </w:r>
    </w:p>
    <w:p w14:paraId="6AB2A74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11.1.3 月进度报表应当反映月完成工程量和累计完成工程量（包括永久工程和临时工程）、材料实际进货、消耗和库存量、现场施工设备的投运数量和运行状况、工程设备的到货情况、劳动力数量（本月及预计未来三个月劳动力的数量）、当前影响施工进度计划的因素和采取的改进措施、进度计划调整及其说明、质量事故和质量缺陷处理纪录、质量状况评价、安全施工措施计划实施情况、安全事故以及人员伤亡和财产损失情况（如果有）、环境保护措施实施和文明施工措施实施情况。</w:t>
      </w:r>
    </w:p>
    <w:p w14:paraId="62C7F8A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11.1.4 月进度报告还应附有一组充分显示工程形象进度的定点摄影照片。照片应当在经监理人批准的不同位置定期拍摄，每张照片都应标上相应的拍摄日期和简要文字说明，且应用经发包人和监理人批准的标准或格式装裱后呈交。</w:t>
      </w:r>
    </w:p>
    <w:p w14:paraId="2C9BF34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11.1.5 各个进度报表的格式和内容应经过监理人的审批。进度报表应如实填写，由承包人授权代表签名，并报监理人的指定代表签名确认后再行分发。</w:t>
      </w:r>
    </w:p>
    <w:p w14:paraId="75D1540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11.1.6 如果监理人认为必要，进度报告和进度照片应同时以存储在磁盘或光盘中的数据文件的形式递交给发包人和监理人。数据文件采用的应用软件及其版本应经过监理人的审批。</w:t>
      </w:r>
    </w:p>
    <w:p w14:paraId="7A9214F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11.1.7 有关进度报告的其他要求：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513C3CC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11.2 进度例会</w:t>
      </w:r>
    </w:p>
    <w:p w14:paraId="0EF546F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11.2.1 监理人将主持召开有发包人、承包人、独立承包人和相关分包人等与本工程建设有关各方出席的每周一次的进度例会。必要时，监理人可随时召集所有上述各方或其中部分单位参加的会议。承包人应保证能代表其当场作出决定的高级管理人员出席会议。</w:t>
      </w:r>
    </w:p>
    <w:p w14:paraId="72AF1D1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11.2.2 进度例会的内容将涉及合同管理、进度协调和工程管理的各个方面，由监理人准备的会议议题将随会议通知在会议召开前至少 24 小时发给各参会方。</w:t>
      </w:r>
    </w:p>
    <w:p w14:paraId="42FB9BC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11.2.3 监理人应当做好会议记录，并在会议结束时由与会各方签字确认。监理人应根据会议记录整理出会议纪要，并在相应会议后 24 小时内分发给出席会议的各方。会议纪要应当如实反映会议记录的内容，包括任何决定、存在的问题、责任方、有关工作的时间目标等等。各方在收到会议纪要后 24 小时内给予签字确认，如有任何异议，应将有关异议以书面形式通知监理人，由监理人与有异议一方或各方共同核对会议记录，有异议的一方或者各方对与会议记录内容一致的会议纪要必须给予签字确认，否则监理人可以用会议记录作为会议纪要。经参会各方签字认可的会议纪要对各方有合同约束力。</w:t>
      </w:r>
    </w:p>
    <w:p w14:paraId="4994D3F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11.2.4 有关进度例会的其他要求：</w:t>
      </w:r>
    </w:p>
    <w:p w14:paraId="6D94E2C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 xml:space="preserve"> （1）现场例会 </w:t>
      </w:r>
    </w:p>
    <w:p w14:paraId="03CBE42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 xml:space="preserve">监理人代表将主持召开有发包人、承包人、设计人、造价工程师、独立承包人出席的每周一次的例会，在监理人代表认为必要时，监理人代表可随时召集所有上述各方或他们中的一部分参加其他会议；承包人应保证项目经理或能代表项目经理作出决定的高级管理人员出席会议，同时确保在合同关系上受其控制的独立承包人出席。 </w:t>
      </w:r>
    </w:p>
    <w:p w14:paraId="3FFC5E2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 xml:space="preserve">（2）现场例会的召开 </w:t>
      </w:r>
    </w:p>
    <w:p w14:paraId="4FB4913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 xml:space="preserve">由监理人代表主持的例会时间、地点将另行约定，遇法定假日和休息日顺延。承包人应每周至少召开一次包括所有人出席的内部协调会，并提前 24 小时将每次会议的时间和地点通知监理人代表，由监理人代表自己决定是否出席。 </w:t>
      </w:r>
    </w:p>
    <w:p w14:paraId="5D33309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 xml:space="preserve">（3）会议纪要 </w:t>
      </w:r>
    </w:p>
    <w:p w14:paraId="0FDCBDC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u w:val="single"/>
        </w:rPr>
        <w:t xml:space="preserve">由监理人代表召集并主持的例会，会议纪要由监理人代表整理并在相应会议后 48 小时内分发给发包人与承包人各方        </w:t>
      </w:r>
      <w:r w:rsidRPr="009840CE">
        <w:rPr>
          <w:rFonts w:hAnsi="宋体" w:cs="宋体" w:hint="eastAsia"/>
          <w:sz w:val="21"/>
          <w:szCs w:val="21"/>
        </w:rPr>
        <w:t>。</w:t>
      </w:r>
    </w:p>
    <w:p w14:paraId="2268F40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12.试验和检验</w:t>
      </w:r>
    </w:p>
    <w:p w14:paraId="2F6672A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12.1 发包人委托具有相应资质的检测单位，按相关规定对见证取样的建筑材料、建筑构配件和设备、预拌混凝土、混凝土预制构件和工程实体质量、使用功能以及约定的其他检测内容进行检测。承包人应在监理人的监督下，进行现场取样、封样，并送检测单位进行检测。本工程发包人委托检测单位进行试验和检验的其他材料、工程设备和工艺：</w:t>
      </w:r>
      <w:r w:rsidRPr="009840CE">
        <w:rPr>
          <w:rFonts w:hAnsi="宋体" w:cs="宋体" w:hint="eastAsia"/>
          <w:sz w:val="21"/>
          <w:szCs w:val="21"/>
          <w:u w:val="single"/>
        </w:rPr>
        <w:t xml:space="preserve"> 铜管、线缆、保温等 </w:t>
      </w:r>
      <w:r w:rsidRPr="009840CE">
        <w:rPr>
          <w:rFonts w:hAnsi="宋体" w:cs="宋体" w:hint="eastAsia"/>
          <w:sz w:val="21"/>
          <w:szCs w:val="21"/>
        </w:rPr>
        <w:t>。</w:t>
      </w:r>
    </w:p>
    <w:p w14:paraId="08486C4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12.2 除第 12.1 款约定的由发包人委托检测内容外，承包人应当按照工程施工验收规范和标准的规定和合同条款第 14 条的约定，对用于永久工程的主要材料、半成品、成品、建筑构配件、工程设备等进行试验和检验。监理人可以根据工程需要，指示承包人进行其他现场材料和工艺的试验和检验。</w:t>
      </w:r>
    </w:p>
    <w:p w14:paraId="5D6E6E7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12.3 本工程需要承包人进行试验和检验的材料、工程设备和工艺：</w:t>
      </w:r>
      <w:r w:rsidRPr="009840CE">
        <w:rPr>
          <w:rFonts w:hAnsi="宋体" w:cs="宋体" w:hint="eastAsia"/>
          <w:sz w:val="21"/>
          <w:szCs w:val="21"/>
          <w:u w:val="single"/>
        </w:rPr>
        <w:t xml:space="preserve">   国家和北京市现行规范标准规定必须进行试验和检验的材料、工程设备和工艺           </w:t>
      </w:r>
      <w:r w:rsidRPr="009840CE">
        <w:rPr>
          <w:rFonts w:hAnsi="宋体" w:cs="宋体" w:hint="eastAsia"/>
          <w:sz w:val="21"/>
          <w:szCs w:val="21"/>
        </w:rPr>
        <w:t>。</w:t>
      </w:r>
    </w:p>
    <w:p w14:paraId="70912F3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12.4 本工程需要由监理人和承包人共同进行试验和检验的材料、工程设备和工艺：</w:t>
      </w:r>
      <w:r w:rsidRPr="009840CE">
        <w:rPr>
          <w:rFonts w:hAnsi="宋体" w:cs="宋体" w:hint="eastAsia"/>
          <w:sz w:val="21"/>
          <w:szCs w:val="21"/>
          <w:u w:val="single"/>
        </w:rPr>
        <w:t xml:space="preserve">  国家和北京市现行规范标准规定必须进行试验和检验的材料、工程设备和工艺         </w:t>
      </w:r>
      <w:r w:rsidRPr="009840CE">
        <w:rPr>
          <w:rFonts w:hAnsi="宋体" w:cs="宋体" w:hint="eastAsia"/>
          <w:sz w:val="21"/>
          <w:szCs w:val="21"/>
        </w:rPr>
        <w:t>。</w:t>
      </w:r>
    </w:p>
    <w:p w14:paraId="0CCE06B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12.5 本条上述约定需要进行检验的材料、工程设备和工艺在经过检验并获得监理人批准以前，不得用于任何永久工程。</w:t>
      </w:r>
    </w:p>
    <w:p w14:paraId="56E5308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12.6 承包人应为任何材料、工程设备和工艺的检查、检测和检验提供劳务、电力、燃料、备用品、设备和仪器以及必要的协助。监理人及其任何授权人员应能够在任何时候进入现场及正在为工程制造、装配、准备材料和（或）工程设备的车间和场所进行任何必要的检查。无论这些车间和场所是否属于承包人，承包人都应提供一切便利，并协助其取得相应的权力和（或）许可。</w:t>
      </w:r>
    </w:p>
    <w:p w14:paraId="3183FA9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12.7 如果检查、检测、检验或试验的结果表明，材料、工程设备和工艺有缺陷或不符合合同约定，监理人和发包人可拒收此类材料、工程设备和工艺，并应立即通知承包人同时说明理由。承包人应立即修复</w:t>
      </w:r>
      <w:r w:rsidRPr="009840CE">
        <w:rPr>
          <w:rFonts w:hAnsi="宋体" w:cs="宋体" w:hint="eastAsia"/>
          <w:sz w:val="21"/>
          <w:szCs w:val="21"/>
        </w:rPr>
        <w:lastRenderedPageBreak/>
        <w:t>上述缺陷并保证其符合合同约定。若监理人或发包人要求对此类工程设备、材料、设计或工艺重新进行检验，则此类检验应按相同条款和条件重新进行。</w:t>
      </w:r>
    </w:p>
    <w:p w14:paraId="2F31789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如果此类拒收和重新检验致使发包人产生了额外费用，则此类费用应由承包人支付给发包人，或从发包人应支付给承包人的款项中扣除。</w:t>
      </w:r>
    </w:p>
    <w:p w14:paraId="17EC8E8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12.8 承包人应在监理人的监督下，对涉及结构安全的试块、试件以及有关材料进行现场取样，并送质量检测单位进行检测。质量检测单位：</w:t>
      </w:r>
      <w:r w:rsidRPr="009840CE">
        <w:rPr>
          <w:rFonts w:hAnsi="宋体" w:cs="宋体" w:hint="eastAsia"/>
          <w:sz w:val="21"/>
          <w:szCs w:val="21"/>
          <w:u w:val="single"/>
        </w:rPr>
        <w:t xml:space="preserve">    承包人进场后与发包人协商确定          </w:t>
      </w:r>
      <w:r w:rsidRPr="009840CE">
        <w:rPr>
          <w:rFonts w:hAnsi="宋体" w:cs="宋体" w:hint="eastAsia"/>
          <w:sz w:val="21"/>
          <w:szCs w:val="21"/>
        </w:rPr>
        <w:t>。</w:t>
      </w:r>
    </w:p>
    <w:p w14:paraId="6925928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12.9 除合同另有约定外，承包人应负担除第 12.1 款发包人支付给委托检测单位的费用外，本合同项下的所有材料、工程设备和工艺检验的费用。</w:t>
      </w:r>
    </w:p>
    <w:p w14:paraId="617461E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13.计日工</w:t>
      </w:r>
    </w:p>
    <w:p w14:paraId="48DC884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13.1 合同条款第 15.7 款约定的计日工，一般适用于合同约定之外的或者因变更而产生的、工程量清单中没有设立相应子目，或者即便有相应子目但因工作条件发生变化而无法适用的额外工作，尤其是那些时间不允许事先商定价格的额外工作。计日工在发包人认为必要时，由监理人按合同条款第 15.7.1 项约定通知承包人实施。</w:t>
      </w:r>
    </w:p>
    <w:p w14:paraId="4F63D4F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13.2 在工程实际开工后 14 天内，承包人应当按合同条款第 15.7.2 项约定的计日工报表内容，准备一份计日工日报表的格式，报送监理人审批，监理人应当在收到之日后 7 天内给予批复或提出修改意见。</w:t>
      </w:r>
    </w:p>
    <w:p w14:paraId="43EE002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13.3 按计日工实施相关变更的过程中，承包人应当按经监理人批准的计日工日报表格式，每天提交计日工报表和有关凭证，报送监理人审批，监理人应当在收到相关报表和凭证后 24 小时内给予批复。</w:t>
      </w:r>
    </w:p>
    <w:p w14:paraId="1C883AF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13.4 计日工劳务按工日（8 小时）计量，单次 4 小时以内按 0.5 个工日，单次 4 小时至 8 小时按 1 个工日，加班时间按照国家劳动法律法规的规定办理。实施计日工的劳务人员仅应包括直接从事计日工工作的工人和班组长（如果有），不应包括工长及其以上管理人员。</w:t>
      </w:r>
    </w:p>
    <w:p w14:paraId="314A35E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13.5 已标价工程量清单计日工材料表中未列出的材料，实际发生于计日工时，其价格按照经监理人事先审批的材料运到现场的价格，和有关材料采购的发票票面价格（运到现场价）中的较低者结算，另计一个在计日工材料表中填写的包括承包人企业管理费、利润在内的一个固定百分比，规费和税金另计。</w:t>
      </w:r>
    </w:p>
    <w:p w14:paraId="0702862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13.6 施工机械按台班计量（8 小时），单次 4 小时以内按 0.5 个台班，单次 4 小时至 8小时按 1 个台班，操作人员加班时间按照国家劳动法律法规的规定办理。计日工如果需要使用场外施工机械，台班费用和进出场费用按市场平均价格，由承包人事后报监理人审批。</w:t>
      </w:r>
    </w:p>
    <w:p w14:paraId="06E2737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13.7 关于计日工的其他约定：</w:t>
      </w:r>
      <w:r w:rsidRPr="009840CE">
        <w:rPr>
          <w:rFonts w:hAnsi="宋体" w:cs="宋体" w:hint="eastAsia"/>
          <w:sz w:val="21"/>
          <w:szCs w:val="21"/>
          <w:u w:val="single"/>
        </w:rPr>
        <w:t xml:space="preserve">          /                         </w:t>
      </w:r>
      <w:r w:rsidRPr="009840CE">
        <w:rPr>
          <w:rFonts w:hAnsi="宋体" w:cs="宋体" w:hint="eastAsia"/>
          <w:sz w:val="21"/>
          <w:szCs w:val="21"/>
        </w:rPr>
        <w:t>。</w:t>
      </w:r>
    </w:p>
    <w:p w14:paraId="3873A2F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14.计量与支付</w:t>
      </w:r>
    </w:p>
    <w:p w14:paraId="4740EE8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14.1 付款申请单</w:t>
      </w:r>
    </w:p>
    <w:p w14:paraId="210B550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14.1.1 在工程实际开工后 14 天内，承包人应当按照合同条款第 17 条的约定，准备一份已完工程量报表、进度付款申请单和计量文件的格式等报送监理人，监理人应当在收到承包人报送的格式后 7 天内给予批复或者提出修改意见。</w:t>
      </w:r>
    </w:p>
    <w:p w14:paraId="4AC90EC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14.1.2 根据合同条款第 17.1 款和第 17.3 款，承包人应当在合同约定的每个付款周期末，对当期完成的各项工程量进行计量和计价，并按照第 17.3.2 项的约定，对当期应增加和扣减的各类款项进行梳理和汇总，按经监理人批准的格式和合同条款约定的份数和内容准备并向监理人递交进度付款申请单，并将进度付款申请单连同已完工程量报表、有关计量资料以及能够证明其进度付款申请单中所索要款项符合合同约定的各个支持性文件同时报送监理人审批。</w:t>
      </w:r>
    </w:p>
    <w:p w14:paraId="1E480AE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14.1.3 竣工付款申请单的内容按合同条款第 17.5.1（1）目的约定。采用单价合同形式的，竣工付款申请单应当附上按合同条款第 17.1.4（5）目确定的结算工程量和最近一次进度付款和竣工付款之间完成的各子目的工程量计量文件。采用总价合同形式的，签约合同价所基于的工程量就是相应的竣工结算工程量，但是，变更应按合同约定进行计量和计价。</w:t>
      </w:r>
    </w:p>
    <w:p w14:paraId="4CD8403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14.1.4 竣工结算总价（合同价格）应当按以下内容梳理：</w:t>
      </w:r>
    </w:p>
    <w:p w14:paraId="1F24BCE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（1）签约合同价；</w:t>
      </w:r>
    </w:p>
    <w:p w14:paraId="5F6F968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（2）应当扣减的项目：</w:t>
      </w:r>
    </w:p>
    <w:p w14:paraId="56ED894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 所有暂列金额；</w:t>
      </w:r>
    </w:p>
    <w:p w14:paraId="71B7A43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 所有暂估价；</w:t>
      </w:r>
    </w:p>
    <w:p w14:paraId="2D2463E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 根据合同条款第 15 条应扣减的变更金额；</w:t>
      </w:r>
    </w:p>
    <w:p w14:paraId="681A0B3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 根据合同条款第 16 条应扣减的价格调整（下调部分）；</w:t>
      </w:r>
    </w:p>
    <w:p w14:paraId="4A2CCC1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 根据合同条款第 23.4 款应扣减的发包人索赔金额；</w:t>
      </w:r>
    </w:p>
    <w:p w14:paraId="339F68E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 甩项工程的合同价值（如果有）；</w:t>
      </w:r>
    </w:p>
    <w:p w14:paraId="05881CC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 根据合同约定发包人应扣减的其他金额。</w:t>
      </w:r>
    </w:p>
    <w:p w14:paraId="51C4638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（3）应当增加的项目：</w:t>
      </w:r>
    </w:p>
    <w:p w14:paraId="762BAB4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 实际发生的暂列金额（包括计日工）；</w:t>
      </w:r>
    </w:p>
    <w:p w14:paraId="0455BBB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 实际发生的暂估价；</w:t>
      </w:r>
    </w:p>
    <w:p w14:paraId="680E88D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 根据合同条款第 15 条应增加的变更金额；</w:t>
      </w:r>
    </w:p>
    <w:p w14:paraId="10A4462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 根据合同条款第 16 条应增加的价格调整（上调部分）；</w:t>
      </w:r>
    </w:p>
    <w:p w14:paraId="0924C3F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 根据合同条款第 23.2 款应增加的承包人索赔金额；</w:t>
      </w:r>
    </w:p>
    <w:p w14:paraId="627E236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 根据合同约定承包人应当得到的其他金额。</w:t>
      </w:r>
    </w:p>
    <w:p w14:paraId="1C223138"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（4）规费和税金差额部分。</w:t>
      </w:r>
    </w:p>
    <w:p w14:paraId="66C6E74A"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14.1.5 最终结清申请单的应付金额应当按下列内容梳理：</w:t>
      </w:r>
    </w:p>
    <w:p w14:paraId="77A3F9B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（1）按合同约定扣留的质量保证金</w:t>
      </w:r>
    </w:p>
    <w:p w14:paraId="68AEE62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（2）应当扣除的金额：</w:t>
      </w:r>
    </w:p>
    <w:p w14:paraId="18C01A8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 按合同条款 17.4.3 项约定扣留的质量保证金；</w:t>
      </w:r>
    </w:p>
    <w:p w14:paraId="1CC71F1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 按合同条款 19.2.4 项约定扣除的质量保证金；</w:t>
      </w:r>
    </w:p>
    <w:p w14:paraId="1DFF771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 根据合同条款第 23.4 款应扣减的缺陷责任期内发生的发包人索赔金额；</w:t>
      </w:r>
    </w:p>
    <w:p w14:paraId="6C89664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4） 根据合同约定应扣减的其他金额。</w:t>
      </w:r>
    </w:p>
    <w:p w14:paraId="6E24B9D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（3）应当增加的金额：</w:t>
      </w:r>
    </w:p>
    <w:p w14:paraId="11FA01B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 已完且符合合同约定的甩项工程的价值；</w:t>
      </w:r>
    </w:p>
    <w:p w14:paraId="3F207B2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 按合同条款 19.2.3 项约定由承包人修复的发包人原因造成的缺陷的价值；</w:t>
      </w:r>
    </w:p>
    <w:p w14:paraId="5C2197C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 根据合同条款第 23.2 款应增加的缺陷责任期内发生的承包人索赔金额；</w:t>
      </w:r>
    </w:p>
    <w:p w14:paraId="0FC89CD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 根据合同约定承包人应当得到的其他金额。</w:t>
      </w:r>
    </w:p>
    <w:p w14:paraId="1E368F8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最终结清应当由发包人和承包人按照“多退少补”的原则办理。</w:t>
      </w:r>
    </w:p>
    <w:p w14:paraId="2E2CB4D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14.1.6 竣工付款申请单和最终结清申请单应当比照进度付款申请单的格式准备，并提供相关证明材料。</w:t>
      </w:r>
    </w:p>
    <w:p w14:paraId="04234A1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14.2 其他约定</w:t>
      </w:r>
    </w:p>
    <w:p w14:paraId="58DD487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其他约定：</w:t>
      </w:r>
      <w:r w:rsidRPr="009840CE">
        <w:rPr>
          <w:rFonts w:hAnsi="宋体" w:cs="宋体" w:hint="eastAsia"/>
          <w:sz w:val="21"/>
          <w:szCs w:val="21"/>
          <w:u w:val="single"/>
        </w:rPr>
        <w:t xml:space="preserve">           /                        </w:t>
      </w:r>
      <w:r w:rsidRPr="009840CE">
        <w:rPr>
          <w:rFonts w:hAnsi="宋体" w:cs="宋体" w:hint="eastAsia"/>
          <w:sz w:val="21"/>
          <w:szCs w:val="21"/>
        </w:rPr>
        <w:t>。</w:t>
      </w:r>
    </w:p>
    <w:p w14:paraId="3C31D25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15.竣工验收和工程移交</w:t>
      </w:r>
    </w:p>
    <w:p w14:paraId="5E5F875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15.1 竣工验收前的清理</w:t>
      </w:r>
    </w:p>
    <w:p w14:paraId="11D8A4E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15.1.1 在向监理人提交竣工验收申请报告前，承包人应当完成竣工验收前的清理工作，包括但不限于：</w:t>
      </w:r>
    </w:p>
    <w:p w14:paraId="3F3AC22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（1）从永久工程内清除所有剩余材料、杂物、垃圾等等；</w:t>
      </w:r>
    </w:p>
    <w:p w14:paraId="4C38222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（2）清洗工程的所有地面、墙面、楼面、路面等表面；</w:t>
      </w:r>
    </w:p>
    <w:p w14:paraId="2082D19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（3）清洗和擦洗所有玻璃、磁砖、石材和所有金属面；</w:t>
      </w:r>
    </w:p>
    <w:p w14:paraId="55AE5F4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（4）修缮所有损坏、清除所有污迹、替换所有需更换的材料；</w:t>
      </w:r>
    </w:p>
    <w:p w14:paraId="1D89D1B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（5）所有表面完成约定的装修和装饰；</w:t>
      </w:r>
    </w:p>
    <w:p w14:paraId="4B3FA97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（6）检查和调试所有的门、窗、抽屉等以确保他们开启的顺畅；</w:t>
      </w:r>
    </w:p>
    <w:p w14:paraId="6455B68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（7）检查和调试所有的五金件并上油；</w:t>
      </w:r>
    </w:p>
    <w:p w14:paraId="4747AFD5"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（8）检查、测试和确保所有服务系统、设施和设备达到良好的运行状态和效果；</w:t>
      </w:r>
    </w:p>
    <w:p w14:paraId="24315BF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（9）所有钥匙（如果有）贴上标签并固定到钥匙排上随时可以交给监理人。</w:t>
      </w:r>
    </w:p>
    <w:p w14:paraId="14A1E78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15.1.2 清理工作所需费用由承包人承担。</w:t>
      </w:r>
    </w:p>
    <w:p w14:paraId="223CD76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15.2 竣工验收申请报告</w:t>
      </w:r>
    </w:p>
    <w:p w14:paraId="131F5ED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15.2.1 竣工验收申请报告，也称竣工验收报告，是承包人完成合同约定的工作内容后，按照国家有关施工质量验收标准的规定，经其自行检查，证明已经完成合同工作内容并符合合同约定，达到竣工验收标准，而向监理人或发包人提交的请求发包人组织进行合同工程竣工验收的一份书面申请函，合同约定的竣工验收资料和其他文件一般作为竣工验收申请报告的附件，是竣工验收申请报告的组成部分。</w:t>
      </w:r>
    </w:p>
    <w:p w14:paraId="3585ECD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15.2.2 竣工验收申请报告一般应当包括工程概况说明，承包范围，分包工程情况，主要材料、设备供应情况，采用的主要供应商法，新材料、新技术和新工艺采用情况，自检质量情况等的说明。竣工验收申请报告的格式和应当包括的内容应事先经过监理人的审批。</w:t>
      </w:r>
    </w:p>
    <w:p w14:paraId="6DDCD22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lastRenderedPageBreak/>
        <w:t>15.2.3 竣工验收申请报告应当按合同条款第 18.2 款附上下列内容：</w:t>
      </w:r>
    </w:p>
    <w:p w14:paraId="4B77AD70"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承包人的自行检查和评定记录文件，即除监理人同意列入缺陷责任期内完成的尾工（甩项）工程和缺陷修补工作外，合同范围内的全部单位工程以及有关工作，包括合同要求的试验、试运行以及检验和验收均已完成，并符合合同要求；</w:t>
      </w:r>
    </w:p>
    <w:p w14:paraId="4945783B"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 按合同条款第 18.2（2）目约定的内容和份数整理的符合要求的竣工资料；</w:t>
      </w:r>
    </w:p>
    <w:p w14:paraId="0922416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 按监理人的要求编制了在缺陷责任期内完成的尾工（甩项）工程和缺陷修补工作清单以及相应施工计划；</w:t>
      </w:r>
    </w:p>
    <w:p w14:paraId="023401AF"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 监理人要求在竣工验收前应完成的其他工作的证明材料；</w:t>
      </w:r>
    </w:p>
    <w:p w14:paraId="2031545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（5） 监理人要求提交的竣工验收资料清单；</w:t>
      </w:r>
    </w:p>
    <w:p w14:paraId="1F7C74A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（6） 合同条款第 18.4.1 项约定的单位工程竣工验收成果和结论文件（如果有）；</w:t>
      </w:r>
    </w:p>
    <w:p w14:paraId="04950C1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（7） 合同条款第 19.7 款约定的质量保修书（此前已经提交的不再提交）；</w:t>
      </w:r>
    </w:p>
    <w:p w14:paraId="64FE39EE"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（8） 其他要求：</w:t>
      </w:r>
      <w:r w:rsidRPr="009840CE">
        <w:rPr>
          <w:rFonts w:hAnsi="宋体" w:cs="宋体" w:hint="eastAsia"/>
          <w:sz w:val="21"/>
          <w:szCs w:val="21"/>
          <w:u w:val="single"/>
        </w:rPr>
        <w:t xml:space="preserve">           /                        </w:t>
      </w:r>
      <w:r w:rsidRPr="009840CE">
        <w:rPr>
          <w:rFonts w:hAnsi="宋体" w:cs="宋体" w:hint="eastAsia"/>
          <w:sz w:val="21"/>
          <w:szCs w:val="21"/>
        </w:rPr>
        <w:t>。</w:t>
      </w:r>
    </w:p>
    <w:p w14:paraId="08013C4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15.3 竣工清场</w:t>
      </w:r>
    </w:p>
    <w:p w14:paraId="32730B79"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监理人颁发（出具）工程接收证书后，承包人应在 56 天内按以下要求对施工场地（现场）进行清理：</w:t>
      </w:r>
    </w:p>
    <w:p w14:paraId="028BEEF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（1）从施工场地（现场）清除所有杂物和垃圾等等；</w:t>
      </w:r>
    </w:p>
    <w:p w14:paraId="4D5B0A37"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（2）从施工场地现场拆除所有的临时工程和临时设施并恢复地面原状，但经监理人批准的护坡桩、锚杆、塔吊基础和无法拆除的埋入式模板等无法拆除的临时设施除外；</w:t>
      </w:r>
    </w:p>
    <w:p w14:paraId="38A3B85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（3）撤离所有承包人施工设备和剩余材料（经监理人同意需在缺陷责任期内继续使用的除外）；</w:t>
      </w:r>
    </w:p>
    <w:p w14:paraId="7BE3188C"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（4）监理人指示的其他清场工作。</w:t>
      </w:r>
    </w:p>
    <w:p w14:paraId="5231AF3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rPr>
        <w:t>16.需要补充的其他要求</w:t>
      </w:r>
    </w:p>
    <w:p w14:paraId="571CA51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rPr>
        <w:t>需要补充的其他要求：</w:t>
      </w:r>
      <w:r w:rsidRPr="009840CE">
        <w:rPr>
          <w:rFonts w:hAnsi="宋体" w:cs="宋体" w:hint="eastAsia"/>
          <w:sz w:val="21"/>
          <w:szCs w:val="21"/>
          <w:u w:val="single"/>
        </w:rPr>
        <w:t xml:space="preserve"> （1）除非本磋商文件另有规定,投标人所报出的投标价格应包括完成本磋商文件要求范围内的全部工作所需的费用及工程保修、协调配合相关工作等和政策性文件规定的所有费用。 </w:t>
      </w:r>
    </w:p>
    <w:p w14:paraId="00F5DC04"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（2）投标人在招标人组织的工地踏勘时应充分了解工地位置、周围情况、道路、储存空间、装卸限 制及任何其他足以影响承包价的情况。任何因忽视或误解工地情况而导致的索赔或工期延长申请将不被批准。（如适用）</w:t>
      </w:r>
    </w:p>
    <w:p w14:paraId="7306409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 xml:space="preserve">（3）施工过程中要遵守学校管理的规章制度，文明施工，注意防火、防盗，安全生产，尽量避免对学生正常起居生活造成影响与不便。供应商案的设计也以尽量不影响周边师生及住户正常工作、学习、生活为原则。施工结束后，施工单位须及时清运渣土、垃圾；按正常使用的要求做好保洁；交纳水电费、电梯使用费等费用；由施工造成的既有设施设备的损坏须予以恢复或赔偿。此外应充分考虑施工期间学校可能进行的各类考试对于施工的不利影响，并准备好相应预案。 </w:t>
      </w:r>
    </w:p>
    <w:p w14:paraId="51E806F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4）适用于本招标工程的主要设计和施工验收规范名录如下：除非设计文件中另有特别注明，本工程适用中华人民共和国现行有效的国家规范、规程和标准。设计图纸和其他设计文件中的有关文字说明是本工程技术规范的组成部分。对于涉及新技术、新工艺和新材料的工作，相应厂家使用说明或操作说明等的</w:t>
      </w:r>
      <w:r w:rsidRPr="009840CE">
        <w:rPr>
          <w:rFonts w:hAnsi="宋体" w:cs="宋体" w:hint="eastAsia"/>
          <w:sz w:val="21"/>
          <w:szCs w:val="21"/>
          <w:u w:val="single"/>
        </w:rPr>
        <w:lastRenderedPageBreak/>
        <w:t xml:space="preserve">内容，或适用的国外同类标准的内容也是本工程技术规范的组成部分。本文件中约定的任何承包人应予遵照执行的规范、规程和标准都指他们各自的最新版本。如果在任何规范、规程和标准之间出现相互矛盾之处或存有任何疑问之处，承包人应书面请求监理工程师予以澄清；除非监理工程师有特别的指示，承包人应按照其中要求最严格的标准执行。材料、施工工艺和本工程都应依照相关规范、规程和标准的最新版本；或把最新版本的要求当作对承包人工作的最起码要求，而执行更高的标准。 </w:t>
      </w:r>
    </w:p>
    <w:p w14:paraId="4D5F3221"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 xml:space="preserve">（5）由于本项目工期紧张，在保证安全和质量的前提下，承包人应合理安排工序，按时完工，同时对给周边居民及师生带来的扰民及可能发生的民扰问题须制定针对性措施，保障本工程顺利进行。     </w:t>
      </w:r>
    </w:p>
    <w:p w14:paraId="5812E903"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（6）所有措施费用均包含在投标报价中，结算时不再加项；垂直运输、临建、脚手架、环保、安全文明施工、工程水电费等所有措施费用，此部分费用不予单独计费，不予单独计费。</w:t>
      </w:r>
    </w:p>
    <w:p w14:paraId="68820DCD"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（7）投标人需在投标报价中充分考虑施工现场地上、地下设施和周边建筑物的保护，结算时不再调整。</w:t>
      </w:r>
    </w:p>
    <w:p w14:paraId="60585906"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u w:val="single"/>
        </w:rPr>
      </w:pPr>
      <w:r w:rsidRPr="009840CE">
        <w:rPr>
          <w:rFonts w:hAnsi="宋体" w:cs="宋体" w:hint="eastAsia"/>
          <w:sz w:val="21"/>
          <w:szCs w:val="21"/>
          <w:u w:val="single"/>
        </w:rPr>
        <w:t>（8）竣工档案费计入投标报价，投标人在投标报价中综合考虑。</w:t>
      </w:r>
    </w:p>
    <w:p w14:paraId="385C1612" w14:textId="77777777" w:rsidR="00ED7854" w:rsidRPr="009840CE" w:rsidRDefault="00000000">
      <w:pPr>
        <w:wordWrap w:val="0"/>
        <w:topLinePunct/>
        <w:snapToGrid/>
        <w:spacing w:line="400" w:lineRule="exact"/>
        <w:ind w:firstLineChars="200" w:firstLine="420"/>
        <w:textAlignment w:val="baseline"/>
        <w:rPr>
          <w:rFonts w:hAnsi="宋体" w:cs="宋体"/>
          <w:sz w:val="21"/>
          <w:szCs w:val="21"/>
        </w:rPr>
      </w:pPr>
      <w:r w:rsidRPr="009840CE">
        <w:rPr>
          <w:rFonts w:hAnsi="宋体" w:cs="宋体" w:hint="eastAsia"/>
          <w:sz w:val="21"/>
          <w:szCs w:val="21"/>
          <w:u w:val="single"/>
        </w:rPr>
        <w:t>（9）请投标单位依据图纸及现行规范要求，对本工程招标范围的施工内容（包括但不限于所有专业）进行深化设计，此部分费用包含在投标总价中，项目结算时此部分金额不予调整；深化设计内容应符合图纸要求，不可提高或降低标准，此部分工程费用含在投标总价中，结算时不再调整。</w:t>
      </w:r>
    </w:p>
    <w:p w14:paraId="3FC770AE" w14:textId="77777777" w:rsidR="00ED7854" w:rsidRPr="009840CE" w:rsidRDefault="00000000">
      <w:pPr>
        <w:topLinePunct/>
        <w:snapToGrid/>
        <w:spacing w:line="400" w:lineRule="exact"/>
        <w:ind w:firstLineChars="200" w:firstLine="422"/>
        <w:jc w:val="center"/>
        <w:textAlignment w:val="baseline"/>
        <w:rPr>
          <w:rFonts w:hAnsi="宋体" w:cs="宋体"/>
          <w:b/>
          <w:bCs/>
          <w:sz w:val="21"/>
          <w:szCs w:val="21"/>
        </w:rPr>
      </w:pPr>
      <w:r w:rsidRPr="009840CE">
        <w:rPr>
          <w:rFonts w:hAnsi="宋体" w:cs="宋体" w:hint="eastAsia"/>
          <w:b/>
          <w:bCs/>
          <w:sz w:val="21"/>
          <w:szCs w:val="21"/>
        </w:rPr>
        <w:t>第二节 空调设备技术要求与保证措施</w:t>
      </w:r>
    </w:p>
    <w:p w14:paraId="613A8944" w14:textId="77777777" w:rsidR="00ED7854" w:rsidRPr="009840CE" w:rsidRDefault="00000000">
      <w:pPr>
        <w:spacing w:line="360" w:lineRule="auto"/>
        <w:rPr>
          <w:b/>
          <w:bCs/>
          <w:sz w:val="21"/>
          <w:szCs w:val="21"/>
        </w:rPr>
      </w:pPr>
      <w:r w:rsidRPr="009840CE">
        <w:rPr>
          <w:rFonts w:hint="eastAsia"/>
          <w:b/>
          <w:bCs/>
          <w:sz w:val="21"/>
          <w:szCs w:val="21"/>
        </w:rPr>
        <w:t>一、</w:t>
      </w:r>
      <w:r w:rsidRPr="009840CE">
        <w:rPr>
          <w:b/>
          <w:bCs/>
          <w:sz w:val="21"/>
          <w:szCs w:val="21"/>
        </w:rPr>
        <w:t>总则</w:t>
      </w:r>
    </w:p>
    <w:p w14:paraId="1DB0EF8A" w14:textId="77777777" w:rsidR="00ED7854" w:rsidRPr="009840CE" w:rsidRDefault="00000000">
      <w:pPr>
        <w:spacing w:line="360" w:lineRule="auto"/>
        <w:rPr>
          <w:rFonts w:hAnsi="宋体"/>
          <w:b/>
          <w:bCs/>
          <w:sz w:val="21"/>
          <w:szCs w:val="21"/>
        </w:rPr>
      </w:pPr>
      <w:r w:rsidRPr="009840CE">
        <w:rPr>
          <w:rFonts w:hAnsi="宋体" w:hint="eastAsia"/>
          <w:b/>
          <w:bCs/>
          <w:sz w:val="21"/>
          <w:szCs w:val="21"/>
        </w:rPr>
        <w:t>1.1</w:t>
      </w:r>
      <w:r w:rsidRPr="009840CE">
        <w:rPr>
          <w:rFonts w:hint="eastAsia"/>
          <w:b/>
          <w:bCs/>
          <w:sz w:val="21"/>
          <w:szCs w:val="21"/>
        </w:rPr>
        <w:t xml:space="preserve"> </w:t>
      </w:r>
      <w:r w:rsidRPr="009840CE">
        <w:rPr>
          <w:rFonts w:hAnsi="宋体" w:hint="eastAsia"/>
          <w:b/>
          <w:bCs/>
          <w:sz w:val="21"/>
          <w:szCs w:val="21"/>
        </w:rPr>
        <w:t>总体说明</w:t>
      </w:r>
    </w:p>
    <w:p w14:paraId="27E241F3" w14:textId="77777777" w:rsidR="00ED7854" w:rsidRPr="009840CE" w:rsidRDefault="00000000">
      <w:pPr>
        <w:pStyle w:val="af5"/>
        <w:rPr>
          <w:szCs w:val="21"/>
        </w:rPr>
      </w:pPr>
      <w:bookmarkStart w:id="1038" w:name="_Hlk159527222"/>
      <w:r w:rsidRPr="009840CE">
        <w:rPr>
          <w:szCs w:val="21"/>
        </w:rPr>
        <w:t>1.1.1</w:t>
      </w:r>
      <w:r w:rsidRPr="009840CE">
        <w:rPr>
          <w:szCs w:val="21"/>
        </w:rPr>
        <w:t>本技术需求书描述的要求，为投标人进行设计、报价和撰写投标文件提供指导性依据，投标人的投标文件应包括但不仅限于本规范书的要求。</w:t>
      </w:r>
    </w:p>
    <w:p w14:paraId="2E08BF53" w14:textId="77777777" w:rsidR="00ED7854" w:rsidRPr="009840CE" w:rsidRDefault="00000000">
      <w:pPr>
        <w:pStyle w:val="af5"/>
        <w:rPr>
          <w:szCs w:val="21"/>
        </w:rPr>
      </w:pPr>
      <w:r w:rsidRPr="009840CE">
        <w:rPr>
          <w:szCs w:val="21"/>
        </w:rPr>
        <w:t>1.1.2</w:t>
      </w:r>
      <w:r w:rsidRPr="009840CE">
        <w:rPr>
          <w:szCs w:val="21"/>
        </w:rPr>
        <w:t>对于招标文件中存在的任何含糊、遗漏或是对于技术需求以及其它内容存在不清楚的细节时，投标人应在规定时间之前向招标人寻求书面澄清。</w:t>
      </w:r>
    </w:p>
    <w:p w14:paraId="20A0A7E6" w14:textId="77777777" w:rsidR="00ED7854" w:rsidRPr="009840CE" w:rsidRDefault="00000000">
      <w:pPr>
        <w:pStyle w:val="af5"/>
        <w:rPr>
          <w:szCs w:val="21"/>
        </w:rPr>
      </w:pPr>
      <w:r w:rsidRPr="009840CE">
        <w:rPr>
          <w:szCs w:val="21"/>
        </w:rPr>
        <w:t>1.1.3</w:t>
      </w:r>
      <w:r w:rsidRPr="009840CE">
        <w:rPr>
          <w:szCs w:val="21"/>
        </w:rPr>
        <w:t>投标人应保证提供符合本技术需求书和有关标准的包含详细解决方案和产品选型的优质成果。</w:t>
      </w:r>
    </w:p>
    <w:p w14:paraId="4E55E6BD" w14:textId="77777777" w:rsidR="00ED7854" w:rsidRPr="009840CE" w:rsidRDefault="00000000">
      <w:pPr>
        <w:pStyle w:val="af5"/>
        <w:rPr>
          <w:szCs w:val="21"/>
        </w:rPr>
      </w:pPr>
      <w:r w:rsidRPr="009840CE">
        <w:rPr>
          <w:szCs w:val="21"/>
        </w:rPr>
        <w:t>1.1.4</w:t>
      </w:r>
      <w:r w:rsidRPr="009840CE">
        <w:rPr>
          <w:szCs w:val="21"/>
        </w:rPr>
        <w:t>本技术需求书及要求所使用的标准和规范如与投标人所执行的标准发生矛盾时，按较高标准执行。</w:t>
      </w:r>
    </w:p>
    <w:p w14:paraId="5081C5BD" w14:textId="77777777" w:rsidR="00ED7854" w:rsidRPr="009840CE" w:rsidRDefault="00000000">
      <w:pPr>
        <w:pStyle w:val="af5"/>
        <w:rPr>
          <w:szCs w:val="21"/>
        </w:rPr>
      </w:pPr>
      <w:r w:rsidRPr="009840CE">
        <w:rPr>
          <w:szCs w:val="21"/>
        </w:rPr>
        <w:t>1.1.5</w:t>
      </w:r>
      <w:r w:rsidRPr="009840CE">
        <w:rPr>
          <w:szCs w:val="21"/>
        </w:rPr>
        <w:t>以下给出的工程承包范围说明描述只是概括的，不应被认为是全面的、无缺的。投标人应深入研究本招标文件中附属的其他文件，特别是根据图纸完全了解工程的实际范围，给出完整的方案，而不应仅适应本需求书中所列举的内容。</w:t>
      </w:r>
    </w:p>
    <w:p w14:paraId="1D8BBEC6" w14:textId="77777777" w:rsidR="00ED7854" w:rsidRPr="009840CE" w:rsidRDefault="00000000">
      <w:pPr>
        <w:pStyle w:val="af5"/>
        <w:rPr>
          <w:szCs w:val="21"/>
        </w:rPr>
      </w:pPr>
      <w:r w:rsidRPr="009840CE">
        <w:rPr>
          <w:szCs w:val="21"/>
        </w:rPr>
        <w:t>1.1.6</w:t>
      </w:r>
      <w:r w:rsidRPr="009840CE">
        <w:rPr>
          <w:szCs w:val="21"/>
        </w:rPr>
        <w:t>投标人被认为已详细阅读构成招标文件的其他有关文件。尤其是已充分研究了图纸，了解工程的内容，保证工程范围内各系统的完整性，并已及时与招标人沟通，如有遗漏由投标人负责。</w:t>
      </w:r>
    </w:p>
    <w:p w14:paraId="152286FA" w14:textId="77777777" w:rsidR="00ED7854" w:rsidRPr="009840CE" w:rsidRDefault="00000000">
      <w:pPr>
        <w:pStyle w:val="af5"/>
        <w:rPr>
          <w:szCs w:val="21"/>
        </w:rPr>
      </w:pPr>
      <w:r w:rsidRPr="009840CE">
        <w:rPr>
          <w:szCs w:val="21"/>
        </w:rPr>
        <w:t>1.1.7</w:t>
      </w:r>
      <w:r w:rsidRPr="009840CE">
        <w:rPr>
          <w:szCs w:val="21"/>
        </w:rPr>
        <w:t>当技术需求书、图纸和清单发生冲突的时候，以标准高者为准。</w:t>
      </w:r>
    </w:p>
    <w:p w14:paraId="68A0DE83" w14:textId="77777777" w:rsidR="00ED7854" w:rsidRPr="009840CE" w:rsidRDefault="00000000">
      <w:pPr>
        <w:pStyle w:val="af5"/>
        <w:rPr>
          <w:szCs w:val="21"/>
        </w:rPr>
      </w:pPr>
      <w:r w:rsidRPr="009840CE">
        <w:rPr>
          <w:szCs w:val="21"/>
        </w:rPr>
        <w:t>1.1.8</w:t>
      </w:r>
      <w:r w:rsidRPr="009840CE">
        <w:rPr>
          <w:szCs w:val="21"/>
        </w:rPr>
        <w:t>投标人需提供主要设备和材料制造商针对本项目所出具的授权书。投标人所提供货物是进口产品的，必须保证货物的来源合法；若中标，在货物验收的同时必须提供该货物的海关进口证明、制造国原产地证明、海运单据和商检证明（设备序列号与以上文件相符）。</w:t>
      </w:r>
    </w:p>
    <w:p w14:paraId="7E85428B" w14:textId="77777777" w:rsidR="00ED7854" w:rsidRPr="009840CE" w:rsidRDefault="00000000">
      <w:pPr>
        <w:pStyle w:val="af5"/>
        <w:rPr>
          <w:szCs w:val="21"/>
        </w:rPr>
      </w:pPr>
      <w:r w:rsidRPr="009840CE">
        <w:rPr>
          <w:szCs w:val="21"/>
        </w:rPr>
        <w:lastRenderedPageBreak/>
        <w:t>1.1.9</w:t>
      </w:r>
      <w:r w:rsidRPr="009840CE">
        <w:rPr>
          <w:szCs w:val="21"/>
        </w:rPr>
        <w:t>中标人确定后，中标人须对招标施工图纸进行深化，深化的原则：充分理解原设计方案，标准不得低于原设计方案，如果不符合原设计的必须调整。中标人提供的深化设计图纸、设备及材料参数需要和本次招标设备材料要求相符合，并经招标人认可后方可组织实施，中标人必须无条件地按招标人意见调整设计，并按调整确认后的设计内容组织实施。</w:t>
      </w:r>
    </w:p>
    <w:p w14:paraId="5956D178" w14:textId="77777777" w:rsidR="00ED7854" w:rsidRPr="009840CE" w:rsidRDefault="00000000">
      <w:pPr>
        <w:pStyle w:val="af5"/>
        <w:rPr>
          <w:szCs w:val="21"/>
        </w:rPr>
      </w:pPr>
      <w:r w:rsidRPr="009840CE">
        <w:rPr>
          <w:rFonts w:hint="eastAsia"/>
          <w:szCs w:val="21"/>
        </w:rPr>
        <w:t>1</w:t>
      </w:r>
      <w:r w:rsidRPr="009840CE">
        <w:rPr>
          <w:szCs w:val="21"/>
        </w:rPr>
        <w:t>.1.1</w:t>
      </w:r>
      <w:r w:rsidRPr="009840CE">
        <w:rPr>
          <w:rFonts w:hint="eastAsia"/>
          <w:szCs w:val="21"/>
        </w:rPr>
        <w:t>0</w:t>
      </w:r>
      <w:r w:rsidRPr="009840CE">
        <w:rPr>
          <w:rFonts w:hint="eastAsia"/>
          <w:szCs w:val="21"/>
        </w:rPr>
        <w:t>设备整体原厂质保</w:t>
      </w:r>
      <w:r w:rsidRPr="009840CE">
        <w:rPr>
          <w:rFonts w:hint="eastAsia"/>
          <w:szCs w:val="21"/>
        </w:rPr>
        <w:t>2</w:t>
      </w:r>
      <w:r w:rsidRPr="009840CE">
        <w:rPr>
          <w:rFonts w:hint="eastAsia"/>
          <w:szCs w:val="21"/>
        </w:rPr>
        <w:t>年。</w:t>
      </w:r>
    </w:p>
    <w:bookmarkEnd w:id="1038"/>
    <w:p w14:paraId="72AED5E9" w14:textId="77777777" w:rsidR="00ED7854" w:rsidRPr="009840CE" w:rsidRDefault="00000000">
      <w:pPr>
        <w:pStyle w:val="af5"/>
        <w:ind w:firstLineChars="0" w:firstLine="0"/>
        <w:rPr>
          <w:rFonts w:ascii="宋体" w:hAnsi="宋体"/>
          <w:b/>
          <w:bCs/>
          <w:szCs w:val="21"/>
        </w:rPr>
      </w:pPr>
      <w:r w:rsidRPr="009840CE">
        <w:rPr>
          <w:rFonts w:ascii="宋体" w:hAnsi="宋体" w:hint="eastAsia"/>
          <w:b/>
          <w:bCs/>
          <w:szCs w:val="21"/>
        </w:rPr>
        <w:t>1.2规范标准</w:t>
      </w:r>
    </w:p>
    <w:p w14:paraId="38514C5F" w14:textId="77777777" w:rsidR="00ED7854" w:rsidRPr="009840CE" w:rsidRDefault="00000000">
      <w:pPr>
        <w:pStyle w:val="af5"/>
        <w:rPr>
          <w:rFonts w:ascii="宋体" w:hAnsi="宋体"/>
          <w:szCs w:val="21"/>
        </w:rPr>
      </w:pPr>
      <w:bookmarkStart w:id="1039" w:name="_Toc377073057"/>
      <w:r w:rsidRPr="009840CE">
        <w:rPr>
          <w:rFonts w:ascii="宋体" w:hAnsi="宋体"/>
          <w:szCs w:val="21"/>
        </w:rPr>
        <w:t>1.2.1本需求书中买方主要采用的规范及标准（如下述内容中不为最新版本，请按最新版本采用）</w:t>
      </w:r>
      <w:bookmarkEnd w:id="1039"/>
    </w:p>
    <w:p w14:paraId="21EBB4C0" w14:textId="77777777" w:rsidR="00ED7854" w:rsidRPr="009840CE" w:rsidRDefault="00000000">
      <w:pPr>
        <w:pStyle w:val="af5"/>
        <w:rPr>
          <w:rFonts w:ascii="宋体" w:hAnsi="宋体"/>
          <w:szCs w:val="21"/>
        </w:rPr>
      </w:pPr>
      <w:r w:rsidRPr="009840CE">
        <w:rPr>
          <w:rFonts w:ascii="宋体" w:hAnsi="宋体"/>
          <w:szCs w:val="21"/>
        </w:rPr>
        <w:t>《多联式空调（热泵）机组》GB/T18837-2015；</w:t>
      </w:r>
    </w:p>
    <w:p w14:paraId="6A81F43A" w14:textId="77777777" w:rsidR="00ED7854" w:rsidRPr="009840CE" w:rsidRDefault="00000000">
      <w:pPr>
        <w:pStyle w:val="af5"/>
        <w:rPr>
          <w:rFonts w:ascii="宋体" w:hAnsi="宋体"/>
          <w:szCs w:val="21"/>
        </w:rPr>
      </w:pPr>
      <w:r w:rsidRPr="009840CE">
        <w:rPr>
          <w:rFonts w:ascii="宋体" w:hAnsi="宋体"/>
          <w:szCs w:val="21"/>
        </w:rPr>
        <w:t>《蒸汽压缩循环（热泵）机组——户用和类似用途的冷水（热泵）机组》B/T18430</w:t>
      </w:r>
      <w:r w:rsidRPr="009840CE">
        <w:rPr>
          <w:rFonts w:ascii="宋体" w:hAnsi="宋体" w:hint="eastAsia"/>
          <w:szCs w:val="21"/>
        </w:rPr>
        <w:t>.</w:t>
      </w:r>
      <w:r w:rsidRPr="009840CE">
        <w:rPr>
          <w:rFonts w:ascii="宋体" w:hAnsi="宋体"/>
          <w:szCs w:val="21"/>
        </w:rPr>
        <w:t>2-2016；</w:t>
      </w:r>
    </w:p>
    <w:p w14:paraId="1683440B" w14:textId="77777777" w:rsidR="00ED7854" w:rsidRPr="009840CE" w:rsidRDefault="00000000">
      <w:pPr>
        <w:pStyle w:val="af5"/>
        <w:rPr>
          <w:rFonts w:ascii="宋体" w:hAnsi="宋体"/>
          <w:szCs w:val="21"/>
        </w:rPr>
      </w:pPr>
      <w:r w:rsidRPr="009840CE">
        <w:rPr>
          <w:rFonts w:ascii="宋体" w:hAnsi="宋体"/>
          <w:szCs w:val="21"/>
        </w:rPr>
        <w:t>《制冷系统与热泵安全与环境要求》GB/T9237-2017；</w:t>
      </w:r>
    </w:p>
    <w:p w14:paraId="44D60DD9" w14:textId="77777777" w:rsidR="00ED7854" w:rsidRPr="009840CE" w:rsidRDefault="00000000">
      <w:pPr>
        <w:pStyle w:val="af5"/>
        <w:rPr>
          <w:rFonts w:ascii="宋体" w:hAnsi="宋体"/>
          <w:szCs w:val="21"/>
        </w:rPr>
      </w:pPr>
      <w:r w:rsidRPr="009840CE">
        <w:rPr>
          <w:rFonts w:ascii="宋体" w:hAnsi="宋体"/>
          <w:szCs w:val="21"/>
        </w:rPr>
        <w:t>《家用和类似用途电器的安全——热泵、空调器和除湿机的特殊要求》GB4705.32-2012；</w:t>
      </w:r>
    </w:p>
    <w:p w14:paraId="62DE0BFB" w14:textId="77777777" w:rsidR="00ED7854" w:rsidRPr="009840CE" w:rsidRDefault="00000000">
      <w:pPr>
        <w:pStyle w:val="af5"/>
        <w:rPr>
          <w:rFonts w:ascii="宋体" w:hAnsi="宋体"/>
          <w:szCs w:val="21"/>
        </w:rPr>
      </w:pPr>
      <w:r w:rsidRPr="009840CE">
        <w:rPr>
          <w:rFonts w:ascii="宋体" w:hAnsi="宋体"/>
          <w:szCs w:val="21"/>
        </w:rPr>
        <w:t>《多联式空调（热泵）机组能效限定值及能源效率等级》GB21454-2021；</w:t>
      </w:r>
    </w:p>
    <w:p w14:paraId="7B7E8754" w14:textId="77777777" w:rsidR="00ED7854" w:rsidRPr="009840CE" w:rsidRDefault="00000000">
      <w:pPr>
        <w:pStyle w:val="af5"/>
        <w:rPr>
          <w:rFonts w:ascii="宋体" w:hAnsi="宋体"/>
          <w:szCs w:val="21"/>
        </w:rPr>
      </w:pPr>
      <w:r w:rsidRPr="009840CE">
        <w:rPr>
          <w:rFonts w:ascii="宋体" w:hAnsi="宋体"/>
          <w:szCs w:val="21"/>
        </w:rPr>
        <w:t>《风管送风式空调机组能效限定值及能效等级》GB37479-2019</w:t>
      </w:r>
    </w:p>
    <w:p w14:paraId="401A97FA" w14:textId="77777777" w:rsidR="00ED7854" w:rsidRPr="009840CE" w:rsidRDefault="00000000">
      <w:pPr>
        <w:pStyle w:val="af5"/>
        <w:rPr>
          <w:rFonts w:ascii="宋体" w:hAnsi="宋体"/>
          <w:szCs w:val="21"/>
        </w:rPr>
      </w:pPr>
      <w:r w:rsidRPr="009840CE">
        <w:rPr>
          <w:rFonts w:ascii="宋体" w:hAnsi="宋体"/>
          <w:szCs w:val="21"/>
        </w:rPr>
        <w:t>《声环境质量标准》GB3096-2008；</w:t>
      </w:r>
    </w:p>
    <w:p w14:paraId="57453267" w14:textId="77777777" w:rsidR="00ED7854" w:rsidRPr="009840CE" w:rsidRDefault="00000000">
      <w:pPr>
        <w:pStyle w:val="af5"/>
        <w:rPr>
          <w:rFonts w:ascii="宋体" w:hAnsi="宋体"/>
          <w:szCs w:val="21"/>
        </w:rPr>
      </w:pPr>
      <w:r w:rsidRPr="009840CE">
        <w:rPr>
          <w:rFonts w:ascii="宋体" w:hAnsi="宋体" w:hint="eastAsia"/>
          <w:szCs w:val="21"/>
        </w:rPr>
        <w:t>《</w:t>
      </w:r>
      <w:r w:rsidRPr="009840CE">
        <w:rPr>
          <w:rFonts w:ascii="宋体" w:hAnsi="宋体"/>
          <w:szCs w:val="21"/>
        </w:rPr>
        <w:t>单元式空气调节机》GB/T17758-2010；</w:t>
      </w:r>
    </w:p>
    <w:p w14:paraId="14AB786E" w14:textId="77777777" w:rsidR="00ED7854" w:rsidRPr="009840CE" w:rsidRDefault="00000000">
      <w:pPr>
        <w:pStyle w:val="af5"/>
        <w:rPr>
          <w:rFonts w:ascii="宋体" w:hAnsi="宋体"/>
          <w:szCs w:val="21"/>
        </w:rPr>
      </w:pPr>
      <w:r w:rsidRPr="009840CE">
        <w:rPr>
          <w:rFonts w:ascii="宋体" w:hAnsi="宋体"/>
          <w:szCs w:val="21"/>
        </w:rPr>
        <w:t>《直接蒸发式全新风空气处理机组》GB/T25128-2010；</w:t>
      </w:r>
    </w:p>
    <w:p w14:paraId="1137D3BA" w14:textId="77777777" w:rsidR="00ED7854" w:rsidRPr="009840CE" w:rsidRDefault="00000000">
      <w:pPr>
        <w:pStyle w:val="af5"/>
        <w:rPr>
          <w:rFonts w:ascii="宋体" w:hAnsi="宋体"/>
          <w:szCs w:val="21"/>
        </w:rPr>
      </w:pPr>
      <w:r w:rsidRPr="009840CE">
        <w:rPr>
          <w:rFonts w:ascii="宋体" w:hAnsi="宋体"/>
          <w:szCs w:val="21"/>
        </w:rPr>
        <w:t>《单元式空气调节机安全要求》GB25130-2010；</w:t>
      </w:r>
    </w:p>
    <w:p w14:paraId="25C25027" w14:textId="77777777" w:rsidR="00ED7854" w:rsidRPr="009840CE" w:rsidRDefault="00000000">
      <w:pPr>
        <w:pStyle w:val="af5"/>
        <w:rPr>
          <w:rFonts w:ascii="宋体" w:hAnsi="宋体"/>
          <w:szCs w:val="21"/>
        </w:rPr>
      </w:pPr>
      <w:r w:rsidRPr="009840CE">
        <w:rPr>
          <w:rFonts w:ascii="宋体" w:hAnsi="宋体"/>
          <w:szCs w:val="21"/>
        </w:rPr>
        <w:t>《民用建筑隔声设计规范》GB50118-2010；</w:t>
      </w:r>
    </w:p>
    <w:p w14:paraId="2A89A9E2" w14:textId="77777777" w:rsidR="00ED7854" w:rsidRPr="009840CE" w:rsidRDefault="00000000">
      <w:pPr>
        <w:pStyle w:val="af5"/>
        <w:rPr>
          <w:rFonts w:ascii="宋体" w:hAnsi="宋体"/>
          <w:szCs w:val="21"/>
        </w:rPr>
      </w:pPr>
      <w:r w:rsidRPr="009840CE">
        <w:rPr>
          <w:rFonts w:ascii="宋体" w:hAnsi="宋体"/>
          <w:szCs w:val="21"/>
        </w:rPr>
        <w:t>《公共建筑节能设计标准》GB50189-2015；</w:t>
      </w:r>
    </w:p>
    <w:p w14:paraId="7E47020A" w14:textId="77777777" w:rsidR="00ED7854" w:rsidRPr="009840CE" w:rsidRDefault="00000000">
      <w:pPr>
        <w:pStyle w:val="af5"/>
        <w:rPr>
          <w:rFonts w:ascii="宋体" w:hAnsi="宋体"/>
          <w:szCs w:val="21"/>
        </w:rPr>
      </w:pPr>
      <w:r w:rsidRPr="009840CE">
        <w:rPr>
          <w:rFonts w:ascii="宋体" w:hAnsi="宋体"/>
          <w:szCs w:val="21"/>
        </w:rPr>
        <w:t>《绿色建筑评价标准》GB/T50378-2019；</w:t>
      </w:r>
    </w:p>
    <w:p w14:paraId="052629A8" w14:textId="77777777" w:rsidR="00ED7854" w:rsidRPr="009840CE" w:rsidRDefault="00000000">
      <w:pPr>
        <w:pStyle w:val="af5"/>
        <w:rPr>
          <w:rFonts w:ascii="宋体" w:hAnsi="宋体"/>
          <w:szCs w:val="21"/>
        </w:rPr>
      </w:pPr>
      <w:r w:rsidRPr="009840CE">
        <w:rPr>
          <w:rFonts w:ascii="宋体" w:hAnsi="宋体"/>
          <w:szCs w:val="21"/>
        </w:rPr>
        <w:t>《多联式空（热泵）机组应用设计与安装要求》GB/T27941-2011；</w:t>
      </w:r>
    </w:p>
    <w:p w14:paraId="2418B46D" w14:textId="77777777" w:rsidR="00ED7854" w:rsidRPr="009840CE" w:rsidRDefault="00000000">
      <w:pPr>
        <w:pStyle w:val="af5"/>
        <w:rPr>
          <w:rFonts w:ascii="宋体" w:hAnsi="宋体"/>
          <w:szCs w:val="21"/>
        </w:rPr>
      </w:pPr>
      <w:r w:rsidRPr="009840CE">
        <w:rPr>
          <w:rFonts w:ascii="宋体" w:hAnsi="宋体"/>
          <w:szCs w:val="21"/>
        </w:rPr>
        <w:t>《通风系统用空气净化装置》GB/T34012-2017；</w:t>
      </w:r>
    </w:p>
    <w:p w14:paraId="62CE7B62" w14:textId="77777777" w:rsidR="00ED7854" w:rsidRPr="009840CE" w:rsidRDefault="00000000">
      <w:pPr>
        <w:pStyle w:val="af5"/>
        <w:rPr>
          <w:rFonts w:ascii="宋体" w:hAnsi="宋体"/>
          <w:szCs w:val="21"/>
        </w:rPr>
      </w:pPr>
      <w:r w:rsidRPr="009840CE">
        <w:rPr>
          <w:rFonts w:ascii="宋体" w:hAnsi="宋体"/>
          <w:szCs w:val="21"/>
        </w:rPr>
        <w:t>《通风器》JG/T391-2012；</w:t>
      </w:r>
    </w:p>
    <w:p w14:paraId="26604AE0" w14:textId="77777777" w:rsidR="00ED7854" w:rsidRPr="009840CE" w:rsidRDefault="00000000">
      <w:pPr>
        <w:pStyle w:val="af5"/>
        <w:rPr>
          <w:rFonts w:ascii="宋体" w:hAnsi="宋体"/>
          <w:szCs w:val="21"/>
        </w:rPr>
      </w:pPr>
      <w:r w:rsidRPr="009840CE">
        <w:rPr>
          <w:rFonts w:ascii="宋体" w:hAnsi="宋体"/>
          <w:szCs w:val="21"/>
        </w:rPr>
        <w:t>《空气-空气能量回收装置》GB/T21087-2020；</w:t>
      </w:r>
    </w:p>
    <w:p w14:paraId="572538E8" w14:textId="77777777" w:rsidR="00ED7854" w:rsidRPr="009840CE" w:rsidRDefault="00000000">
      <w:pPr>
        <w:pStyle w:val="af5"/>
        <w:rPr>
          <w:rFonts w:ascii="宋体" w:hAnsi="宋体"/>
          <w:szCs w:val="21"/>
        </w:rPr>
      </w:pPr>
      <w:r w:rsidRPr="009840CE">
        <w:rPr>
          <w:rFonts w:ascii="宋体" w:hAnsi="宋体"/>
          <w:szCs w:val="21"/>
        </w:rPr>
        <w:t>《通风机能效限定值及能效等级》GB19761-2020</w:t>
      </w:r>
      <w:r w:rsidRPr="009840CE">
        <w:rPr>
          <w:rFonts w:ascii="宋体" w:hAnsi="宋体" w:hint="eastAsia"/>
          <w:szCs w:val="21"/>
        </w:rPr>
        <w:t>；</w:t>
      </w:r>
    </w:p>
    <w:p w14:paraId="4A050BB3" w14:textId="77777777" w:rsidR="00ED7854" w:rsidRPr="009840CE" w:rsidRDefault="00000000">
      <w:pPr>
        <w:pStyle w:val="af5"/>
        <w:rPr>
          <w:rFonts w:ascii="宋体" w:hAnsi="宋体"/>
          <w:szCs w:val="21"/>
        </w:rPr>
      </w:pPr>
      <w:r w:rsidRPr="009840CE">
        <w:rPr>
          <w:rFonts w:ascii="宋体" w:hAnsi="宋体"/>
          <w:szCs w:val="21"/>
        </w:rPr>
        <w:t>《电动机能效限定值及能效等级》GB18613-2020</w:t>
      </w:r>
      <w:r w:rsidRPr="009840CE">
        <w:rPr>
          <w:rFonts w:ascii="宋体" w:hAnsi="宋体" w:hint="eastAsia"/>
          <w:szCs w:val="21"/>
        </w:rPr>
        <w:t>；</w:t>
      </w:r>
    </w:p>
    <w:p w14:paraId="3E9EAFB0" w14:textId="77777777" w:rsidR="00ED7854" w:rsidRPr="009840CE" w:rsidRDefault="00000000">
      <w:pPr>
        <w:pStyle w:val="af5"/>
        <w:rPr>
          <w:rFonts w:ascii="宋体" w:hAnsi="宋体"/>
          <w:szCs w:val="21"/>
        </w:rPr>
      </w:pPr>
      <w:r w:rsidRPr="009840CE">
        <w:rPr>
          <w:rFonts w:ascii="宋体" w:hAnsi="宋体" w:hint="eastAsia"/>
          <w:szCs w:val="21"/>
        </w:rPr>
        <w:t>《建筑节能与可再生能源利用通用规范》GB55015-2021；</w:t>
      </w:r>
    </w:p>
    <w:p w14:paraId="68C6CEB9" w14:textId="77777777" w:rsidR="00ED7854" w:rsidRPr="009840CE" w:rsidRDefault="00000000">
      <w:pPr>
        <w:pStyle w:val="af5"/>
        <w:rPr>
          <w:rFonts w:asciiTheme="minorEastAsia" w:eastAsiaTheme="minorEastAsia" w:hAnsiTheme="minorEastAsia" w:cstheme="minorBidi"/>
          <w:b/>
          <w:spacing w:val="20"/>
          <w:szCs w:val="21"/>
        </w:rPr>
      </w:pPr>
      <w:bookmarkStart w:id="1040" w:name="_Toc377073121"/>
      <w:r w:rsidRPr="009840CE">
        <w:rPr>
          <w:rFonts w:ascii="宋体" w:hAnsi="宋体"/>
          <w:szCs w:val="21"/>
        </w:rPr>
        <w:t>1.</w:t>
      </w:r>
      <w:r w:rsidRPr="009840CE">
        <w:rPr>
          <w:rFonts w:ascii="宋体" w:hAnsi="宋体" w:hint="eastAsia"/>
          <w:szCs w:val="21"/>
        </w:rPr>
        <w:t>2</w:t>
      </w:r>
      <w:r w:rsidRPr="009840CE">
        <w:rPr>
          <w:rFonts w:ascii="宋体" w:hAnsi="宋体"/>
          <w:szCs w:val="21"/>
        </w:rPr>
        <w:t>.2</w:t>
      </w:r>
      <w:r w:rsidRPr="009840CE">
        <w:rPr>
          <w:rFonts w:ascii="宋体" w:hAnsi="宋体" w:hint="eastAsia"/>
          <w:szCs w:val="21"/>
        </w:rPr>
        <w:t>投标设备、材料必须达到现行中华人民共和国及省、市、行业的一切有关法规、规范的要求。如地方或企业标准、招标文件要求高于国家规范标准的要求时，则以地方或企业标准、招标文件要求为准。</w:t>
      </w:r>
      <w:bookmarkEnd w:id="1040"/>
    </w:p>
    <w:p w14:paraId="2DF57C9B" w14:textId="77777777" w:rsidR="00ED7854" w:rsidRPr="009840CE" w:rsidRDefault="00000000">
      <w:pPr>
        <w:pStyle w:val="af5"/>
        <w:ind w:firstLineChars="0" w:firstLine="0"/>
        <w:rPr>
          <w:rFonts w:ascii="宋体" w:hAnsi="宋体"/>
          <w:b/>
          <w:bCs/>
          <w:szCs w:val="21"/>
        </w:rPr>
      </w:pPr>
      <w:r w:rsidRPr="009840CE">
        <w:rPr>
          <w:rFonts w:ascii="宋体" w:hAnsi="宋体" w:hint="eastAsia"/>
          <w:b/>
          <w:bCs/>
          <w:szCs w:val="21"/>
        </w:rPr>
        <w:t>1.</w:t>
      </w:r>
      <w:r w:rsidRPr="009840CE">
        <w:rPr>
          <w:rFonts w:hint="eastAsia"/>
          <w:b/>
          <w:bCs/>
          <w:szCs w:val="21"/>
        </w:rPr>
        <w:t>3</w:t>
      </w:r>
      <w:r w:rsidRPr="009840CE">
        <w:rPr>
          <w:rFonts w:ascii="宋体" w:hAnsi="宋体" w:hint="eastAsia"/>
          <w:b/>
          <w:bCs/>
          <w:szCs w:val="21"/>
        </w:rPr>
        <w:t>一般要求</w:t>
      </w:r>
    </w:p>
    <w:p w14:paraId="3DBA0147" w14:textId="77777777" w:rsidR="00ED7854" w:rsidRPr="009840CE" w:rsidRDefault="00000000">
      <w:pPr>
        <w:pStyle w:val="af5"/>
        <w:rPr>
          <w:rFonts w:ascii="宋体" w:hAnsi="宋体"/>
          <w:szCs w:val="21"/>
        </w:rPr>
      </w:pPr>
      <w:r w:rsidRPr="009840CE">
        <w:rPr>
          <w:rFonts w:hint="eastAsia"/>
          <w:szCs w:val="21"/>
        </w:rPr>
        <w:t>1.3.1</w:t>
      </w:r>
      <w:r w:rsidRPr="009840CE">
        <w:rPr>
          <w:rFonts w:ascii="宋体" w:hAnsi="宋体"/>
          <w:szCs w:val="21"/>
        </w:rPr>
        <w:t>在运送时，仓库内及安装时应釆取正确的保护设施保护热泵机组。</w:t>
      </w:r>
    </w:p>
    <w:p w14:paraId="23CFD8C3" w14:textId="77777777" w:rsidR="00ED7854" w:rsidRPr="009840CE" w:rsidRDefault="00000000">
      <w:pPr>
        <w:pStyle w:val="af5"/>
        <w:rPr>
          <w:rFonts w:ascii="宋体" w:hAnsi="宋体"/>
          <w:szCs w:val="21"/>
        </w:rPr>
      </w:pPr>
      <w:r w:rsidRPr="009840CE">
        <w:rPr>
          <w:rFonts w:hint="eastAsia"/>
          <w:szCs w:val="21"/>
        </w:rPr>
        <w:lastRenderedPageBreak/>
        <w:t>1.3.2</w:t>
      </w:r>
      <w:r w:rsidRPr="009840CE">
        <w:rPr>
          <w:rFonts w:ascii="宋体" w:hAnsi="宋体"/>
          <w:szCs w:val="21"/>
        </w:rPr>
        <w:t>为了正确地安装及运送热泵，承包商应供应所有必需的运送支架、吊架等设备。</w:t>
      </w:r>
    </w:p>
    <w:p w14:paraId="77BB6DC1" w14:textId="77777777" w:rsidR="00ED7854" w:rsidRPr="009840CE" w:rsidRDefault="00000000">
      <w:pPr>
        <w:pStyle w:val="af5"/>
        <w:rPr>
          <w:rFonts w:ascii="宋体" w:hAnsi="宋体"/>
          <w:szCs w:val="21"/>
        </w:rPr>
      </w:pPr>
      <w:r w:rsidRPr="009840CE">
        <w:rPr>
          <w:rFonts w:hint="eastAsia"/>
          <w:szCs w:val="21"/>
        </w:rPr>
        <w:t>1.3.3</w:t>
      </w:r>
      <w:r w:rsidRPr="009840CE">
        <w:rPr>
          <w:rFonts w:ascii="宋体" w:hAnsi="宋体"/>
          <w:szCs w:val="21"/>
        </w:rPr>
        <w:t>设备的制冷量及制热量应按照设备表的要求提供，偏差范围+15%~-3%。</w:t>
      </w:r>
    </w:p>
    <w:p w14:paraId="6C6E78CD" w14:textId="77777777" w:rsidR="00ED7854" w:rsidRPr="009840CE" w:rsidRDefault="00000000">
      <w:pPr>
        <w:pStyle w:val="af5"/>
        <w:rPr>
          <w:rFonts w:ascii="宋体" w:hAnsi="宋体"/>
          <w:szCs w:val="21"/>
        </w:rPr>
      </w:pPr>
      <w:r w:rsidRPr="009840CE">
        <w:rPr>
          <w:rFonts w:hint="eastAsia"/>
          <w:szCs w:val="21"/>
        </w:rPr>
        <w:t>1.3.4</w:t>
      </w:r>
      <w:r w:rsidRPr="009840CE">
        <w:rPr>
          <w:rFonts w:ascii="宋体" w:hAnsi="宋体"/>
          <w:szCs w:val="21"/>
        </w:rPr>
        <w:t>设备的所有出入接口在接驳水管、风管前,应有适当的覆盖和保护。</w:t>
      </w:r>
    </w:p>
    <w:p w14:paraId="651D3BB1" w14:textId="77777777" w:rsidR="00ED7854" w:rsidRPr="009840CE" w:rsidRDefault="00000000">
      <w:pPr>
        <w:pStyle w:val="af5"/>
        <w:rPr>
          <w:rFonts w:ascii="宋体" w:hAnsi="宋体"/>
          <w:szCs w:val="21"/>
        </w:rPr>
      </w:pPr>
      <w:r w:rsidRPr="009840CE">
        <w:rPr>
          <w:rFonts w:hint="eastAsia"/>
          <w:szCs w:val="21"/>
        </w:rPr>
        <w:t>1.3.5</w:t>
      </w:r>
      <w:r w:rsidRPr="009840CE">
        <w:rPr>
          <w:rFonts w:ascii="宋体" w:hAnsi="宋体"/>
          <w:szCs w:val="21"/>
        </w:rPr>
        <w:t>机组寿命（正常使用时）≥1</w:t>
      </w:r>
      <w:r w:rsidRPr="009840CE">
        <w:rPr>
          <w:rFonts w:ascii="宋体" w:hAnsi="宋体" w:hint="eastAsia"/>
          <w:szCs w:val="21"/>
        </w:rPr>
        <w:t>5</w:t>
      </w:r>
      <w:r w:rsidRPr="009840CE">
        <w:rPr>
          <w:rFonts w:ascii="宋体" w:hAnsi="宋体"/>
          <w:szCs w:val="21"/>
        </w:rPr>
        <w:t>年。</w:t>
      </w:r>
    </w:p>
    <w:p w14:paraId="2D87F2CF" w14:textId="77777777" w:rsidR="00ED7854" w:rsidRPr="009840CE" w:rsidRDefault="00000000">
      <w:pPr>
        <w:pStyle w:val="af5"/>
        <w:ind w:firstLineChars="0" w:firstLine="0"/>
        <w:rPr>
          <w:rFonts w:ascii="宋体" w:hAnsi="宋体"/>
          <w:b/>
          <w:bCs/>
          <w:szCs w:val="21"/>
        </w:rPr>
      </w:pPr>
      <w:r w:rsidRPr="009840CE">
        <w:rPr>
          <w:rFonts w:ascii="宋体" w:hAnsi="宋体" w:hint="eastAsia"/>
          <w:b/>
          <w:bCs/>
          <w:szCs w:val="21"/>
        </w:rPr>
        <w:t>1.</w:t>
      </w:r>
      <w:r w:rsidRPr="009840CE">
        <w:rPr>
          <w:rFonts w:hint="eastAsia"/>
          <w:b/>
          <w:bCs/>
          <w:szCs w:val="21"/>
        </w:rPr>
        <w:t>4</w:t>
      </w:r>
      <w:r w:rsidRPr="009840CE">
        <w:rPr>
          <w:rFonts w:ascii="宋体" w:hAnsi="宋体" w:hint="eastAsia"/>
          <w:b/>
          <w:bCs/>
          <w:szCs w:val="21"/>
        </w:rPr>
        <w:t>质量保证</w:t>
      </w:r>
    </w:p>
    <w:p w14:paraId="537AAC31" w14:textId="77777777" w:rsidR="00ED7854" w:rsidRPr="009840CE" w:rsidRDefault="00000000">
      <w:pPr>
        <w:pStyle w:val="af5"/>
        <w:rPr>
          <w:rFonts w:ascii="宋体" w:hAnsi="宋体"/>
          <w:szCs w:val="21"/>
        </w:rPr>
      </w:pPr>
      <w:r w:rsidRPr="009840CE">
        <w:rPr>
          <w:rFonts w:hint="eastAsia"/>
          <w:szCs w:val="21"/>
        </w:rPr>
        <w:t>1.3.1</w:t>
      </w:r>
      <w:r w:rsidRPr="009840CE">
        <w:rPr>
          <w:rFonts w:ascii="宋体" w:hAnsi="宋体"/>
          <w:szCs w:val="21"/>
        </w:rPr>
        <w:t>所有材料及设备要达到有关规范要求。</w:t>
      </w:r>
    </w:p>
    <w:p w14:paraId="242CA819" w14:textId="77777777" w:rsidR="00ED7854" w:rsidRPr="009840CE" w:rsidRDefault="00000000">
      <w:pPr>
        <w:pStyle w:val="af5"/>
        <w:rPr>
          <w:rFonts w:ascii="宋体" w:hAnsi="宋体"/>
          <w:szCs w:val="21"/>
        </w:rPr>
      </w:pPr>
      <w:r w:rsidRPr="009840CE">
        <w:rPr>
          <w:rFonts w:hint="eastAsia"/>
          <w:szCs w:val="21"/>
        </w:rPr>
        <w:t>1.3.2</w:t>
      </w:r>
      <w:r w:rsidRPr="009840CE">
        <w:rPr>
          <w:rFonts w:ascii="宋体" w:hAnsi="宋体"/>
          <w:szCs w:val="21"/>
        </w:rPr>
        <w:t>调试应达到最新版本标准的要求或其它经审批的试验标准。</w:t>
      </w:r>
    </w:p>
    <w:p w14:paraId="603987D2" w14:textId="77777777" w:rsidR="00ED7854" w:rsidRPr="009840CE" w:rsidRDefault="00000000">
      <w:pPr>
        <w:pStyle w:val="af5"/>
        <w:rPr>
          <w:rFonts w:ascii="宋体" w:hAnsi="宋体"/>
          <w:szCs w:val="21"/>
        </w:rPr>
      </w:pPr>
      <w:r w:rsidRPr="009840CE">
        <w:rPr>
          <w:rFonts w:hint="eastAsia"/>
          <w:szCs w:val="21"/>
        </w:rPr>
        <w:t>1.3.3</w:t>
      </w:r>
      <w:r w:rsidRPr="009840CE">
        <w:rPr>
          <w:rFonts w:ascii="宋体" w:hAnsi="宋体"/>
          <w:szCs w:val="21"/>
        </w:rPr>
        <w:t>噪音应达到标准有关空调设备噪音调试的要求。</w:t>
      </w:r>
    </w:p>
    <w:p w14:paraId="1A1C5ABC" w14:textId="77777777" w:rsidR="00ED7854" w:rsidRPr="009840CE" w:rsidRDefault="00000000">
      <w:pPr>
        <w:pStyle w:val="af5"/>
        <w:rPr>
          <w:rFonts w:ascii="宋体" w:hAnsi="宋体"/>
          <w:szCs w:val="21"/>
        </w:rPr>
      </w:pPr>
      <w:r w:rsidRPr="009840CE">
        <w:rPr>
          <w:rFonts w:hint="eastAsia"/>
          <w:szCs w:val="21"/>
        </w:rPr>
        <w:t>1.3.4</w:t>
      </w:r>
      <w:r w:rsidRPr="009840CE">
        <w:rPr>
          <w:rFonts w:ascii="宋体" w:hAnsi="宋体" w:hint="eastAsia"/>
          <w:szCs w:val="21"/>
        </w:rPr>
        <w:t>安装于热泵机身的原厂名牌应标明厂家的名称、设备的编号、型号及有关的技术数据</w:t>
      </w:r>
      <w:r w:rsidRPr="009840CE">
        <w:rPr>
          <w:rFonts w:hint="eastAsia"/>
          <w:szCs w:val="21"/>
        </w:rPr>
        <w:t>。</w:t>
      </w:r>
    </w:p>
    <w:p w14:paraId="4CD190CC" w14:textId="77777777" w:rsidR="00ED7854" w:rsidRPr="009840CE" w:rsidRDefault="00000000">
      <w:pPr>
        <w:numPr>
          <w:ilvl w:val="0"/>
          <w:numId w:val="17"/>
        </w:numPr>
        <w:spacing w:line="360" w:lineRule="auto"/>
        <w:rPr>
          <w:b/>
          <w:bCs/>
          <w:sz w:val="21"/>
          <w:szCs w:val="21"/>
        </w:rPr>
      </w:pPr>
      <w:r w:rsidRPr="009840CE">
        <w:rPr>
          <w:rFonts w:hint="eastAsia"/>
          <w:b/>
          <w:bCs/>
          <w:sz w:val="21"/>
          <w:szCs w:val="21"/>
        </w:rPr>
        <w:t xml:space="preserve">产品技术要求 </w:t>
      </w:r>
    </w:p>
    <w:p w14:paraId="1EACCC49" w14:textId="77777777" w:rsidR="00ED7854" w:rsidRPr="009840CE" w:rsidRDefault="00000000">
      <w:pPr>
        <w:pStyle w:val="af5"/>
        <w:ind w:firstLineChars="0" w:firstLine="0"/>
        <w:rPr>
          <w:rFonts w:ascii="宋体" w:hAnsi="宋体"/>
          <w:b/>
          <w:bCs/>
          <w:szCs w:val="21"/>
        </w:rPr>
      </w:pPr>
      <w:bookmarkStart w:id="1041" w:name="_Toc134702692"/>
      <w:r w:rsidRPr="009840CE">
        <w:rPr>
          <w:rFonts w:ascii="宋体" w:hAnsi="宋体" w:hint="eastAsia"/>
          <w:b/>
          <w:bCs/>
          <w:szCs w:val="21"/>
        </w:rPr>
        <w:t>2.1概述</w:t>
      </w:r>
    </w:p>
    <w:p w14:paraId="6625CEC1" w14:textId="77777777" w:rsidR="00ED7854" w:rsidRPr="009840CE" w:rsidRDefault="00000000">
      <w:pPr>
        <w:pStyle w:val="af5"/>
        <w:rPr>
          <w:rFonts w:ascii="宋体" w:hAnsi="宋体"/>
          <w:szCs w:val="21"/>
        </w:rPr>
      </w:pPr>
      <w:r w:rsidRPr="009840CE">
        <w:rPr>
          <w:rFonts w:hint="eastAsia"/>
          <w:szCs w:val="21"/>
        </w:rPr>
        <w:t>2.1.1</w:t>
      </w:r>
      <w:r w:rsidRPr="009840CE">
        <w:rPr>
          <w:rFonts w:ascii="宋体" w:hAnsi="宋体"/>
          <w:szCs w:val="21"/>
        </w:rPr>
        <w:t>需提供水源热泵机组主要部件的规格、品牌及产地说明。</w:t>
      </w:r>
    </w:p>
    <w:p w14:paraId="5379B1D5" w14:textId="77777777" w:rsidR="00ED7854" w:rsidRPr="009840CE" w:rsidRDefault="00000000">
      <w:pPr>
        <w:pStyle w:val="af5"/>
        <w:rPr>
          <w:rFonts w:ascii="宋体" w:hAnsi="宋体"/>
          <w:szCs w:val="21"/>
        </w:rPr>
      </w:pPr>
      <w:r w:rsidRPr="009840CE">
        <w:rPr>
          <w:rFonts w:hint="eastAsia"/>
          <w:szCs w:val="21"/>
        </w:rPr>
        <w:t>2.1.2</w:t>
      </w:r>
      <w:r w:rsidRPr="009840CE">
        <w:rPr>
          <w:rFonts w:ascii="宋体" w:hAnsi="宋体"/>
          <w:szCs w:val="21"/>
        </w:rPr>
        <w:t>室内外机之间连接管线长度可达到</w:t>
      </w:r>
      <w:r w:rsidRPr="009840CE">
        <w:rPr>
          <w:rFonts w:ascii="宋体" w:hAnsi="宋体" w:hint="eastAsia"/>
          <w:szCs w:val="21"/>
        </w:rPr>
        <w:t>165</w:t>
      </w:r>
      <w:r w:rsidRPr="009840CE">
        <w:rPr>
          <w:rFonts w:ascii="宋体" w:hAnsi="宋体"/>
          <w:szCs w:val="21"/>
        </w:rPr>
        <w:t>m，室内外机之间可允许</w:t>
      </w:r>
      <w:r w:rsidRPr="009840CE">
        <w:rPr>
          <w:rFonts w:ascii="宋体" w:hAnsi="宋体" w:hint="eastAsia"/>
          <w:szCs w:val="21"/>
        </w:rPr>
        <w:t>4</w:t>
      </w:r>
      <w:r w:rsidRPr="009840CE">
        <w:rPr>
          <w:rFonts w:ascii="宋体" w:hAnsi="宋体"/>
          <w:szCs w:val="21"/>
        </w:rPr>
        <w:t>0米落差，上下层室内机之间高差可允许</w:t>
      </w:r>
      <w:r w:rsidRPr="009840CE">
        <w:rPr>
          <w:rFonts w:ascii="宋体" w:hAnsi="宋体" w:hint="eastAsia"/>
          <w:szCs w:val="21"/>
        </w:rPr>
        <w:t>30</w:t>
      </w:r>
      <w:r w:rsidRPr="009840CE">
        <w:rPr>
          <w:rFonts w:ascii="宋体" w:hAnsi="宋体"/>
          <w:szCs w:val="21"/>
        </w:rPr>
        <w:t>米高。</w:t>
      </w:r>
    </w:p>
    <w:p w14:paraId="7EA80B8C" w14:textId="77777777" w:rsidR="00ED7854" w:rsidRPr="009840CE" w:rsidRDefault="00000000">
      <w:pPr>
        <w:pStyle w:val="af5"/>
        <w:rPr>
          <w:szCs w:val="21"/>
        </w:rPr>
      </w:pPr>
      <w:r w:rsidRPr="009840CE">
        <w:rPr>
          <w:rFonts w:hint="eastAsia"/>
          <w:szCs w:val="21"/>
        </w:rPr>
        <w:t>2.1.3</w:t>
      </w:r>
      <w:r w:rsidRPr="009840CE">
        <w:rPr>
          <w:rFonts w:ascii="宋体" w:hAnsi="宋体" w:hint="eastAsia"/>
          <w:szCs w:val="21"/>
        </w:rPr>
        <w:t>满足工程量清单内空调设备的技术参数要求，满足或优于技术参数要求</w:t>
      </w:r>
      <w:r w:rsidRPr="009840CE">
        <w:rPr>
          <w:rFonts w:hint="eastAsia"/>
          <w:szCs w:val="21"/>
        </w:rPr>
        <w:t>。</w:t>
      </w:r>
    </w:p>
    <w:p w14:paraId="0FCFEB87" w14:textId="77777777" w:rsidR="00ED7854" w:rsidRPr="009840CE" w:rsidRDefault="00000000">
      <w:pPr>
        <w:pStyle w:val="af5"/>
        <w:rPr>
          <w:szCs w:val="21"/>
        </w:rPr>
      </w:pPr>
      <w:r w:rsidRPr="009840CE">
        <w:rPr>
          <w:rFonts w:hint="eastAsia"/>
          <w:szCs w:val="21"/>
        </w:rPr>
        <w:t>2.1.4</w:t>
      </w:r>
      <w:r w:rsidRPr="009840CE">
        <w:rPr>
          <w:rFonts w:hint="eastAsia"/>
          <w:szCs w:val="21"/>
        </w:rPr>
        <w:t>供应商所投产品技术性能应满足本项目所要求的技术参数，如不满足的其文件视作不响应文件需求，作废标处理。</w:t>
      </w:r>
    </w:p>
    <w:p w14:paraId="1C545485" w14:textId="77777777" w:rsidR="00ED7854" w:rsidRPr="009840CE" w:rsidRDefault="00000000">
      <w:pPr>
        <w:pStyle w:val="af5"/>
        <w:ind w:firstLineChars="0" w:firstLine="0"/>
        <w:rPr>
          <w:rFonts w:ascii="宋体" w:hAnsi="宋体"/>
          <w:b/>
          <w:bCs/>
          <w:szCs w:val="21"/>
        </w:rPr>
      </w:pPr>
      <w:r w:rsidRPr="009840CE">
        <w:rPr>
          <w:rFonts w:ascii="宋体" w:hAnsi="宋体" w:hint="eastAsia"/>
          <w:b/>
          <w:bCs/>
          <w:szCs w:val="21"/>
        </w:rPr>
        <w:t>2.2系统及部件</w:t>
      </w:r>
    </w:p>
    <w:p w14:paraId="6A3B4077" w14:textId="77777777" w:rsidR="00ED7854" w:rsidRPr="009840CE" w:rsidRDefault="00000000">
      <w:pPr>
        <w:pStyle w:val="af5"/>
        <w:rPr>
          <w:rFonts w:ascii="宋体" w:hAnsi="宋体"/>
          <w:szCs w:val="21"/>
        </w:rPr>
      </w:pPr>
      <w:r w:rsidRPr="009840CE">
        <w:rPr>
          <w:rFonts w:hint="eastAsia"/>
          <w:szCs w:val="21"/>
        </w:rPr>
        <w:t>2.2.1</w:t>
      </w:r>
      <w:r w:rsidRPr="009840CE">
        <w:rPr>
          <w:rFonts w:ascii="宋体" w:hAnsi="宋体" w:hint="eastAsia"/>
          <w:szCs w:val="21"/>
        </w:rPr>
        <w:t>换热器采用不锈钢材料，抗腐蚀性强，承压能力好，承压能力。换热器采用特殊设计的板式换热器流道，具备高效换热能力。</w:t>
      </w:r>
    </w:p>
    <w:p w14:paraId="7E250060" w14:textId="77777777" w:rsidR="00ED7854" w:rsidRPr="009840CE" w:rsidRDefault="00000000">
      <w:pPr>
        <w:pStyle w:val="af5"/>
        <w:rPr>
          <w:rFonts w:ascii="宋体" w:hAnsi="宋体"/>
          <w:szCs w:val="21"/>
        </w:rPr>
      </w:pPr>
      <w:r w:rsidRPr="009840CE">
        <w:rPr>
          <w:rFonts w:hint="eastAsia"/>
          <w:szCs w:val="21"/>
        </w:rPr>
        <w:t>2.2.2</w:t>
      </w:r>
      <w:r w:rsidRPr="009840CE">
        <w:rPr>
          <w:rFonts w:ascii="宋体" w:hAnsi="宋体" w:hint="eastAsia"/>
          <w:szCs w:val="21"/>
        </w:rPr>
        <w:t>宽广运行范围控制,水侧换热器进水范围宽广：10~50℃</w:t>
      </w:r>
      <w:r w:rsidRPr="009840CE">
        <w:rPr>
          <w:rFonts w:hint="eastAsia"/>
          <w:szCs w:val="21"/>
        </w:rPr>
        <w:t>。</w:t>
      </w:r>
    </w:p>
    <w:p w14:paraId="6C8C5956" w14:textId="77777777" w:rsidR="00ED7854" w:rsidRPr="009840CE" w:rsidRDefault="00000000">
      <w:pPr>
        <w:pStyle w:val="af5"/>
        <w:rPr>
          <w:rFonts w:ascii="宋体" w:hAnsi="宋体"/>
          <w:szCs w:val="21"/>
        </w:rPr>
      </w:pPr>
      <w:r w:rsidRPr="009840CE">
        <w:rPr>
          <w:rFonts w:hint="eastAsia"/>
          <w:szCs w:val="21"/>
        </w:rPr>
        <w:t>2.2.3</w:t>
      </w:r>
      <w:r w:rsidRPr="009840CE">
        <w:rPr>
          <w:rFonts w:ascii="宋体" w:hAnsi="宋体" w:hint="eastAsia"/>
          <w:szCs w:val="21"/>
        </w:rPr>
        <w:t>模块冷媒平衡技术，智能判断冷媒是否充足，模块间自动进行冷媒转移。</w:t>
      </w:r>
    </w:p>
    <w:p w14:paraId="5F4C18D3" w14:textId="77777777" w:rsidR="00ED7854" w:rsidRPr="009840CE" w:rsidRDefault="00000000">
      <w:pPr>
        <w:pStyle w:val="af5"/>
        <w:rPr>
          <w:rFonts w:ascii="宋体" w:hAnsi="宋体"/>
          <w:szCs w:val="21"/>
        </w:rPr>
      </w:pPr>
      <w:r w:rsidRPr="009840CE">
        <w:rPr>
          <w:rFonts w:hint="eastAsia"/>
          <w:szCs w:val="21"/>
        </w:rPr>
        <w:t>2.2.4</w:t>
      </w:r>
      <w:r w:rsidRPr="009840CE">
        <w:rPr>
          <w:rFonts w:ascii="宋体" w:hAnsi="宋体"/>
          <w:szCs w:val="21"/>
        </w:rPr>
        <w:t>节能模式控制，多种运行模式可选择，满足错峰用电和限电要求。</w:t>
      </w:r>
    </w:p>
    <w:p w14:paraId="056135BE" w14:textId="77777777" w:rsidR="00ED7854" w:rsidRPr="009840CE" w:rsidRDefault="00000000">
      <w:pPr>
        <w:pStyle w:val="af5"/>
        <w:ind w:firstLineChars="0" w:firstLine="0"/>
        <w:rPr>
          <w:rFonts w:ascii="宋体" w:hAnsi="宋体"/>
          <w:b/>
          <w:bCs/>
          <w:szCs w:val="21"/>
        </w:rPr>
      </w:pPr>
      <w:r w:rsidRPr="009840CE">
        <w:rPr>
          <w:rFonts w:ascii="宋体" w:hAnsi="宋体"/>
          <w:b/>
          <w:bCs/>
          <w:szCs w:val="21"/>
        </w:rPr>
        <w:t>2.</w:t>
      </w:r>
      <w:r w:rsidRPr="009840CE">
        <w:rPr>
          <w:rFonts w:ascii="宋体" w:hAnsi="宋体" w:hint="eastAsia"/>
          <w:b/>
          <w:bCs/>
          <w:szCs w:val="21"/>
        </w:rPr>
        <w:t>3 需满足的技术要求</w:t>
      </w:r>
    </w:p>
    <w:p w14:paraId="7D575A64" w14:textId="77777777" w:rsidR="00ED7854" w:rsidRPr="009840CE" w:rsidRDefault="00000000">
      <w:pPr>
        <w:pStyle w:val="af5"/>
        <w:rPr>
          <w:rFonts w:ascii="宋体" w:hAnsi="宋体"/>
          <w:szCs w:val="21"/>
        </w:rPr>
      </w:pPr>
      <w:r w:rsidRPr="009840CE">
        <w:rPr>
          <w:rFonts w:hint="eastAsia"/>
          <w:szCs w:val="21"/>
        </w:rPr>
        <w:t>2.3.1</w:t>
      </w:r>
      <w:r w:rsidRPr="009840CE">
        <w:rPr>
          <w:rFonts w:ascii="宋体" w:hAnsi="宋体" w:hint="eastAsia"/>
          <w:szCs w:val="21"/>
        </w:rPr>
        <w:t>热泵应由同一厂家整体装配生产，其中包括压缩机、电动机、蒸发器、冷凝器、冷媒流量控制装置、过流器或转换器和冷媒储液器等。所投产品内置的换热器应为不锈钢材质，形式优先选择板式换热器。</w:t>
      </w:r>
    </w:p>
    <w:p w14:paraId="1B339A27" w14:textId="77777777" w:rsidR="00ED7854" w:rsidRPr="009840CE" w:rsidRDefault="00000000">
      <w:pPr>
        <w:pStyle w:val="af5"/>
        <w:rPr>
          <w:rFonts w:ascii="宋体" w:hAnsi="宋体"/>
          <w:szCs w:val="21"/>
        </w:rPr>
      </w:pPr>
      <w:r w:rsidRPr="009840CE">
        <w:rPr>
          <w:rFonts w:hint="eastAsia"/>
          <w:szCs w:val="21"/>
        </w:rPr>
        <w:t>2.3.2</w:t>
      </w:r>
      <w:r w:rsidRPr="009840CE">
        <w:rPr>
          <w:rFonts w:ascii="宋体" w:hAnsi="宋体" w:hint="eastAsia"/>
          <w:szCs w:val="21"/>
        </w:rPr>
        <w:t>空调压缩机应采用高效直流变频的压缩机，与主机应为同一品牌，提供第三方报告进行证明。同时为避免在长期运行中压缩机转速过高，当所投产品容量大于16HP时，产品应为单模块双压缩机设计。</w:t>
      </w:r>
    </w:p>
    <w:p w14:paraId="25AD8C55" w14:textId="77777777" w:rsidR="00ED7854" w:rsidRPr="009840CE" w:rsidRDefault="00000000">
      <w:pPr>
        <w:pStyle w:val="af5"/>
        <w:rPr>
          <w:rFonts w:ascii="宋体" w:hAnsi="宋体"/>
          <w:szCs w:val="21"/>
        </w:rPr>
      </w:pPr>
      <w:r w:rsidRPr="009840CE">
        <w:rPr>
          <w:rFonts w:hint="eastAsia"/>
          <w:szCs w:val="21"/>
        </w:rPr>
        <w:t>2.3.3</w:t>
      </w:r>
      <w:r w:rsidRPr="009840CE">
        <w:rPr>
          <w:rFonts w:ascii="宋体" w:hAnsi="宋体" w:hint="eastAsia"/>
          <w:szCs w:val="21"/>
        </w:rPr>
        <w:t>机身外壳应釆用重规量镀锌钢板，机组内部除电控部件处均应有橡塑材质的保温棉。</w:t>
      </w:r>
    </w:p>
    <w:p w14:paraId="0DED5B45" w14:textId="77777777" w:rsidR="00ED7854" w:rsidRPr="009840CE" w:rsidRDefault="00000000">
      <w:pPr>
        <w:pStyle w:val="af5"/>
        <w:rPr>
          <w:rFonts w:ascii="宋体" w:hAnsi="宋体"/>
          <w:szCs w:val="21"/>
        </w:rPr>
      </w:pPr>
      <w:r w:rsidRPr="009840CE">
        <w:rPr>
          <w:rFonts w:hint="eastAsia"/>
          <w:szCs w:val="21"/>
        </w:rPr>
        <w:t>2.3.4</w:t>
      </w:r>
      <w:r w:rsidRPr="009840CE">
        <w:rPr>
          <w:rFonts w:ascii="宋体" w:hAnsi="宋体" w:hint="eastAsia"/>
          <w:szCs w:val="21"/>
        </w:rPr>
        <w:t>结合本项目改造的实际情况，机房内占地空间有限，所投产品应可响应上下叠放的安装条件，</w:t>
      </w:r>
      <w:r w:rsidRPr="009840CE">
        <w:rPr>
          <w:rFonts w:ascii="宋体" w:hAnsi="宋体" w:hint="eastAsia"/>
          <w:szCs w:val="21"/>
        </w:rPr>
        <w:lastRenderedPageBreak/>
        <w:t>双层叠放高度不应大于高于2.5m。16HP以下产品的占地面积不应大于0.9</w:t>
      </w:r>
      <w:r w:rsidRPr="009840CE">
        <w:rPr>
          <w:rFonts w:hint="eastAsia"/>
          <w:szCs w:val="21"/>
        </w:rPr>
        <w:t>㎡</w:t>
      </w:r>
      <w:r w:rsidRPr="009840CE">
        <w:rPr>
          <w:rFonts w:ascii="宋体" w:hAnsi="宋体" w:hint="eastAsia"/>
          <w:szCs w:val="21"/>
        </w:rPr>
        <w:t>；16HP以上产品的占地面积不应大于1.1</w:t>
      </w:r>
      <w:r w:rsidRPr="009840CE">
        <w:rPr>
          <w:rFonts w:hint="eastAsia"/>
          <w:szCs w:val="21"/>
        </w:rPr>
        <w:t>㎡</w:t>
      </w:r>
      <w:r w:rsidRPr="009840CE">
        <w:rPr>
          <w:rFonts w:ascii="宋体" w:hAnsi="宋体" w:hint="eastAsia"/>
          <w:szCs w:val="21"/>
        </w:rPr>
        <w:t>。</w:t>
      </w:r>
    </w:p>
    <w:p w14:paraId="65D316FE" w14:textId="77777777" w:rsidR="00ED7854" w:rsidRPr="009840CE" w:rsidRDefault="00000000">
      <w:pPr>
        <w:pStyle w:val="af5"/>
        <w:rPr>
          <w:rFonts w:ascii="宋体" w:hAnsi="宋体"/>
          <w:szCs w:val="21"/>
        </w:rPr>
      </w:pPr>
      <w:r w:rsidRPr="009840CE">
        <w:rPr>
          <w:rFonts w:hint="eastAsia"/>
          <w:szCs w:val="21"/>
        </w:rPr>
        <w:t>2.3.5</w:t>
      </w:r>
      <w:r w:rsidRPr="009840CE">
        <w:rPr>
          <w:rFonts w:ascii="宋体" w:hAnsi="宋体" w:hint="eastAsia"/>
          <w:szCs w:val="21"/>
        </w:rPr>
        <w:t>为便于现场安装调试，热泵机身应备有易于开启之维修门，并有足够大小可接纳所有主要机件。每部热泵安装时须预留足够的维修空间，使更换压缩机时不须要把整部热泵拆除。</w:t>
      </w:r>
    </w:p>
    <w:p w14:paraId="6E25FF90" w14:textId="77777777" w:rsidR="00ED7854" w:rsidRPr="009840CE" w:rsidRDefault="00000000">
      <w:pPr>
        <w:pStyle w:val="af5"/>
        <w:rPr>
          <w:rFonts w:ascii="宋体" w:hAnsi="宋体"/>
          <w:szCs w:val="21"/>
        </w:rPr>
      </w:pPr>
      <w:r w:rsidRPr="009840CE">
        <w:rPr>
          <w:rFonts w:hint="eastAsia"/>
          <w:szCs w:val="21"/>
        </w:rPr>
        <w:t>2.3.6</w:t>
      </w:r>
      <w:r w:rsidRPr="009840CE">
        <w:rPr>
          <w:rFonts w:ascii="宋体" w:hAnsi="宋体" w:hint="eastAsia"/>
          <w:szCs w:val="21"/>
        </w:rPr>
        <w:t>设备摆放于机房内，为避免室外机向机房内产生过大的散热量，所投品牌的水源多联机必须具备冷媒散热功能，提供产品样册盖章进行佐证。</w:t>
      </w:r>
    </w:p>
    <w:p w14:paraId="42CA29BA" w14:textId="77777777" w:rsidR="00ED7854" w:rsidRPr="009840CE" w:rsidRDefault="00000000">
      <w:pPr>
        <w:pStyle w:val="af5"/>
        <w:rPr>
          <w:rFonts w:ascii="宋体" w:hAnsi="宋体"/>
          <w:szCs w:val="21"/>
        </w:rPr>
      </w:pPr>
      <w:r w:rsidRPr="009840CE">
        <w:rPr>
          <w:rFonts w:hint="eastAsia"/>
          <w:szCs w:val="21"/>
        </w:rPr>
        <w:t>2.3.7</w:t>
      </w:r>
      <w:r w:rsidRPr="009840CE">
        <w:rPr>
          <w:rFonts w:ascii="宋体" w:hAnsi="宋体" w:hint="eastAsia"/>
          <w:szCs w:val="21"/>
        </w:rPr>
        <w:t>进一步提升涉水系统的抗冻抗风险性能，所投产品应配置有自动防冻功能。所投产品应标配水流开关，同时系统具有水流开关故障报警功能。出现故障时，水流开关动作并应能通过室内机面板、集控器或其他显示单元提醒到使用者，应提供产品样册或其他证明材料进行佐证。</w:t>
      </w:r>
    </w:p>
    <w:p w14:paraId="60AFAC7F" w14:textId="77777777" w:rsidR="00ED7854" w:rsidRPr="009840CE" w:rsidRDefault="00000000">
      <w:pPr>
        <w:pStyle w:val="af5"/>
        <w:rPr>
          <w:rFonts w:ascii="宋体" w:hAnsi="宋体"/>
          <w:szCs w:val="21"/>
        </w:rPr>
      </w:pPr>
      <w:r w:rsidRPr="009840CE">
        <w:rPr>
          <w:rFonts w:hint="eastAsia"/>
          <w:szCs w:val="21"/>
        </w:rPr>
        <w:t>2.3.8</w:t>
      </w:r>
      <w:r w:rsidRPr="009840CE">
        <w:rPr>
          <w:rFonts w:ascii="宋体" w:hAnsi="宋体" w:hint="eastAsia"/>
          <w:szCs w:val="21"/>
        </w:rPr>
        <w:t>设备能效等级要求达到一级能效，所投产品系列的IPLV最高不应低于10.0，并提供检测报告证明及新国标的节能证书。</w:t>
      </w:r>
    </w:p>
    <w:p w14:paraId="4E795B81" w14:textId="77777777" w:rsidR="00ED7854" w:rsidRPr="009840CE" w:rsidRDefault="00000000">
      <w:pPr>
        <w:spacing w:line="360" w:lineRule="auto"/>
        <w:rPr>
          <w:b/>
          <w:bCs/>
          <w:sz w:val="21"/>
          <w:szCs w:val="21"/>
        </w:rPr>
      </w:pPr>
      <w:r w:rsidRPr="009840CE">
        <w:rPr>
          <w:rFonts w:hint="eastAsia"/>
          <w:b/>
          <w:bCs/>
          <w:sz w:val="21"/>
          <w:szCs w:val="21"/>
        </w:rPr>
        <w:t>三、</w:t>
      </w:r>
      <w:r w:rsidRPr="009840CE">
        <w:rPr>
          <w:b/>
          <w:bCs/>
          <w:sz w:val="21"/>
          <w:szCs w:val="21"/>
        </w:rPr>
        <w:t>安装、调试与试运行</w:t>
      </w:r>
    </w:p>
    <w:p w14:paraId="20B835C3" w14:textId="77777777" w:rsidR="00ED7854" w:rsidRPr="009840CE" w:rsidRDefault="00000000">
      <w:pPr>
        <w:pStyle w:val="af5"/>
        <w:rPr>
          <w:rFonts w:ascii="宋体" w:hAnsi="宋体"/>
          <w:szCs w:val="21"/>
        </w:rPr>
      </w:pPr>
      <w:r w:rsidRPr="009840CE">
        <w:rPr>
          <w:rFonts w:ascii="宋体" w:hAnsi="宋体"/>
          <w:szCs w:val="21"/>
        </w:rPr>
        <w:t>3</w:t>
      </w:r>
      <w:r w:rsidRPr="009840CE">
        <w:rPr>
          <w:rFonts w:ascii="宋体" w:hAnsi="宋体" w:hint="eastAsia"/>
          <w:szCs w:val="21"/>
        </w:rPr>
        <w:t>.1中标施工方</w:t>
      </w:r>
      <w:r w:rsidRPr="009840CE">
        <w:rPr>
          <w:rFonts w:ascii="宋体" w:hAnsi="宋体"/>
          <w:szCs w:val="21"/>
        </w:rPr>
        <w:t>应按采购人通知的日期到现场进行安装、调试，投标书中应提供详细的施工组织设计文本。设备的安装应具有</w:t>
      </w:r>
      <w:r w:rsidRPr="009840CE">
        <w:rPr>
          <w:rFonts w:ascii="宋体" w:hAnsi="宋体" w:hint="eastAsia"/>
          <w:szCs w:val="21"/>
        </w:rPr>
        <w:t>三</w:t>
      </w:r>
      <w:r w:rsidRPr="009840CE">
        <w:rPr>
          <w:rFonts w:ascii="宋体" w:hAnsi="宋体"/>
          <w:szCs w:val="21"/>
        </w:rPr>
        <w:t>级</w:t>
      </w:r>
      <w:r w:rsidRPr="009840CE">
        <w:rPr>
          <w:rFonts w:ascii="宋体" w:hAnsi="宋体" w:hint="eastAsia"/>
          <w:szCs w:val="21"/>
        </w:rPr>
        <w:t>或</w:t>
      </w:r>
      <w:r w:rsidRPr="009840CE">
        <w:rPr>
          <w:rFonts w:ascii="宋体" w:hAnsi="宋体"/>
          <w:szCs w:val="21"/>
        </w:rPr>
        <w:t>以上专业安装资质的企业进行安装。合同签订后投标人应指定负责本工程的项目代表，负责</w:t>
      </w:r>
      <w:r w:rsidRPr="009840CE">
        <w:rPr>
          <w:rFonts w:ascii="宋体" w:hAnsi="宋体" w:hint="eastAsia"/>
          <w:szCs w:val="21"/>
        </w:rPr>
        <w:t>协调</w:t>
      </w:r>
      <w:r w:rsidRPr="009840CE">
        <w:rPr>
          <w:rFonts w:ascii="宋体" w:hAnsi="宋体"/>
          <w:szCs w:val="21"/>
        </w:rPr>
        <w:t>施工方在工程全过程的各项工作，如图纸确认、包装、发运、现场安装、调试验收等。</w:t>
      </w:r>
    </w:p>
    <w:p w14:paraId="55F341C5" w14:textId="77777777" w:rsidR="00ED7854" w:rsidRPr="009840CE" w:rsidRDefault="00000000">
      <w:pPr>
        <w:pStyle w:val="af5"/>
        <w:rPr>
          <w:rFonts w:ascii="宋体" w:hAnsi="宋体"/>
          <w:szCs w:val="21"/>
        </w:rPr>
      </w:pPr>
      <w:r w:rsidRPr="009840CE">
        <w:rPr>
          <w:rFonts w:ascii="宋体" w:hAnsi="宋体"/>
          <w:szCs w:val="21"/>
        </w:rPr>
        <w:t>3</w:t>
      </w:r>
      <w:r w:rsidRPr="009840CE">
        <w:rPr>
          <w:rFonts w:ascii="宋体" w:hAnsi="宋体" w:hint="eastAsia"/>
          <w:szCs w:val="21"/>
        </w:rPr>
        <w:t>.2中标施工方</w:t>
      </w:r>
      <w:r w:rsidRPr="009840CE">
        <w:rPr>
          <w:rFonts w:ascii="宋体" w:hAnsi="宋体"/>
          <w:szCs w:val="21"/>
        </w:rPr>
        <w:t>应于合同签订后7日内完成深化设计。安装开始前，所有有关图纸及技术协议必须提供完整，并经采购人确认。机组的安装应严格按批准的图纸进行施工。如有疑问或变更，须经采购人同意。</w:t>
      </w:r>
    </w:p>
    <w:p w14:paraId="702F0ACA" w14:textId="77777777" w:rsidR="00ED7854" w:rsidRPr="009840CE" w:rsidRDefault="00000000">
      <w:pPr>
        <w:pStyle w:val="af5"/>
        <w:rPr>
          <w:rFonts w:ascii="宋体" w:hAnsi="宋体"/>
          <w:szCs w:val="21"/>
        </w:rPr>
      </w:pPr>
      <w:r w:rsidRPr="009840CE">
        <w:rPr>
          <w:rFonts w:ascii="宋体" w:hAnsi="宋体"/>
          <w:szCs w:val="21"/>
        </w:rPr>
        <w:t>3</w:t>
      </w:r>
      <w:r w:rsidRPr="009840CE">
        <w:rPr>
          <w:rFonts w:ascii="宋体" w:hAnsi="宋体" w:hint="eastAsia"/>
          <w:szCs w:val="21"/>
        </w:rPr>
        <w:t>.3中标施工方</w:t>
      </w:r>
      <w:r w:rsidRPr="009840CE">
        <w:rPr>
          <w:rFonts w:ascii="宋体" w:hAnsi="宋体"/>
          <w:szCs w:val="21"/>
        </w:rPr>
        <w:t>派出的技术人员应自备在安装调试过程中所需的特殊工具、润滑剂、易损件和专用仪器仪表等。</w:t>
      </w:r>
    </w:p>
    <w:p w14:paraId="57BDDA9F" w14:textId="77777777" w:rsidR="00ED7854" w:rsidRPr="009840CE" w:rsidRDefault="00000000">
      <w:pPr>
        <w:pStyle w:val="af5"/>
        <w:rPr>
          <w:rFonts w:ascii="宋体" w:hAnsi="宋体"/>
          <w:szCs w:val="21"/>
        </w:rPr>
      </w:pPr>
      <w:r w:rsidRPr="009840CE">
        <w:rPr>
          <w:rFonts w:ascii="宋体" w:hAnsi="宋体"/>
          <w:szCs w:val="21"/>
        </w:rPr>
        <w:t>3</w:t>
      </w:r>
      <w:r w:rsidRPr="009840CE">
        <w:rPr>
          <w:rFonts w:ascii="宋体" w:hAnsi="宋体" w:hint="eastAsia"/>
          <w:szCs w:val="21"/>
        </w:rPr>
        <w:t>.4</w:t>
      </w:r>
      <w:r w:rsidRPr="009840CE">
        <w:rPr>
          <w:rFonts w:ascii="宋体" w:hAnsi="宋体"/>
          <w:szCs w:val="21"/>
        </w:rPr>
        <w:t>安装工程的安全技术、环境保护等应按国家及北京市有关现行规定及采购人、监理的要求执行。</w:t>
      </w:r>
      <w:r w:rsidRPr="009840CE">
        <w:rPr>
          <w:rFonts w:ascii="宋体" w:hAnsi="宋体" w:hint="eastAsia"/>
          <w:szCs w:val="21"/>
        </w:rPr>
        <w:t>中标施工方</w:t>
      </w:r>
      <w:r w:rsidRPr="009840CE">
        <w:rPr>
          <w:rFonts w:ascii="宋体" w:hAnsi="宋体"/>
          <w:szCs w:val="21"/>
        </w:rPr>
        <w:t>须服从采购人、监理等有关方面的指挥监督。</w:t>
      </w:r>
    </w:p>
    <w:p w14:paraId="2978EDB0" w14:textId="77777777" w:rsidR="00ED7854" w:rsidRPr="009840CE" w:rsidRDefault="00000000">
      <w:pPr>
        <w:pStyle w:val="af5"/>
        <w:rPr>
          <w:rFonts w:ascii="宋体" w:hAnsi="宋体"/>
          <w:szCs w:val="21"/>
        </w:rPr>
      </w:pPr>
      <w:r w:rsidRPr="009840CE">
        <w:rPr>
          <w:rFonts w:ascii="宋体" w:hAnsi="宋体"/>
          <w:szCs w:val="21"/>
        </w:rPr>
        <w:t>3</w:t>
      </w:r>
      <w:r w:rsidRPr="009840CE">
        <w:rPr>
          <w:rFonts w:ascii="宋体" w:hAnsi="宋体" w:hint="eastAsia"/>
          <w:szCs w:val="21"/>
        </w:rPr>
        <w:t>.5</w:t>
      </w:r>
      <w:r w:rsidRPr="009840CE">
        <w:rPr>
          <w:rFonts w:ascii="宋体" w:hAnsi="宋体"/>
          <w:szCs w:val="21"/>
        </w:rPr>
        <w:t>安装过程中应严格执行安全保护及消防安全的有关规定。充分考虑到施工及使用人员的安全因素，预防各种意外事故发生。应避免出现尖锐顶角、毛刺、开口等问题。材料应具有阻燃性能、低烟无毒。</w:t>
      </w:r>
    </w:p>
    <w:p w14:paraId="1F43504E" w14:textId="77777777" w:rsidR="00ED7854" w:rsidRPr="009840CE" w:rsidRDefault="00000000">
      <w:pPr>
        <w:pStyle w:val="af5"/>
        <w:rPr>
          <w:rFonts w:ascii="宋体" w:hAnsi="宋体"/>
          <w:szCs w:val="21"/>
        </w:rPr>
      </w:pPr>
      <w:r w:rsidRPr="009840CE">
        <w:rPr>
          <w:rFonts w:ascii="宋体" w:hAnsi="宋体"/>
          <w:szCs w:val="21"/>
        </w:rPr>
        <w:t>3</w:t>
      </w:r>
      <w:r w:rsidRPr="009840CE">
        <w:rPr>
          <w:rFonts w:ascii="宋体" w:hAnsi="宋体" w:hint="eastAsia"/>
          <w:szCs w:val="21"/>
        </w:rPr>
        <w:t>.6</w:t>
      </w:r>
      <w:r w:rsidRPr="009840CE">
        <w:rPr>
          <w:rFonts w:ascii="宋体" w:hAnsi="宋体"/>
          <w:szCs w:val="21"/>
        </w:rPr>
        <w:t>安装所使用的各种主要材料、设备、成品或半成品应有出厂合格证或质量鉴定文件；如为进口产品，还应提供报关、清关资料和商检证明文件、原产地证明。</w:t>
      </w:r>
    </w:p>
    <w:p w14:paraId="746C923B" w14:textId="77777777" w:rsidR="00ED7854" w:rsidRPr="009840CE" w:rsidRDefault="00000000">
      <w:pPr>
        <w:pStyle w:val="af5"/>
        <w:rPr>
          <w:rFonts w:ascii="宋体" w:hAnsi="宋体"/>
          <w:szCs w:val="21"/>
        </w:rPr>
      </w:pPr>
      <w:r w:rsidRPr="009840CE">
        <w:rPr>
          <w:rFonts w:ascii="宋体" w:hAnsi="宋体"/>
          <w:szCs w:val="21"/>
        </w:rPr>
        <w:t>3</w:t>
      </w:r>
      <w:r w:rsidRPr="009840CE">
        <w:rPr>
          <w:rFonts w:ascii="宋体" w:hAnsi="宋体" w:hint="eastAsia"/>
          <w:szCs w:val="21"/>
        </w:rPr>
        <w:t>.7</w:t>
      </w:r>
      <w:r w:rsidRPr="009840CE">
        <w:rPr>
          <w:rFonts w:ascii="宋体" w:hAnsi="宋体"/>
          <w:szCs w:val="21"/>
        </w:rPr>
        <w:t>安装前应做好开箱检验的各种准备工作，通知采购人、监理参加，并做好记录和信息反馈。</w:t>
      </w:r>
    </w:p>
    <w:p w14:paraId="0432CFBB" w14:textId="77777777" w:rsidR="00ED7854" w:rsidRPr="009840CE" w:rsidRDefault="00000000">
      <w:pPr>
        <w:pStyle w:val="af5"/>
        <w:rPr>
          <w:rFonts w:ascii="宋体" w:hAnsi="宋体"/>
          <w:szCs w:val="21"/>
        </w:rPr>
      </w:pPr>
      <w:r w:rsidRPr="009840CE">
        <w:rPr>
          <w:rFonts w:ascii="宋体" w:hAnsi="宋体"/>
          <w:szCs w:val="21"/>
        </w:rPr>
        <w:t>3</w:t>
      </w:r>
      <w:r w:rsidRPr="009840CE">
        <w:rPr>
          <w:rFonts w:ascii="宋体" w:hAnsi="宋体" w:hint="eastAsia"/>
          <w:szCs w:val="21"/>
        </w:rPr>
        <w:t>.8</w:t>
      </w:r>
      <w:r w:rsidRPr="009840CE">
        <w:rPr>
          <w:rFonts w:ascii="宋体" w:hAnsi="宋体"/>
          <w:szCs w:val="21"/>
        </w:rPr>
        <w:t>各种设备安装前应做好检查，清理及其他必须进行的工作。</w:t>
      </w:r>
    </w:p>
    <w:p w14:paraId="2C57FACC" w14:textId="77777777" w:rsidR="00ED7854" w:rsidRPr="009840CE" w:rsidRDefault="00000000">
      <w:pPr>
        <w:pStyle w:val="af5"/>
        <w:rPr>
          <w:rFonts w:ascii="宋体" w:hAnsi="宋体"/>
          <w:szCs w:val="21"/>
        </w:rPr>
      </w:pPr>
      <w:r w:rsidRPr="009840CE">
        <w:rPr>
          <w:rFonts w:ascii="宋体" w:hAnsi="宋体"/>
          <w:szCs w:val="21"/>
        </w:rPr>
        <w:t>3</w:t>
      </w:r>
      <w:r w:rsidRPr="009840CE">
        <w:rPr>
          <w:rFonts w:ascii="宋体" w:hAnsi="宋体" w:hint="eastAsia"/>
          <w:szCs w:val="21"/>
        </w:rPr>
        <w:t>.9对水平安装的制冷剂管道进行支吊，支吊架间距要求见图纸。对垂直安装的制冷剂管道进行卡固，卡箍距离宜为1～2米。分歧管主管道直管长度应大于0.5米。</w:t>
      </w:r>
      <w:r w:rsidRPr="009840CE">
        <w:rPr>
          <w:rFonts w:asciiTheme="minorEastAsia" w:eastAsiaTheme="minorEastAsia" w:hAnsiTheme="minorEastAsia"/>
          <w:sz w:val="36"/>
        </w:rPr>
        <w:br w:type="page"/>
      </w:r>
    </w:p>
    <w:p w14:paraId="463D30FC" w14:textId="77777777" w:rsidR="00ED7854" w:rsidRPr="009840CE" w:rsidRDefault="00000000">
      <w:pPr>
        <w:pStyle w:val="1"/>
        <w:rPr>
          <w:rFonts w:asciiTheme="minorEastAsia" w:eastAsiaTheme="minorEastAsia" w:hAnsiTheme="minorEastAsia"/>
          <w:sz w:val="36"/>
        </w:rPr>
      </w:pPr>
      <w:r w:rsidRPr="009840CE">
        <w:rPr>
          <w:rFonts w:asciiTheme="minorEastAsia" w:eastAsiaTheme="minorEastAsia" w:hAnsiTheme="minorEastAsia" w:hint="eastAsia"/>
          <w:sz w:val="36"/>
        </w:rPr>
        <w:lastRenderedPageBreak/>
        <w:t>第六章 评分标准</w:t>
      </w:r>
      <w:bookmarkStart w:id="1042" w:name="_Toc439773993"/>
      <w:bookmarkEnd w:id="1036"/>
      <w:bookmarkEnd w:id="1041"/>
    </w:p>
    <w:p w14:paraId="348D1B53" w14:textId="77777777" w:rsidR="00ED7854" w:rsidRPr="009840CE" w:rsidRDefault="00000000">
      <w:pPr>
        <w:spacing w:line="360" w:lineRule="auto"/>
        <w:ind w:firstLineChars="200" w:firstLine="482"/>
        <w:rPr>
          <w:rFonts w:asciiTheme="minorEastAsia" w:eastAsiaTheme="minorEastAsia" w:hAnsiTheme="minorEastAsia" w:cs="宋体"/>
          <w:b/>
          <w:bCs/>
          <w:kern w:val="44"/>
          <w:szCs w:val="24"/>
        </w:rPr>
      </w:pPr>
      <w:r w:rsidRPr="009840CE">
        <w:rPr>
          <w:rFonts w:asciiTheme="minorEastAsia" w:eastAsiaTheme="minorEastAsia" w:hAnsiTheme="minorEastAsia" w:cs="宋体" w:hint="eastAsia"/>
          <w:b/>
          <w:bCs/>
          <w:kern w:val="44"/>
          <w:szCs w:val="24"/>
        </w:rPr>
        <w:t>1. 总则</w:t>
      </w:r>
    </w:p>
    <w:p w14:paraId="245E0896"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磋商小组将对有效的响应文件进行评价和打分。响应文件的评价采用综合评分法，磋商小组会将汇总各供应商各项评分因素的得分合计，每名供应商的最终综合得分是所有磋商小组成员对其进行评分后的算术平均值，评分及计算结果均保留小数点后两位。</w:t>
      </w:r>
    </w:p>
    <w:p w14:paraId="467C1644" w14:textId="77777777" w:rsidR="00ED7854" w:rsidRPr="009840CE" w:rsidRDefault="00000000">
      <w:pPr>
        <w:spacing w:line="360" w:lineRule="auto"/>
        <w:ind w:firstLineChars="200" w:firstLine="482"/>
        <w:rPr>
          <w:rFonts w:asciiTheme="minorEastAsia" w:eastAsiaTheme="minorEastAsia" w:hAnsiTheme="minorEastAsia" w:cs="宋体"/>
          <w:b/>
          <w:bCs/>
          <w:kern w:val="44"/>
          <w:szCs w:val="24"/>
        </w:rPr>
      </w:pPr>
      <w:r w:rsidRPr="009840CE">
        <w:rPr>
          <w:rFonts w:asciiTheme="minorEastAsia" w:eastAsiaTheme="minorEastAsia" w:hAnsiTheme="minorEastAsia" w:cs="宋体" w:hint="eastAsia"/>
          <w:b/>
          <w:bCs/>
          <w:kern w:val="44"/>
          <w:szCs w:val="24"/>
        </w:rPr>
        <w:t>2.磋商小组组成</w:t>
      </w:r>
    </w:p>
    <w:p w14:paraId="216F1C40" w14:textId="6AF4D372"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磋商小组由采购代理机构依照政府采购法律、法规、政策规定组建磋商小组。磋商小组由采购人代表和评审专家共</w:t>
      </w:r>
      <w:r w:rsidR="00957BD3" w:rsidRPr="009840CE">
        <w:rPr>
          <w:rFonts w:asciiTheme="minorEastAsia" w:eastAsiaTheme="minorEastAsia" w:hAnsiTheme="minorEastAsia" w:cs="宋体" w:hint="eastAsia"/>
          <w:bCs/>
          <w:kern w:val="44"/>
          <w:szCs w:val="24"/>
        </w:rPr>
        <w:t>3</w:t>
      </w:r>
      <w:r w:rsidRPr="009840CE">
        <w:rPr>
          <w:rFonts w:asciiTheme="minorEastAsia" w:eastAsiaTheme="minorEastAsia" w:hAnsiTheme="minorEastAsia" w:cs="宋体" w:hint="eastAsia"/>
          <w:bCs/>
          <w:kern w:val="44"/>
          <w:szCs w:val="24"/>
        </w:rPr>
        <w:t>人及以上单数组成，其中评审专家人数不得少于磋商小组成员总数的2/3。评审专家从政府采购评审专家库内相关专业的专家名单中随机抽取。</w:t>
      </w:r>
    </w:p>
    <w:p w14:paraId="3E9B8C28" w14:textId="77777777" w:rsidR="00ED7854" w:rsidRPr="009840CE" w:rsidRDefault="00000000">
      <w:pPr>
        <w:spacing w:line="360" w:lineRule="auto"/>
        <w:ind w:firstLineChars="200" w:firstLine="482"/>
        <w:rPr>
          <w:rFonts w:asciiTheme="minorEastAsia" w:eastAsiaTheme="minorEastAsia" w:hAnsiTheme="minorEastAsia" w:cs="宋体"/>
          <w:b/>
          <w:bCs/>
          <w:kern w:val="44"/>
          <w:szCs w:val="24"/>
        </w:rPr>
      </w:pPr>
      <w:r w:rsidRPr="009840CE">
        <w:rPr>
          <w:rFonts w:asciiTheme="minorEastAsia" w:eastAsiaTheme="minorEastAsia" w:hAnsiTheme="minorEastAsia" w:cs="宋体" w:hint="eastAsia"/>
          <w:b/>
          <w:bCs/>
          <w:kern w:val="44"/>
          <w:szCs w:val="24"/>
        </w:rPr>
        <w:t>3. 采购人或者采购代理机构负责组织评标工作，并履行下列职责</w:t>
      </w:r>
    </w:p>
    <w:p w14:paraId="705CAA41"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（1）核对评审专家身份和采购人代表授权函，对评审专家在政府采购活动中的职责履行情况予以记录，并及时将有关违法违规行为向财政部门报告；</w:t>
      </w:r>
    </w:p>
    <w:p w14:paraId="2DFC63A5"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（2）宣布磋商会场纪律；</w:t>
      </w:r>
    </w:p>
    <w:p w14:paraId="4687774D"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（3）公布供应商名单，告知评审专家应当回避的情形；</w:t>
      </w:r>
    </w:p>
    <w:p w14:paraId="55F88DF4"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（4）组织磋商小组推选小组组长，采购人代表不得担任组长；</w:t>
      </w:r>
    </w:p>
    <w:p w14:paraId="3B6AA055"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（5）在磋商期间采取必要的通讯管理措施，保证磋商活动不受外界干扰；</w:t>
      </w:r>
    </w:p>
    <w:p w14:paraId="0495BCCB"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（6）根据磋商小组的要求介绍政府采购相关政策法规、磋商文件；</w:t>
      </w:r>
    </w:p>
    <w:p w14:paraId="7F785809"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（7）维护磋商秩序，监督磋商小组依照磋商文件规定的磋商程序、方法和标准进行独立评审，及时制止和纠正采购人代表、评审专家的倾向性言论或者违法违规行为；</w:t>
      </w:r>
    </w:p>
    <w:p w14:paraId="46D65C7C"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（8）核对磋商结果，有《政府采购竞争性磋商采购方式管理暂行办法》第三十二条规定情形的，要求评标委员会复核或者书面说明理由，评标委员会拒绝的，应予记录并向本级财政部门报告；</w:t>
      </w:r>
    </w:p>
    <w:p w14:paraId="28A6EDC5"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（9）处理与磋商有关的其他事项。</w:t>
      </w:r>
    </w:p>
    <w:p w14:paraId="26FC678C" w14:textId="77777777" w:rsidR="00ED7854" w:rsidRPr="009840CE" w:rsidRDefault="00000000">
      <w:pPr>
        <w:spacing w:line="360" w:lineRule="auto"/>
        <w:ind w:firstLineChars="200" w:firstLine="482"/>
        <w:rPr>
          <w:rFonts w:asciiTheme="minorEastAsia" w:eastAsiaTheme="minorEastAsia" w:hAnsiTheme="minorEastAsia" w:cs="宋体"/>
          <w:b/>
          <w:bCs/>
          <w:kern w:val="44"/>
          <w:szCs w:val="24"/>
        </w:rPr>
      </w:pPr>
      <w:r w:rsidRPr="009840CE">
        <w:rPr>
          <w:rFonts w:asciiTheme="minorEastAsia" w:eastAsiaTheme="minorEastAsia" w:hAnsiTheme="minorEastAsia" w:cs="宋体" w:hint="eastAsia"/>
          <w:b/>
          <w:bCs/>
          <w:kern w:val="44"/>
          <w:szCs w:val="24"/>
        </w:rPr>
        <w:t>4.磋商小组成员应当按照客观、公正、审慎的原则，根据磋商文件规定的评审程序、评审方法和评审标准进行独立评审，以相同的评审程序和标准对待所有的供应商，并履行下列职责</w:t>
      </w:r>
    </w:p>
    <w:p w14:paraId="3C1D3C8D"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（1）对响应文件的有效性、完整性和响应程度进行审查，并作出评价；</w:t>
      </w:r>
    </w:p>
    <w:p w14:paraId="48A8CD21"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（2）要求供应商对响应文件中含义不明确、同类问题表述不一致或者有明显文字和计算</w:t>
      </w:r>
      <w:r w:rsidRPr="009840CE">
        <w:rPr>
          <w:rFonts w:asciiTheme="minorEastAsia" w:eastAsiaTheme="minorEastAsia" w:hAnsiTheme="minorEastAsia" w:cs="宋体" w:hint="eastAsia"/>
          <w:bCs/>
          <w:kern w:val="44"/>
          <w:szCs w:val="24"/>
        </w:rPr>
        <w:lastRenderedPageBreak/>
        <w:t>错误的内容等作出必要的澄清、说明或者更正；</w:t>
      </w:r>
    </w:p>
    <w:p w14:paraId="0ED25803"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（3）集中与单一供应商分别进行磋商，并给予所有参加磋商的供应商平等的磋商机会；</w:t>
      </w:r>
    </w:p>
    <w:p w14:paraId="36872995"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（4）磋商结束后，要求所有实质性响应的供应商在规定时间内提交最后报价；</w:t>
      </w:r>
    </w:p>
    <w:p w14:paraId="7A52FF55"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（5）采用综合评分法对每个提交最后报价的供应商的响应文件和最后报价进行独立的评价、打分并汇总每个供应商每项评分因素的得分；</w:t>
      </w:r>
    </w:p>
    <w:p w14:paraId="5D1A67A6" w14:textId="77777777" w:rsidR="00ED7854" w:rsidRPr="009840CE" w:rsidRDefault="00000000">
      <w:pPr>
        <w:spacing w:line="360" w:lineRule="auto"/>
        <w:ind w:firstLineChars="200" w:firstLine="480"/>
        <w:rPr>
          <w:rFonts w:asciiTheme="minorEastAsia" w:eastAsiaTheme="minorEastAsia" w:hAnsiTheme="minorEastAsia" w:cs="宋体"/>
          <w:bCs/>
          <w:kern w:val="44"/>
          <w:szCs w:val="24"/>
        </w:rPr>
      </w:pPr>
      <w:r w:rsidRPr="009840CE">
        <w:rPr>
          <w:rFonts w:asciiTheme="minorEastAsia" w:eastAsiaTheme="minorEastAsia" w:hAnsiTheme="minorEastAsia" w:cs="宋体" w:hint="eastAsia"/>
          <w:bCs/>
          <w:kern w:val="44"/>
          <w:szCs w:val="24"/>
        </w:rPr>
        <w:t>（6）根据综合评分情况，按照评审得分由高到低顺序推荐成交候选供应商，并编写评审报告；</w:t>
      </w:r>
    </w:p>
    <w:p w14:paraId="59072A3D" w14:textId="77777777" w:rsidR="00ED7854" w:rsidRPr="009840CE" w:rsidRDefault="00000000">
      <w:pPr>
        <w:spacing w:line="360" w:lineRule="auto"/>
        <w:ind w:firstLineChars="200" w:firstLine="482"/>
        <w:rPr>
          <w:rFonts w:asciiTheme="minorEastAsia" w:eastAsiaTheme="minorEastAsia" w:hAnsiTheme="minorEastAsia" w:cs="宋体"/>
          <w:b/>
          <w:bCs/>
          <w:kern w:val="44"/>
          <w:szCs w:val="24"/>
        </w:rPr>
      </w:pPr>
      <w:r w:rsidRPr="009840CE">
        <w:rPr>
          <w:rFonts w:asciiTheme="minorEastAsia" w:eastAsiaTheme="minorEastAsia" w:hAnsiTheme="minorEastAsia" w:cs="宋体" w:hint="eastAsia"/>
          <w:b/>
          <w:bCs/>
          <w:kern w:val="44"/>
          <w:szCs w:val="24"/>
        </w:rPr>
        <w:t>4.磋商小组成员应当按照客观、公正、审慎的原则，根据磋商文件规定的评审程序、评审方法和评审标准进行独立评审，以相同的评审程序和标准对待所有的供应商，并履行下列职责</w:t>
      </w:r>
    </w:p>
    <w:p w14:paraId="02EC4553" w14:textId="77777777" w:rsidR="00ED7854" w:rsidRPr="009840CE" w:rsidRDefault="00000000">
      <w:pPr>
        <w:spacing w:line="360" w:lineRule="auto"/>
        <w:ind w:firstLineChars="200" w:firstLine="482"/>
        <w:rPr>
          <w:rFonts w:asciiTheme="minorEastAsia" w:eastAsiaTheme="minorEastAsia" w:hAnsiTheme="minorEastAsia" w:cs="宋体"/>
          <w:b/>
          <w:bCs/>
          <w:kern w:val="44"/>
          <w:szCs w:val="24"/>
        </w:rPr>
      </w:pPr>
      <w:r w:rsidRPr="009840CE">
        <w:rPr>
          <w:rFonts w:asciiTheme="minorEastAsia" w:eastAsiaTheme="minorEastAsia" w:hAnsiTheme="minorEastAsia" w:cs="宋体" w:hint="eastAsia"/>
          <w:b/>
          <w:bCs/>
          <w:kern w:val="44"/>
          <w:szCs w:val="24"/>
        </w:rPr>
        <w:t>5.评分标准</w:t>
      </w:r>
    </w:p>
    <w:tbl>
      <w:tblPr>
        <w:tblW w:w="9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300"/>
        <w:gridCol w:w="5875"/>
        <w:gridCol w:w="1622"/>
      </w:tblGrid>
      <w:tr w:rsidR="009840CE" w:rsidRPr="009840CE" w14:paraId="63E0BFCB" w14:textId="77777777">
        <w:trPr>
          <w:trHeight w:val="396"/>
        </w:trPr>
        <w:tc>
          <w:tcPr>
            <w:tcW w:w="900" w:type="dxa"/>
            <w:shd w:val="clear" w:color="auto" w:fill="auto"/>
            <w:vAlign w:val="center"/>
          </w:tcPr>
          <w:p w14:paraId="3D2C287D" w14:textId="77777777" w:rsidR="00ED7854" w:rsidRPr="009840CE" w:rsidRDefault="00000000">
            <w:pPr>
              <w:spacing w:line="240" w:lineRule="auto"/>
              <w:rPr>
                <w:b/>
                <w:bCs/>
                <w:sz w:val="22"/>
                <w:szCs w:val="28"/>
                <w:lang w:val="zh-CN"/>
              </w:rPr>
            </w:pPr>
            <w:bookmarkStart w:id="1043" w:name="_Toc439773994"/>
            <w:bookmarkEnd w:id="1042"/>
            <w:r w:rsidRPr="009840CE">
              <w:rPr>
                <w:rFonts w:hint="eastAsia"/>
                <w:b/>
                <w:bCs/>
                <w:sz w:val="22"/>
                <w:szCs w:val="28"/>
                <w:lang w:val="zh-CN"/>
              </w:rPr>
              <w:t>类别</w:t>
            </w:r>
          </w:p>
        </w:tc>
        <w:tc>
          <w:tcPr>
            <w:tcW w:w="1300" w:type="dxa"/>
            <w:shd w:val="clear" w:color="auto" w:fill="auto"/>
            <w:vAlign w:val="center"/>
          </w:tcPr>
          <w:p w14:paraId="621A2B1D" w14:textId="77777777" w:rsidR="00ED7854" w:rsidRPr="009840CE" w:rsidRDefault="00000000">
            <w:pPr>
              <w:spacing w:line="240" w:lineRule="auto"/>
              <w:rPr>
                <w:b/>
                <w:bCs/>
                <w:sz w:val="22"/>
                <w:szCs w:val="28"/>
                <w:lang w:val="zh-CN"/>
              </w:rPr>
            </w:pPr>
            <w:r w:rsidRPr="009840CE">
              <w:rPr>
                <w:rFonts w:hint="eastAsia"/>
                <w:b/>
                <w:bCs/>
                <w:sz w:val="22"/>
                <w:szCs w:val="28"/>
                <w:lang w:val="zh-CN"/>
              </w:rPr>
              <w:t>评审因素</w:t>
            </w:r>
          </w:p>
        </w:tc>
        <w:tc>
          <w:tcPr>
            <w:tcW w:w="5875" w:type="dxa"/>
            <w:vAlign w:val="center"/>
          </w:tcPr>
          <w:p w14:paraId="20F4D100" w14:textId="77777777" w:rsidR="00ED7854" w:rsidRPr="009840CE" w:rsidRDefault="00000000">
            <w:pPr>
              <w:spacing w:line="240" w:lineRule="auto"/>
              <w:rPr>
                <w:b/>
                <w:bCs/>
                <w:sz w:val="22"/>
                <w:szCs w:val="28"/>
                <w:lang w:val="zh-CN"/>
              </w:rPr>
            </w:pPr>
            <w:r w:rsidRPr="009840CE">
              <w:rPr>
                <w:rFonts w:hint="eastAsia"/>
                <w:b/>
                <w:bCs/>
                <w:sz w:val="22"/>
                <w:szCs w:val="28"/>
                <w:lang w:val="zh-CN"/>
              </w:rPr>
              <w:t>评分标准说明</w:t>
            </w:r>
          </w:p>
        </w:tc>
        <w:tc>
          <w:tcPr>
            <w:tcW w:w="1622" w:type="dxa"/>
            <w:shd w:val="clear" w:color="auto" w:fill="auto"/>
            <w:vAlign w:val="center"/>
          </w:tcPr>
          <w:p w14:paraId="6B02C231" w14:textId="77777777" w:rsidR="00ED7854" w:rsidRPr="009840CE" w:rsidRDefault="00000000">
            <w:pPr>
              <w:spacing w:line="240" w:lineRule="auto"/>
              <w:rPr>
                <w:b/>
                <w:bCs/>
                <w:sz w:val="22"/>
                <w:szCs w:val="28"/>
                <w:lang w:val="zh-CN"/>
              </w:rPr>
            </w:pPr>
            <w:r w:rsidRPr="009840CE">
              <w:rPr>
                <w:rFonts w:hint="eastAsia"/>
                <w:b/>
                <w:bCs/>
                <w:sz w:val="22"/>
                <w:szCs w:val="28"/>
                <w:lang w:val="zh-CN"/>
              </w:rPr>
              <w:t>分值</w:t>
            </w:r>
          </w:p>
        </w:tc>
      </w:tr>
      <w:tr w:rsidR="009840CE" w:rsidRPr="009840CE" w14:paraId="293AF4D0" w14:textId="77777777">
        <w:tc>
          <w:tcPr>
            <w:tcW w:w="900" w:type="dxa"/>
            <w:shd w:val="clear" w:color="auto" w:fill="auto"/>
            <w:vAlign w:val="center"/>
          </w:tcPr>
          <w:p w14:paraId="402AC176" w14:textId="77777777" w:rsidR="00ED7854" w:rsidRPr="009840CE" w:rsidRDefault="00000000">
            <w:pPr>
              <w:spacing w:line="240" w:lineRule="auto"/>
              <w:rPr>
                <w:lang w:val="zh-CN"/>
              </w:rPr>
            </w:pPr>
            <w:r w:rsidRPr="009840CE">
              <w:rPr>
                <w:rFonts w:hint="eastAsia"/>
                <w:lang w:val="zh-CN"/>
              </w:rPr>
              <w:t>价格分</w:t>
            </w:r>
          </w:p>
        </w:tc>
        <w:tc>
          <w:tcPr>
            <w:tcW w:w="1300" w:type="dxa"/>
            <w:shd w:val="clear" w:color="auto" w:fill="auto"/>
          </w:tcPr>
          <w:p w14:paraId="434CA93A" w14:textId="77777777" w:rsidR="00ED7854" w:rsidRPr="009840CE" w:rsidRDefault="00000000">
            <w:pPr>
              <w:spacing w:line="240" w:lineRule="auto"/>
              <w:rPr>
                <w:lang w:val="zh-CN"/>
              </w:rPr>
            </w:pPr>
            <w:r w:rsidRPr="009840CE">
              <w:rPr>
                <w:rFonts w:hint="eastAsia"/>
                <w:lang w:val="zh-CN"/>
              </w:rPr>
              <w:t>投标/响应价格</w:t>
            </w:r>
          </w:p>
        </w:tc>
        <w:tc>
          <w:tcPr>
            <w:tcW w:w="5875" w:type="dxa"/>
          </w:tcPr>
          <w:p w14:paraId="6F04FC58" w14:textId="77777777" w:rsidR="00ED7854" w:rsidRPr="009840CE" w:rsidRDefault="00000000">
            <w:pPr>
              <w:spacing w:line="240" w:lineRule="auto"/>
            </w:pPr>
            <w:r w:rsidRPr="009840CE">
              <w:rPr>
                <w:rFonts w:hint="eastAsia"/>
              </w:rPr>
              <w:t>价格得分=（磋商基准价/最后磋商报价）× 10 ×100%</w:t>
            </w:r>
          </w:p>
          <w:p w14:paraId="2D51B9DA" w14:textId="77777777" w:rsidR="00ED7854" w:rsidRPr="009840CE" w:rsidRDefault="00000000">
            <w:pPr>
              <w:spacing w:line="240" w:lineRule="auto"/>
            </w:pPr>
            <w:r w:rsidRPr="009840CE">
              <w:rPr>
                <w:rFonts w:hint="eastAsia"/>
              </w:rPr>
              <w:t xml:space="preserve">磋商基准价=满足磋商文件要求且最后报价最低的供应商的价格 </w:t>
            </w:r>
          </w:p>
        </w:tc>
        <w:tc>
          <w:tcPr>
            <w:tcW w:w="1622" w:type="dxa"/>
            <w:shd w:val="clear" w:color="auto" w:fill="auto"/>
            <w:vAlign w:val="center"/>
          </w:tcPr>
          <w:p w14:paraId="335399AB" w14:textId="77777777" w:rsidR="00ED7854" w:rsidRPr="009840CE" w:rsidRDefault="00000000">
            <w:pPr>
              <w:spacing w:line="240" w:lineRule="auto"/>
              <w:jc w:val="center"/>
              <w:rPr>
                <w:lang w:val="zh-CN"/>
              </w:rPr>
            </w:pPr>
            <w:r w:rsidRPr="009840CE">
              <w:rPr>
                <w:rFonts w:hint="eastAsia"/>
              </w:rPr>
              <w:t>10</w:t>
            </w:r>
          </w:p>
        </w:tc>
      </w:tr>
      <w:tr w:rsidR="009840CE" w:rsidRPr="009840CE" w14:paraId="1F89D268" w14:textId="77777777">
        <w:tc>
          <w:tcPr>
            <w:tcW w:w="900" w:type="dxa"/>
            <w:vMerge w:val="restart"/>
            <w:shd w:val="clear" w:color="auto" w:fill="auto"/>
            <w:vAlign w:val="center"/>
          </w:tcPr>
          <w:p w14:paraId="55CE922C" w14:textId="77777777" w:rsidR="00ED7854" w:rsidRPr="009840CE" w:rsidRDefault="00000000">
            <w:pPr>
              <w:spacing w:line="240" w:lineRule="auto"/>
              <w:rPr>
                <w:lang w:val="zh-CN"/>
              </w:rPr>
            </w:pPr>
            <w:r w:rsidRPr="009840CE">
              <w:rPr>
                <w:rFonts w:hint="eastAsia"/>
                <w:lang w:val="zh-CN"/>
              </w:rPr>
              <w:t>商务部分</w:t>
            </w:r>
          </w:p>
        </w:tc>
        <w:tc>
          <w:tcPr>
            <w:tcW w:w="1300" w:type="dxa"/>
            <w:shd w:val="clear" w:color="auto" w:fill="auto"/>
            <w:vAlign w:val="center"/>
          </w:tcPr>
          <w:p w14:paraId="70CA8E2E" w14:textId="77777777" w:rsidR="00ED7854" w:rsidRPr="009840CE" w:rsidRDefault="00000000">
            <w:pPr>
              <w:spacing w:line="240" w:lineRule="auto"/>
              <w:jc w:val="center"/>
              <w:rPr>
                <w:lang w:val="zh-CN"/>
              </w:rPr>
            </w:pPr>
            <w:r w:rsidRPr="009840CE">
              <w:rPr>
                <w:rFonts w:hint="eastAsia"/>
                <w:lang w:val="zh-CN"/>
              </w:rPr>
              <w:t>响应人业绩</w:t>
            </w:r>
          </w:p>
        </w:tc>
        <w:tc>
          <w:tcPr>
            <w:tcW w:w="5875" w:type="dxa"/>
          </w:tcPr>
          <w:p w14:paraId="25BD5FA4" w14:textId="44FE5A3E" w:rsidR="00ED7854" w:rsidRPr="009840CE" w:rsidRDefault="00000000">
            <w:pPr>
              <w:spacing w:line="240" w:lineRule="auto"/>
            </w:pPr>
            <w:r w:rsidRPr="009840CE">
              <w:rPr>
                <w:rFonts w:hint="eastAsia"/>
              </w:rPr>
              <w:t>近3年（2021年6月1</w:t>
            </w:r>
            <w:r w:rsidR="004973E0" w:rsidRPr="009840CE">
              <w:rPr>
                <w:rFonts w:hint="eastAsia"/>
              </w:rPr>
              <w:t>3</w:t>
            </w:r>
            <w:r w:rsidRPr="009840CE">
              <w:rPr>
                <w:rFonts w:hint="eastAsia"/>
              </w:rPr>
              <w:t>日至2024年</w:t>
            </w:r>
            <w:r w:rsidR="004973E0" w:rsidRPr="009840CE">
              <w:rPr>
                <w:rFonts w:hint="eastAsia"/>
              </w:rPr>
              <w:t>6</w:t>
            </w:r>
            <w:r w:rsidRPr="009840CE">
              <w:rPr>
                <w:rFonts w:hint="eastAsia"/>
              </w:rPr>
              <w:t>月</w:t>
            </w:r>
            <w:r w:rsidR="004973E0" w:rsidRPr="009840CE">
              <w:rPr>
                <w:rFonts w:hint="eastAsia"/>
              </w:rPr>
              <w:t>13</w:t>
            </w:r>
            <w:r w:rsidRPr="009840CE">
              <w:rPr>
                <w:rFonts w:hint="eastAsia"/>
              </w:rPr>
              <w:t>日）</w:t>
            </w:r>
            <w:r w:rsidRPr="009840CE">
              <w:rPr>
                <w:rFonts w:asciiTheme="minorEastAsia" w:eastAsiaTheme="minorEastAsia" w:hAnsiTheme="minorEastAsia" w:hint="eastAsia"/>
                <w:kern w:val="0"/>
                <w:szCs w:val="24"/>
              </w:rPr>
              <w:t>已竣工类似本项目的</w:t>
            </w:r>
            <w:r w:rsidRPr="009840CE">
              <w:rPr>
                <w:rFonts w:eastAsiaTheme="minorEastAsia" w:hint="eastAsia"/>
              </w:rPr>
              <w:t>空调项目工程业绩</w:t>
            </w:r>
            <w:r w:rsidRPr="009840CE">
              <w:rPr>
                <w:rFonts w:hint="eastAsia"/>
              </w:rPr>
              <w:t xml:space="preserve">，有1个得2分，最高得12分。 </w:t>
            </w:r>
          </w:p>
          <w:p w14:paraId="6D0AE3D4" w14:textId="77777777" w:rsidR="00ED7854" w:rsidRPr="009840CE" w:rsidRDefault="00000000">
            <w:pPr>
              <w:spacing w:line="240" w:lineRule="auto"/>
            </w:pPr>
            <w:r w:rsidRPr="009840CE">
              <w:rPr>
                <w:rFonts w:hint="eastAsia"/>
              </w:rPr>
              <w:t>证明材料包括合同协议书、工程竣工验收证书（即工程竣工验收证明材料，是指工程竣工验收备案登记表或单位工程质量竣工验收记录）扫描件并加盖单位公章，未提供有效证明材料的项目业绩不得分。</w:t>
            </w:r>
          </w:p>
        </w:tc>
        <w:tc>
          <w:tcPr>
            <w:tcW w:w="1622" w:type="dxa"/>
            <w:shd w:val="clear" w:color="auto" w:fill="auto"/>
            <w:vAlign w:val="center"/>
          </w:tcPr>
          <w:p w14:paraId="55D32045" w14:textId="77777777" w:rsidR="00ED7854" w:rsidRPr="009840CE" w:rsidRDefault="00000000">
            <w:pPr>
              <w:spacing w:line="240" w:lineRule="auto"/>
              <w:jc w:val="center"/>
            </w:pPr>
            <w:r w:rsidRPr="009840CE">
              <w:rPr>
                <w:rFonts w:hint="eastAsia"/>
              </w:rPr>
              <w:t>12</w:t>
            </w:r>
          </w:p>
        </w:tc>
      </w:tr>
      <w:tr w:rsidR="009840CE" w:rsidRPr="009840CE" w14:paraId="402ED1DD" w14:textId="77777777">
        <w:trPr>
          <w:trHeight w:val="938"/>
        </w:trPr>
        <w:tc>
          <w:tcPr>
            <w:tcW w:w="900" w:type="dxa"/>
            <w:vMerge/>
            <w:shd w:val="clear" w:color="auto" w:fill="auto"/>
            <w:vAlign w:val="center"/>
          </w:tcPr>
          <w:p w14:paraId="0559A35F" w14:textId="77777777" w:rsidR="00ED7854" w:rsidRPr="009840CE" w:rsidRDefault="00ED7854">
            <w:pPr>
              <w:spacing w:line="240" w:lineRule="auto"/>
              <w:rPr>
                <w:lang w:val="zh-CN"/>
              </w:rPr>
            </w:pPr>
          </w:p>
        </w:tc>
        <w:tc>
          <w:tcPr>
            <w:tcW w:w="1300" w:type="dxa"/>
            <w:shd w:val="clear" w:color="auto" w:fill="auto"/>
            <w:vAlign w:val="center"/>
          </w:tcPr>
          <w:p w14:paraId="5ADD20D8" w14:textId="77777777" w:rsidR="00ED7854" w:rsidRPr="009840CE" w:rsidRDefault="00000000">
            <w:pPr>
              <w:spacing w:line="240" w:lineRule="auto"/>
              <w:jc w:val="center"/>
              <w:rPr>
                <w:lang w:val="zh-CN"/>
              </w:rPr>
            </w:pPr>
            <w:r w:rsidRPr="009840CE">
              <w:rPr>
                <w:rFonts w:hint="eastAsia"/>
                <w:lang w:val="zh-CN"/>
              </w:rPr>
              <w:t>项目经理业绩</w:t>
            </w:r>
          </w:p>
        </w:tc>
        <w:tc>
          <w:tcPr>
            <w:tcW w:w="5875" w:type="dxa"/>
          </w:tcPr>
          <w:p w14:paraId="7041D42F" w14:textId="77777777" w:rsidR="00ED7854" w:rsidRPr="009840CE" w:rsidRDefault="00000000">
            <w:pPr>
              <w:spacing w:line="240" w:lineRule="auto"/>
            </w:pPr>
            <w:r w:rsidRPr="009840CE">
              <w:rPr>
                <w:rFonts w:hint="eastAsia"/>
              </w:rPr>
              <w:t>担任项目经理身份负责过</w:t>
            </w:r>
            <w:r w:rsidRPr="009840CE">
              <w:rPr>
                <w:rFonts w:asciiTheme="minorEastAsia" w:eastAsiaTheme="minorEastAsia" w:hAnsiTheme="minorEastAsia" w:hint="eastAsia"/>
                <w:kern w:val="0"/>
                <w:szCs w:val="24"/>
              </w:rPr>
              <w:t>已竣工类似本项目的</w:t>
            </w:r>
            <w:r w:rsidRPr="009840CE">
              <w:rPr>
                <w:rFonts w:eastAsiaTheme="minorEastAsia" w:hint="eastAsia"/>
              </w:rPr>
              <w:t>空调项目工程业绩</w:t>
            </w:r>
            <w:r w:rsidRPr="009840CE">
              <w:rPr>
                <w:rFonts w:hint="eastAsia"/>
              </w:rPr>
              <w:t>，有</w:t>
            </w:r>
            <w:r w:rsidRPr="009840CE">
              <w:t>1</w:t>
            </w:r>
            <w:r w:rsidRPr="009840CE">
              <w:rPr>
                <w:rFonts w:hint="eastAsia"/>
              </w:rPr>
              <w:t>个得</w:t>
            </w:r>
            <w:r w:rsidRPr="009840CE">
              <w:t>2</w:t>
            </w:r>
            <w:r w:rsidRPr="009840CE">
              <w:rPr>
                <w:rFonts w:hint="eastAsia"/>
              </w:rPr>
              <w:t>分，最高得12分。</w:t>
            </w:r>
          </w:p>
          <w:p w14:paraId="2876077C" w14:textId="77777777" w:rsidR="00ED7854" w:rsidRPr="009840CE" w:rsidRDefault="00000000">
            <w:pPr>
              <w:spacing w:line="240" w:lineRule="auto"/>
            </w:pPr>
            <w:r w:rsidRPr="009840CE">
              <w:rPr>
                <w:rFonts w:hint="eastAsia"/>
              </w:rPr>
              <w:t>证明材料包括合同协议书、工程竣工验收证书（即工程竣工验收证明材料，是指工程竣工验收备案登记表或单位工程质量竣工验收记录）复印件并加盖单位公章，未提供有效证明材料的项目业绩不得分。（证明材料中需体现项目经理名字）</w:t>
            </w:r>
          </w:p>
        </w:tc>
        <w:tc>
          <w:tcPr>
            <w:tcW w:w="1622" w:type="dxa"/>
            <w:shd w:val="clear" w:color="auto" w:fill="auto"/>
            <w:vAlign w:val="center"/>
          </w:tcPr>
          <w:p w14:paraId="5309F5FD" w14:textId="77777777" w:rsidR="00ED7854" w:rsidRPr="009840CE" w:rsidRDefault="00000000">
            <w:pPr>
              <w:spacing w:line="240" w:lineRule="auto"/>
              <w:jc w:val="center"/>
            </w:pPr>
            <w:r w:rsidRPr="009840CE">
              <w:rPr>
                <w:rFonts w:hint="eastAsia"/>
              </w:rPr>
              <w:t>12</w:t>
            </w:r>
          </w:p>
        </w:tc>
      </w:tr>
      <w:tr w:rsidR="009840CE" w:rsidRPr="009840CE" w14:paraId="4B2F9A06" w14:textId="77777777">
        <w:tc>
          <w:tcPr>
            <w:tcW w:w="900" w:type="dxa"/>
            <w:vMerge/>
            <w:shd w:val="clear" w:color="auto" w:fill="auto"/>
            <w:vAlign w:val="center"/>
          </w:tcPr>
          <w:p w14:paraId="5F35D4CA" w14:textId="77777777" w:rsidR="00ED7854" w:rsidRPr="009840CE" w:rsidRDefault="00ED7854">
            <w:pPr>
              <w:spacing w:line="240" w:lineRule="auto"/>
              <w:rPr>
                <w:lang w:val="zh-CN"/>
              </w:rPr>
            </w:pPr>
          </w:p>
        </w:tc>
        <w:tc>
          <w:tcPr>
            <w:tcW w:w="1300" w:type="dxa"/>
            <w:shd w:val="clear" w:color="auto" w:fill="auto"/>
            <w:vAlign w:val="center"/>
          </w:tcPr>
          <w:p w14:paraId="2F312A7E" w14:textId="77777777" w:rsidR="00ED7854" w:rsidRPr="009840CE" w:rsidRDefault="00000000">
            <w:pPr>
              <w:spacing w:line="240" w:lineRule="auto"/>
              <w:jc w:val="center"/>
              <w:rPr>
                <w:lang w:val="zh-CN"/>
              </w:rPr>
            </w:pPr>
            <w:r w:rsidRPr="009840CE">
              <w:rPr>
                <w:rFonts w:hint="eastAsia"/>
                <w:lang w:val="zh-CN"/>
              </w:rPr>
              <w:t>技术负责人业绩</w:t>
            </w:r>
          </w:p>
        </w:tc>
        <w:tc>
          <w:tcPr>
            <w:tcW w:w="5875" w:type="dxa"/>
          </w:tcPr>
          <w:p w14:paraId="0C37E6D6" w14:textId="77777777" w:rsidR="00ED7854" w:rsidRPr="009840CE" w:rsidRDefault="00000000">
            <w:pPr>
              <w:spacing w:line="240" w:lineRule="auto"/>
            </w:pPr>
            <w:r w:rsidRPr="009840CE">
              <w:rPr>
                <w:rFonts w:hint="eastAsia"/>
              </w:rPr>
              <w:t>担任技术负责人管理过的</w:t>
            </w:r>
            <w:r w:rsidRPr="009840CE">
              <w:rPr>
                <w:rFonts w:asciiTheme="minorEastAsia" w:eastAsiaTheme="minorEastAsia" w:hAnsiTheme="minorEastAsia" w:hint="eastAsia"/>
                <w:kern w:val="0"/>
                <w:szCs w:val="24"/>
              </w:rPr>
              <w:t>已竣工类似本项目的</w:t>
            </w:r>
            <w:r w:rsidRPr="009840CE">
              <w:rPr>
                <w:rFonts w:eastAsiaTheme="minorEastAsia" w:hint="eastAsia"/>
              </w:rPr>
              <w:t>空调项目工程业绩</w:t>
            </w:r>
            <w:r w:rsidRPr="009840CE">
              <w:rPr>
                <w:rFonts w:hint="eastAsia"/>
              </w:rPr>
              <w:t xml:space="preserve">，有1个得 </w:t>
            </w:r>
            <w:r w:rsidRPr="009840CE">
              <w:t>2</w:t>
            </w:r>
            <w:r w:rsidRPr="009840CE">
              <w:rPr>
                <w:rFonts w:hint="eastAsia"/>
              </w:rPr>
              <w:t>分，最高得12分。</w:t>
            </w:r>
          </w:p>
          <w:p w14:paraId="579F6905" w14:textId="77777777" w:rsidR="00ED7854" w:rsidRPr="009840CE" w:rsidRDefault="00000000">
            <w:pPr>
              <w:spacing w:line="240" w:lineRule="auto"/>
            </w:pPr>
            <w:r w:rsidRPr="009840CE">
              <w:rPr>
                <w:rFonts w:hint="eastAsia"/>
              </w:rPr>
              <w:t>证明材料包括合同协议书、工程竣工验收证书（即工程竣工验收证明材料，是指工程竣工验收备案登记表或单位工程质量竣工验收记录）复印件并加盖单位公章，未提供有效证明材料的项目业绩不得分。</w:t>
            </w:r>
          </w:p>
        </w:tc>
        <w:tc>
          <w:tcPr>
            <w:tcW w:w="1622" w:type="dxa"/>
            <w:shd w:val="clear" w:color="auto" w:fill="auto"/>
            <w:vAlign w:val="center"/>
          </w:tcPr>
          <w:p w14:paraId="198CD762" w14:textId="77777777" w:rsidR="00ED7854" w:rsidRPr="009840CE" w:rsidRDefault="00000000">
            <w:pPr>
              <w:spacing w:line="240" w:lineRule="auto"/>
              <w:jc w:val="center"/>
            </w:pPr>
            <w:r w:rsidRPr="009840CE">
              <w:rPr>
                <w:rFonts w:hint="eastAsia"/>
              </w:rPr>
              <w:t>12</w:t>
            </w:r>
          </w:p>
        </w:tc>
      </w:tr>
      <w:tr w:rsidR="009840CE" w:rsidRPr="009840CE" w14:paraId="08AE912C" w14:textId="77777777">
        <w:trPr>
          <w:trHeight w:val="1484"/>
        </w:trPr>
        <w:tc>
          <w:tcPr>
            <w:tcW w:w="900" w:type="dxa"/>
            <w:vMerge/>
            <w:shd w:val="clear" w:color="auto" w:fill="auto"/>
            <w:vAlign w:val="center"/>
          </w:tcPr>
          <w:p w14:paraId="7C34C6B2" w14:textId="77777777" w:rsidR="00ED7854" w:rsidRPr="009840CE" w:rsidRDefault="00ED7854">
            <w:pPr>
              <w:spacing w:line="240" w:lineRule="auto"/>
              <w:rPr>
                <w:lang w:val="zh-CN"/>
              </w:rPr>
            </w:pPr>
          </w:p>
        </w:tc>
        <w:tc>
          <w:tcPr>
            <w:tcW w:w="1300" w:type="dxa"/>
            <w:shd w:val="clear" w:color="auto" w:fill="auto"/>
            <w:vAlign w:val="center"/>
          </w:tcPr>
          <w:p w14:paraId="0FB797CC" w14:textId="77777777" w:rsidR="00ED7854" w:rsidRPr="009840CE" w:rsidRDefault="00000000">
            <w:pPr>
              <w:spacing w:line="240" w:lineRule="auto"/>
            </w:pPr>
            <w:r w:rsidRPr="009840CE">
              <w:rPr>
                <w:rFonts w:hint="eastAsia"/>
              </w:rPr>
              <w:t>团队人员配备</w:t>
            </w:r>
          </w:p>
        </w:tc>
        <w:tc>
          <w:tcPr>
            <w:tcW w:w="5875" w:type="dxa"/>
            <w:vAlign w:val="center"/>
          </w:tcPr>
          <w:p w14:paraId="11472DC7" w14:textId="77777777" w:rsidR="00ED7854" w:rsidRPr="009840CE" w:rsidRDefault="00000000">
            <w:pPr>
              <w:spacing w:line="240" w:lineRule="auto"/>
              <w:rPr>
                <w:rFonts w:hAnsi="宋体"/>
                <w:szCs w:val="21"/>
              </w:rPr>
            </w:pPr>
            <w:r w:rsidRPr="009840CE">
              <w:rPr>
                <w:rFonts w:hAnsi="宋体" w:hint="eastAsia"/>
                <w:szCs w:val="21"/>
              </w:rPr>
              <w:t>团队人员配备架构科学合理，专业齐全，得4分；</w:t>
            </w:r>
          </w:p>
          <w:p w14:paraId="72B3D566" w14:textId="77777777" w:rsidR="00ED7854" w:rsidRPr="009840CE" w:rsidRDefault="00000000">
            <w:pPr>
              <w:pStyle w:val="22"/>
              <w:spacing w:line="240" w:lineRule="auto"/>
            </w:pPr>
            <w:r w:rsidRPr="009840CE">
              <w:rPr>
                <w:rFonts w:hint="eastAsia"/>
              </w:rPr>
              <w:t>团队人员配备架构略欠缺，得3分；</w:t>
            </w:r>
          </w:p>
          <w:p w14:paraId="780EAD67" w14:textId="77777777" w:rsidR="00ED7854" w:rsidRPr="009840CE" w:rsidRDefault="00000000">
            <w:pPr>
              <w:pStyle w:val="22"/>
              <w:spacing w:line="240" w:lineRule="auto"/>
            </w:pPr>
            <w:r w:rsidRPr="009840CE">
              <w:rPr>
                <w:rFonts w:hint="eastAsia"/>
              </w:rPr>
              <w:t>团队人员配备一般，得2分；</w:t>
            </w:r>
          </w:p>
          <w:p w14:paraId="661F324A" w14:textId="77777777" w:rsidR="00ED7854" w:rsidRPr="009840CE" w:rsidRDefault="00000000">
            <w:pPr>
              <w:pStyle w:val="22"/>
              <w:spacing w:line="240" w:lineRule="auto"/>
            </w:pPr>
            <w:r w:rsidRPr="009840CE">
              <w:rPr>
                <w:rFonts w:hint="eastAsia"/>
              </w:rPr>
              <w:t>未提供不得分。</w:t>
            </w:r>
          </w:p>
        </w:tc>
        <w:tc>
          <w:tcPr>
            <w:tcW w:w="1622" w:type="dxa"/>
            <w:shd w:val="clear" w:color="auto" w:fill="auto"/>
            <w:vAlign w:val="center"/>
          </w:tcPr>
          <w:p w14:paraId="55D9340C" w14:textId="77777777" w:rsidR="00ED7854" w:rsidRPr="009840CE" w:rsidRDefault="00000000">
            <w:pPr>
              <w:spacing w:line="240" w:lineRule="auto"/>
              <w:jc w:val="center"/>
            </w:pPr>
            <w:r w:rsidRPr="009840CE">
              <w:rPr>
                <w:rFonts w:hint="eastAsia"/>
              </w:rPr>
              <w:t>4</w:t>
            </w:r>
          </w:p>
        </w:tc>
      </w:tr>
      <w:tr w:rsidR="009840CE" w:rsidRPr="009840CE" w14:paraId="7C30C597" w14:textId="77777777">
        <w:trPr>
          <w:trHeight w:val="2539"/>
        </w:trPr>
        <w:tc>
          <w:tcPr>
            <w:tcW w:w="900" w:type="dxa"/>
            <w:vMerge/>
            <w:shd w:val="clear" w:color="auto" w:fill="auto"/>
            <w:vAlign w:val="center"/>
          </w:tcPr>
          <w:p w14:paraId="2C03EC2C" w14:textId="77777777" w:rsidR="00ED7854" w:rsidRPr="009840CE" w:rsidRDefault="00ED7854">
            <w:pPr>
              <w:spacing w:line="240" w:lineRule="auto"/>
              <w:rPr>
                <w:lang w:val="zh-CN"/>
              </w:rPr>
            </w:pPr>
          </w:p>
        </w:tc>
        <w:tc>
          <w:tcPr>
            <w:tcW w:w="1300" w:type="dxa"/>
            <w:shd w:val="clear" w:color="auto" w:fill="auto"/>
            <w:vAlign w:val="center"/>
          </w:tcPr>
          <w:p w14:paraId="2D882DC0" w14:textId="77777777" w:rsidR="00ED7854" w:rsidRPr="009840CE" w:rsidRDefault="00000000">
            <w:pPr>
              <w:spacing w:line="240" w:lineRule="auto"/>
            </w:pPr>
            <w:r w:rsidRPr="009840CE">
              <w:rPr>
                <w:rFonts w:hAnsi="宋体" w:cs="宋体" w:hint="eastAsia"/>
              </w:rPr>
              <w:t>节能环保产品</w:t>
            </w:r>
          </w:p>
        </w:tc>
        <w:tc>
          <w:tcPr>
            <w:tcW w:w="5875" w:type="dxa"/>
            <w:vAlign w:val="center"/>
          </w:tcPr>
          <w:p w14:paraId="5C4FE974" w14:textId="77777777" w:rsidR="00ED7854" w:rsidRPr="009840CE" w:rsidRDefault="00000000">
            <w:pPr>
              <w:spacing w:line="240" w:lineRule="auto"/>
              <w:rPr>
                <w:rFonts w:hAnsi="宋体"/>
                <w:szCs w:val="21"/>
              </w:rPr>
            </w:pPr>
            <w:r w:rsidRPr="009840CE">
              <w:rPr>
                <w:rFonts w:hAnsi="宋体" w:hint="eastAsia"/>
                <w:szCs w:val="21"/>
              </w:rPr>
              <w:t>环境标志产品:所投产品列入财政部、生态环境部发布的“环境标志产品政府采购品目清单”，且认证证书在有效截止日期内，每有一类产品加2分，最高不超过2分(提供相关证明材料)</w:t>
            </w:r>
          </w:p>
          <w:p w14:paraId="00BBE4A8" w14:textId="77777777" w:rsidR="00ED7854" w:rsidRPr="009840CE" w:rsidRDefault="00000000">
            <w:pPr>
              <w:spacing w:line="240" w:lineRule="auto"/>
            </w:pPr>
            <w:r w:rsidRPr="009840CE">
              <w:rPr>
                <w:rFonts w:hAnsi="宋体" w:hint="eastAsia"/>
                <w:szCs w:val="21"/>
              </w:rPr>
              <w:t>节能产品:所投产品列入财政部、发展改革委发布的“节能产品政府采购品目清单”，且认证证书在有效截止日期内，每有一类产品加 2分，最高不超过2分(提供相关证明材料)。</w:t>
            </w:r>
          </w:p>
        </w:tc>
        <w:tc>
          <w:tcPr>
            <w:tcW w:w="1622" w:type="dxa"/>
            <w:shd w:val="clear" w:color="auto" w:fill="auto"/>
            <w:vAlign w:val="center"/>
          </w:tcPr>
          <w:p w14:paraId="433FA885" w14:textId="77777777" w:rsidR="00ED7854" w:rsidRPr="009840CE" w:rsidRDefault="00000000">
            <w:pPr>
              <w:spacing w:line="240" w:lineRule="auto"/>
              <w:jc w:val="center"/>
            </w:pPr>
            <w:r w:rsidRPr="009840CE">
              <w:rPr>
                <w:rFonts w:hint="eastAsia"/>
              </w:rPr>
              <w:t>4</w:t>
            </w:r>
          </w:p>
        </w:tc>
      </w:tr>
      <w:tr w:rsidR="009840CE" w:rsidRPr="009840CE" w14:paraId="35A9D072" w14:textId="77777777">
        <w:trPr>
          <w:trHeight w:val="2020"/>
        </w:trPr>
        <w:tc>
          <w:tcPr>
            <w:tcW w:w="900" w:type="dxa"/>
            <w:vMerge w:val="restart"/>
            <w:shd w:val="clear" w:color="auto" w:fill="auto"/>
            <w:vAlign w:val="center"/>
          </w:tcPr>
          <w:p w14:paraId="76191DE6" w14:textId="77777777" w:rsidR="00ED7854" w:rsidRPr="009840CE" w:rsidRDefault="00000000">
            <w:pPr>
              <w:spacing w:line="240" w:lineRule="auto"/>
              <w:rPr>
                <w:lang w:val="zh-CN"/>
              </w:rPr>
            </w:pPr>
            <w:r w:rsidRPr="009840CE">
              <w:rPr>
                <w:rFonts w:hint="eastAsia"/>
                <w:lang w:val="zh-CN"/>
              </w:rPr>
              <w:t>技术部分</w:t>
            </w:r>
          </w:p>
        </w:tc>
        <w:tc>
          <w:tcPr>
            <w:tcW w:w="1300" w:type="dxa"/>
            <w:shd w:val="clear" w:color="auto" w:fill="auto"/>
            <w:vAlign w:val="center"/>
          </w:tcPr>
          <w:p w14:paraId="3C9CFE0F" w14:textId="77777777" w:rsidR="00ED7854" w:rsidRPr="009840CE" w:rsidRDefault="00000000">
            <w:pPr>
              <w:spacing w:line="240" w:lineRule="auto"/>
              <w:rPr>
                <w:lang w:val="zh-CN"/>
              </w:rPr>
            </w:pPr>
            <w:r w:rsidRPr="009840CE">
              <w:rPr>
                <w:rFonts w:hint="eastAsia"/>
                <w:lang w:val="zh-CN"/>
              </w:rPr>
              <w:t>供应商方案与技术措施</w:t>
            </w:r>
          </w:p>
        </w:tc>
        <w:tc>
          <w:tcPr>
            <w:tcW w:w="5875" w:type="dxa"/>
            <w:vAlign w:val="center"/>
          </w:tcPr>
          <w:p w14:paraId="6DCB68E0" w14:textId="77777777" w:rsidR="00ED7854" w:rsidRPr="009840CE" w:rsidRDefault="00000000">
            <w:pPr>
              <w:spacing w:line="240" w:lineRule="auto"/>
              <w:rPr>
                <w:rFonts w:hAnsi="宋体" w:cs="宋体"/>
                <w:szCs w:val="21"/>
              </w:rPr>
            </w:pPr>
            <w:r w:rsidRPr="009840CE">
              <w:rPr>
                <w:rFonts w:hAnsi="宋体" w:cs="宋体" w:hint="eastAsia"/>
                <w:szCs w:val="21"/>
              </w:rPr>
              <w:t>实施方案内容完整、科学合理、针对性强，得8分；</w:t>
            </w:r>
          </w:p>
          <w:p w14:paraId="2F835B01" w14:textId="77777777" w:rsidR="00ED7854" w:rsidRPr="009840CE" w:rsidRDefault="00000000">
            <w:pPr>
              <w:spacing w:line="240" w:lineRule="auto"/>
              <w:rPr>
                <w:rFonts w:hAnsi="宋体" w:cs="宋体"/>
                <w:szCs w:val="21"/>
              </w:rPr>
            </w:pPr>
            <w:r w:rsidRPr="009840CE">
              <w:rPr>
                <w:rFonts w:hAnsi="宋体" w:cs="宋体" w:hint="eastAsia"/>
                <w:szCs w:val="21"/>
              </w:rPr>
              <w:t>实施方案内容及针对性略有欠缺，得6分；</w:t>
            </w:r>
          </w:p>
          <w:p w14:paraId="5D46F221" w14:textId="77777777" w:rsidR="00ED7854" w:rsidRPr="009840CE" w:rsidRDefault="00000000">
            <w:pPr>
              <w:spacing w:line="240" w:lineRule="auto"/>
              <w:rPr>
                <w:rFonts w:hAnsi="宋体" w:cs="宋体"/>
                <w:szCs w:val="21"/>
              </w:rPr>
            </w:pPr>
            <w:r w:rsidRPr="009840CE">
              <w:rPr>
                <w:rFonts w:hAnsi="宋体" w:cs="宋体" w:hint="eastAsia"/>
                <w:szCs w:val="21"/>
              </w:rPr>
              <w:t>实施方案内容完整、针对性一般，得4分</w:t>
            </w:r>
          </w:p>
          <w:p w14:paraId="05C3C1BF" w14:textId="77777777" w:rsidR="00ED7854" w:rsidRPr="009840CE" w:rsidRDefault="00000000">
            <w:pPr>
              <w:pStyle w:val="22"/>
              <w:spacing w:line="240" w:lineRule="auto"/>
            </w:pPr>
            <w:r w:rsidRPr="009840CE">
              <w:rPr>
                <w:rFonts w:hint="eastAsia"/>
              </w:rPr>
              <w:t>实施方案内容一般、针对性弱，得2分；</w:t>
            </w:r>
          </w:p>
          <w:p w14:paraId="41EC6320" w14:textId="77777777" w:rsidR="00ED7854" w:rsidRPr="009840CE" w:rsidRDefault="00000000">
            <w:pPr>
              <w:spacing w:line="240" w:lineRule="auto"/>
              <w:rPr>
                <w:rFonts w:hAnsi="宋体" w:cs="宋体"/>
                <w:szCs w:val="21"/>
              </w:rPr>
            </w:pPr>
            <w:r w:rsidRPr="009840CE">
              <w:rPr>
                <w:rFonts w:hAnsi="宋体" w:cs="宋体" w:hint="eastAsia"/>
                <w:szCs w:val="21"/>
              </w:rPr>
              <w:t>实施方案内容较差、基本满足工程需要，得1分；</w:t>
            </w:r>
          </w:p>
          <w:p w14:paraId="24A398F2" w14:textId="77777777" w:rsidR="00ED7854" w:rsidRPr="009840CE" w:rsidRDefault="00000000">
            <w:pPr>
              <w:spacing w:line="240" w:lineRule="auto"/>
              <w:rPr>
                <w:rFonts w:hAnsi="宋体" w:cs="宋体"/>
                <w:szCs w:val="21"/>
              </w:rPr>
            </w:pPr>
            <w:r w:rsidRPr="009840CE">
              <w:rPr>
                <w:rFonts w:hAnsi="宋体" w:cs="宋体" w:hint="eastAsia"/>
                <w:szCs w:val="21"/>
              </w:rPr>
              <w:t>未提供不得分。</w:t>
            </w:r>
          </w:p>
        </w:tc>
        <w:tc>
          <w:tcPr>
            <w:tcW w:w="1622" w:type="dxa"/>
            <w:shd w:val="clear" w:color="auto" w:fill="auto"/>
            <w:vAlign w:val="center"/>
          </w:tcPr>
          <w:p w14:paraId="332F38FB" w14:textId="77777777" w:rsidR="00ED7854" w:rsidRPr="009840CE" w:rsidRDefault="00000000">
            <w:pPr>
              <w:spacing w:line="240" w:lineRule="auto"/>
              <w:jc w:val="center"/>
            </w:pPr>
            <w:r w:rsidRPr="009840CE">
              <w:rPr>
                <w:rFonts w:hint="eastAsia"/>
              </w:rPr>
              <w:t>8</w:t>
            </w:r>
          </w:p>
        </w:tc>
      </w:tr>
      <w:tr w:rsidR="009840CE" w:rsidRPr="009840CE" w14:paraId="767E155A" w14:textId="77777777">
        <w:trPr>
          <w:trHeight w:val="1358"/>
        </w:trPr>
        <w:tc>
          <w:tcPr>
            <w:tcW w:w="900" w:type="dxa"/>
            <w:vMerge/>
            <w:shd w:val="clear" w:color="auto" w:fill="auto"/>
            <w:vAlign w:val="center"/>
          </w:tcPr>
          <w:p w14:paraId="4EAE8865" w14:textId="77777777" w:rsidR="00ED7854" w:rsidRPr="009840CE" w:rsidRDefault="00ED7854">
            <w:pPr>
              <w:spacing w:line="240" w:lineRule="auto"/>
              <w:rPr>
                <w:lang w:val="zh-CN"/>
              </w:rPr>
            </w:pPr>
          </w:p>
        </w:tc>
        <w:tc>
          <w:tcPr>
            <w:tcW w:w="1300" w:type="dxa"/>
            <w:shd w:val="clear" w:color="auto" w:fill="auto"/>
            <w:vAlign w:val="center"/>
          </w:tcPr>
          <w:p w14:paraId="18B36283" w14:textId="77777777" w:rsidR="00ED7854" w:rsidRPr="009840CE" w:rsidRDefault="00000000">
            <w:pPr>
              <w:spacing w:line="240" w:lineRule="auto"/>
              <w:rPr>
                <w:lang w:val="zh-CN"/>
              </w:rPr>
            </w:pPr>
            <w:r w:rsidRPr="009840CE">
              <w:rPr>
                <w:rFonts w:hint="eastAsia"/>
                <w:lang w:val="zh-CN"/>
              </w:rPr>
              <w:t>质量管理体系与保证措施</w:t>
            </w:r>
          </w:p>
        </w:tc>
        <w:tc>
          <w:tcPr>
            <w:tcW w:w="5875" w:type="dxa"/>
            <w:vAlign w:val="center"/>
          </w:tcPr>
          <w:p w14:paraId="34D6EA92" w14:textId="77777777" w:rsidR="00ED7854" w:rsidRPr="009840CE" w:rsidRDefault="00000000">
            <w:pPr>
              <w:spacing w:line="240" w:lineRule="auto"/>
              <w:rPr>
                <w:rFonts w:hAnsi="宋体" w:cs="宋体"/>
                <w:szCs w:val="21"/>
              </w:rPr>
            </w:pPr>
            <w:r w:rsidRPr="009840CE">
              <w:rPr>
                <w:rFonts w:hAnsi="宋体" w:cs="宋体" w:hint="eastAsia"/>
                <w:szCs w:val="21"/>
              </w:rPr>
              <w:t>措施内容完整、科学合理、针对性强，得3分；</w:t>
            </w:r>
          </w:p>
          <w:p w14:paraId="33F1B89C" w14:textId="77777777" w:rsidR="00ED7854" w:rsidRPr="009840CE" w:rsidRDefault="00000000">
            <w:pPr>
              <w:pStyle w:val="22"/>
              <w:spacing w:line="240" w:lineRule="auto"/>
            </w:pPr>
            <w:r w:rsidRPr="009840CE">
              <w:rPr>
                <w:rFonts w:hint="eastAsia"/>
              </w:rPr>
              <w:t>措施内容及针对性一般，得2分；</w:t>
            </w:r>
          </w:p>
          <w:p w14:paraId="5B43FCC8" w14:textId="77777777" w:rsidR="00ED7854" w:rsidRPr="009840CE" w:rsidRDefault="00000000">
            <w:pPr>
              <w:spacing w:line="240" w:lineRule="auto"/>
              <w:rPr>
                <w:rFonts w:hAnsi="宋体" w:cs="宋体"/>
                <w:szCs w:val="21"/>
              </w:rPr>
            </w:pPr>
            <w:r w:rsidRPr="009840CE">
              <w:rPr>
                <w:rFonts w:hAnsi="宋体" w:cs="宋体" w:hint="eastAsia"/>
                <w:szCs w:val="21"/>
              </w:rPr>
              <w:t>措施内容及针对性较差，得1分；</w:t>
            </w:r>
          </w:p>
          <w:p w14:paraId="5A4562C4" w14:textId="77777777" w:rsidR="00ED7854" w:rsidRPr="009840CE" w:rsidRDefault="00000000">
            <w:pPr>
              <w:spacing w:line="240" w:lineRule="auto"/>
              <w:rPr>
                <w:rFonts w:hAnsi="宋体" w:cs="宋体"/>
                <w:szCs w:val="21"/>
              </w:rPr>
            </w:pPr>
            <w:r w:rsidRPr="009840CE">
              <w:rPr>
                <w:rFonts w:hAnsi="宋体" w:cs="宋体" w:hint="eastAsia"/>
                <w:szCs w:val="21"/>
              </w:rPr>
              <w:t>未提供不得分。</w:t>
            </w:r>
          </w:p>
        </w:tc>
        <w:tc>
          <w:tcPr>
            <w:tcW w:w="1622" w:type="dxa"/>
            <w:shd w:val="clear" w:color="auto" w:fill="auto"/>
            <w:vAlign w:val="center"/>
          </w:tcPr>
          <w:p w14:paraId="32EAD870" w14:textId="77777777" w:rsidR="00ED7854" w:rsidRPr="009840CE" w:rsidRDefault="00000000">
            <w:pPr>
              <w:spacing w:line="240" w:lineRule="auto"/>
              <w:jc w:val="center"/>
            </w:pPr>
            <w:r w:rsidRPr="009840CE">
              <w:rPr>
                <w:rFonts w:hint="eastAsia"/>
              </w:rPr>
              <w:t>3</w:t>
            </w:r>
          </w:p>
        </w:tc>
      </w:tr>
      <w:tr w:rsidR="009840CE" w:rsidRPr="009840CE" w14:paraId="474AC565" w14:textId="77777777">
        <w:tc>
          <w:tcPr>
            <w:tcW w:w="900" w:type="dxa"/>
            <w:vMerge/>
            <w:shd w:val="clear" w:color="auto" w:fill="auto"/>
            <w:vAlign w:val="center"/>
          </w:tcPr>
          <w:p w14:paraId="5E0627A3" w14:textId="77777777" w:rsidR="00ED7854" w:rsidRPr="009840CE" w:rsidRDefault="00000000">
            <w:pPr>
              <w:spacing w:line="240" w:lineRule="auto"/>
            </w:pPr>
            <w:r w:rsidRPr="009840CE">
              <w:rPr>
                <w:rFonts w:hint="eastAsia"/>
                <w:lang w:val="zh-CN"/>
              </w:rPr>
              <w:t xml:space="preserve"> </w:t>
            </w:r>
            <w:r w:rsidRPr="009840CE">
              <w:rPr>
                <w:rFonts w:hint="eastAsia"/>
              </w:rPr>
              <w:t xml:space="preserve"> </w:t>
            </w:r>
          </w:p>
        </w:tc>
        <w:tc>
          <w:tcPr>
            <w:tcW w:w="1300" w:type="dxa"/>
            <w:shd w:val="clear" w:color="auto" w:fill="auto"/>
            <w:vAlign w:val="center"/>
          </w:tcPr>
          <w:p w14:paraId="2D2B817E" w14:textId="77777777" w:rsidR="00ED7854" w:rsidRPr="009840CE" w:rsidRDefault="00000000">
            <w:pPr>
              <w:spacing w:line="240" w:lineRule="auto"/>
              <w:rPr>
                <w:lang w:val="zh-CN"/>
              </w:rPr>
            </w:pPr>
            <w:r w:rsidRPr="009840CE">
              <w:rPr>
                <w:rFonts w:hint="eastAsia"/>
                <w:lang w:val="zh-CN"/>
              </w:rPr>
              <w:t>安全和绿色施工保障措施</w:t>
            </w:r>
          </w:p>
        </w:tc>
        <w:tc>
          <w:tcPr>
            <w:tcW w:w="5875" w:type="dxa"/>
            <w:vAlign w:val="center"/>
          </w:tcPr>
          <w:p w14:paraId="79137A1D" w14:textId="77777777" w:rsidR="00ED7854" w:rsidRPr="009840CE" w:rsidRDefault="00000000">
            <w:pPr>
              <w:spacing w:line="240" w:lineRule="auto"/>
              <w:rPr>
                <w:rFonts w:hAnsi="宋体" w:cs="宋体"/>
                <w:szCs w:val="21"/>
              </w:rPr>
            </w:pPr>
            <w:r w:rsidRPr="009840CE">
              <w:rPr>
                <w:rFonts w:hAnsi="宋体" w:cs="宋体" w:hint="eastAsia"/>
                <w:szCs w:val="21"/>
              </w:rPr>
              <w:t>措施内容完整、科学合理、针对性强，得3分；</w:t>
            </w:r>
          </w:p>
          <w:p w14:paraId="7B40A557" w14:textId="77777777" w:rsidR="00ED7854" w:rsidRPr="009840CE" w:rsidRDefault="00000000">
            <w:pPr>
              <w:pStyle w:val="22"/>
              <w:spacing w:line="240" w:lineRule="auto"/>
            </w:pPr>
            <w:r w:rsidRPr="009840CE">
              <w:rPr>
                <w:rFonts w:hint="eastAsia"/>
              </w:rPr>
              <w:t>措施内容及针对性一般，得2分；</w:t>
            </w:r>
          </w:p>
          <w:p w14:paraId="7A13EFB7" w14:textId="77777777" w:rsidR="00ED7854" w:rsidRPr="009840CE" w:rsidRDefault="00000000">
            <w:pPr>
              <w:spacing w:line="240" w:lineRule="auto"/>
              <w:rPr>
                <w:rFonts w:hAnsi="宋体" w:cs="宋体"/>
                <w:szCs w:val="21"/>
              </w:rPr>
            </w:pPr>
            <w:r w:rsidRPr="009840CE">
              <w:rPr>
                <w:rFonts w:hAnsi="宋体" w:cs="宋体" w:hint="eastAsia"/>
                <w:szCs w:val="21"/>
              </w:rPr>
              <w:t>措施内容及针对性较差，得1分；</w:t>
            </w:r>
          </w:p>
          <w:p w14:paraId="69E03C16" w14:textId="77777777" w:rsidR="00ED7854" w:rsidRPr="009840CE" w:rsidRDefault="00000000">
            <w:pPr>
              <w:spacing w:line="240" w:lineRule="auto"/>
              <w:rPr>
                <w:rFonts w:hAnsi="宋体" w:cs="宋体"/>
                <w:szCs w:val="21"/>
              </w:rPr>
            </w:pPr>
            <w:r w:rsidRPr="009840CE">
              <w:rPr>
                <w:rFonts w:hAnsi="宋体" w:cs="宋体" w:hint="eastAsia"/>
                <w:szCs w:val="21"/>
              </w:rPr>
              <w:t>未提供不得分。</w:t>
            </w:r>
          </w:p>
        </w:tc>
        <w:tc>
          <w:tcPr>
            <w:tcW w:w="1622" w:type="dxa"/>
            <w:shd w:val="clear" w:color="auto" w:fill="auto"/>
            <w:vAlign w:val="center"/>
          </w:tcPr>
          <w:p w14:paraId="5A6DF487" w14:textId="77777777" w:rsidR="00ED7854" w:rsidRPr="009840CE" w:rsidRDefault="00000000">
            <w:pPr>
              <w:spacing w:line="240" w:lineRule="auto"/>
              <w:jc w:val="center"/>
            </w:pPr>
            <w:r w:rsidRPr="009840CE">
              <w:rPr>
                <w:rFonts w:hint="eastAsia"/>
              </w:rPr>
              <w:t>3</w:t>
            </w:r>
          </w:p>
        </w:tc>
      </w:tr>
      <w:tr w:rsidR="009840CE" w:rsidRPr="009840CE" w14:paraId="477A0CAF" w14:textId="77777777">
        <w:trPr>
          <w:trHeight w:val="1424"/>
        </w:trPr>
        <w:tc>
          <w:tcPr>
            <w:tcW w:w="900" w:type="dxa"/>
            <w:vMerge/>
            <w:shd w:val="clear" w:color="auto" w:fill="auto"/>
            <w:vAlign w:val="center"/>
          </w:tcPr>
          <w:p w14:paraId="1A83922E" w14:textId="77777777" w:rsidR="00ED7854" w:rsidRPr="009840CE" w:rsidRDefault="00ED7854">
            <w:pPr>
              <w:spacing w:line="240" w:lineRule="auto"/>
              <w:rPr>
                <w:lang w:val="zh-CN"/>
              </w:rPr>
            </w:pPr>
          </w:p>
        </w:tc>
        <w:tc>
          <w:tcPr>
            <w:tcW w:w="1300" w:type="dxa"/>
            <w:shd w:val="clear" w:color="auto" w:fill="auto"/>
            <w:vAlign w:val="center"/>
          </w:tcPr>
          <w:p w14:paraId="448BA40F" w14:textId="77777777" w:rsidR="00ED7854" w:rsidRPr="009840CE" w:rsidRDefault="00000000">
            <w:pPr>
              <w:spacing w:line="240" w:lineRule="auto"/>
              <w:rPr>
                <w:lang w:val="zh-CN"/>
              </w:rPr>
            </w:pPr>
            <w:r w:rsidRPr="009840CE">
              <w:rPr>
                <w:rFonts w:hint="eastAsia"/>
                <w:lang w:val="zh-CN"/>
              </w:rPr>
              <w:t>施工进度计划与保证措施</w:t>
            </w:r>
          </w:p>
        </w:tc>
        <w:tc>
          <w:tcPr>
            <w:tcW w:w="5875" w:type="dxa"/>
            <w:vAlign w:val="center"/>
          </w:tcPr>
          <w:p w14:paraId="3C21B9E0" w14:textId="77777777" w:rsidR="00ED7854" w:rsidRPr="009840CE" w:rsidRDefault="00000000">
            <w:pPr>
              <w:spacing w:line="240" w:lineRule="auto"/>
              <w:rPr>
                <w:rFonts w:hAnsi="宋体" w:cs="宋体"/>
                <w:szCs w:val="21"/>
              </w:rPr>
            </w:pPr>
            <w:r w:rsidRPr="009840CE">
              <w:rPr>
                <w:rFonts w:hAnsi="宋体" w:cs="宋体" w:hint="eastAsia"/>
                <w:szCs w:val="21"/>
              </w:rPr>
              <w:t>措施内容完整、科学合理、针对性强，得3分；</w:t>
            </w:r>
          </w:p>
          <w:p w14:paraId="74E4ABD3" w14:textId="77777777" w:rsidR="00ED7854" w:rsidRPr="009840CE" w:rsidRDefault="00000000">
            <w:pPr>
              <w:pStyle w:val="22"/>
              <w:spacing w:line="240" w:lineRule="auto"/>
            </w:pPr>
            <w:r w:rsidRPr="009840CE">
              <w:rPr>
                <w:rFonts w:hint="eastAsia"/>
              </w:rPr>
              <w:t>措施内容及针对性一般，得2分；</w:t>
            </w:r>
          </w:p>
          <w:p w14:paraId="03A0BB9C" w14:textId="77777777" w:rsidR="00ED7854" w:rsidRPr="009840CE" w:rsidRDefault="00000000">
            <w:pPr>
              <w:spacing w:line="240" w:lineRule="auto"/>
              <w:rPr>
                <w:rFonts w:hAnsi="宋体" w:cs="宋体"/>
                <w:szCs w:val="21"/>
              </w:rPr>
            </w:pPr>
            <w:r w:rsidRPr="009840CE">
              <w:rPr>
                <w:rFonts w:hAnsi="宋体" w:cs="宋体" w:hint="eastAsia"/>
                <w:szCs w:val="21"/>
              </w:rPr>
              <w:t>措施内容及针对性较差，得1分；</w:t>
            </w:r>
          </w:p>
          <w:p w14:paraId="484A102F" w14:textId="77777777" w:rsidR="00ED7854" w:rsidRPr="009840CE" w:rsidRDefault="00000000">
            <w:pPr>
              <w:spacing w:line="240" w:lineRule="auto"/>
              <w:rPr>
                <w:rFonts w:hAnsi="宋体" w:cs="宋体"/>
                <w:szCs w:val="21"/>
              </w:rPr>
            </w:pPr>
            <w:r w:rsidRPr="009840CE">
              <w:rPr>
                <w:rFonts w:hAnsi="宋体" w:cs="宋体" w:hint="eastAsia"/>
                <w:szCs w:val="21"/>
              </w:rPr>
              <w:t>未提供不得分。</w:t>
            </w:r>
          </w:p>
        </w:tc>
        <w:tc>
          <w:tcPr>
            <w:tcW w:w="1622" w:type="dxa"/>
            <w:shd w:val="clear" w:color="auto" w:fill="auto"/>
            <w:vAlign w:val="center"/>
          </w:tcPr>
          <w:p w14:paraId="5C5BC3F9" w14:textId="77777777" w:rsidR="00ED7854" w:rsidRPr="009840CE" w:rsidRDefault="00000000">
            <w:pPr>
              <w:spacing w:line="240" w:lineRule="auto"/>
              <w:jc w:val="center"/>
            </w:pPr>
            <w:r w:rsidRPr="009840CE">
              <w:rPr>
                <w:rFonts w:hint="eastAsia"/>
              </w:rPr>
              <w:t>3</w:t>
            </w:r>
          </w:p>
        </w:tc>
      </w:tr>
      <w:tr w:rsidR="009840CE" w:rsidRPr="009840CE" w14:paraId="49D41F74" w14:textId="77777777">
        <w:trPr>
          <w:trHeight w:val="1739"/>
        </w:trPr>
        <w:tc>
          <w:tcPr>
            <w:tcW w:w="900" w:type="dxa"/>
            <w:vMerge/>
            <w:shd w:val="clear" w:color="auto" w:fill="auto"/>
            <w:vAlign w:val="center"/>
          </w:tcPr>
          <w:p w14:paraId="30457EA0" w14:textId="77777777" w:rsidR="00ED7854" w:rsidRPr="009840CE" w:rsidRDefault="00ED7854">
            <w:pPr>
              <w:spacing w:line="240" w:lineRule="auto"/>
              <w:rPr>
                <w:lang w:val="zh-CN"/>
              </w:rPr>
            </w:pPr>
          </w:p>
        </w:tc>
        <w:tc>
          <w:tcPr>
            <w:tcW w:w="1300" w:type="dxa"/>
            <w:shd w:val="clear" w:color="auto" w:fill="auto"/>
            <w:vAlign w:val="center"/>
          </w:tcPr>
          <w:p w14:paraId="75178CEC" w14:textId="77777777" w:rsidR="00ED7854" w:rsidRPr="009840CE" w:rsidRDefault="00000000">
            <w:pPr>
              <w:spacing w:line="240" w:lineRule="auto"/>
              <w:rPr>
                <w:lang w:val="zh-CN"/>
              </w:rPr>
            </w:pPr>
            <w:r w:rsidRPr="009840CE">
              <w:rPr>
                <w:rFonts w:hint="eastAsia"/>
                <w:lang w:val="zh-CN"/>
              </w:rPr>
              <w:t>学校施工项目特点分析</w:t>
            </w:r>
          </w:p>
        </w:tc>
        <w:tc>
          <w:tcPr>
            <w:tcW w:w="5875" w:type="dxa"/>
            <w:vAlign w:val="center"/>
          </w:tcPr>
          <w:p w14:paraId="238640E8" w14:textId="77777777" w:rsidR="00ED7854" w:rsidRPr="009840CE" w:rsidRDefault="00000000">
            <w:pPr>
              <w:spacing w:line="240" w:lineRule="auto"/>
              <w:rPr>
                <w:rFonts w:hAnsi="宋体" w:cs="宋体"/>
                <w:szCs w:val="21"/>
              </w:rPr>
            </w:pPr>
            <w:r w:rsidRPr="009840CE">
              <w:rPr>
                <w:rFonts w:hAnsi="宋体" w:cs="宋体" w:hint="eastAsia"/>
                <w:szCs w:val="21"/>
              </w:rPr>
              <w:t>措施内容完整、科学合理、针对性强，得8分；</w:t>
            </w:r>
          </w:p>
          <w:p w14:paraId="7074D1D4" w14:textId="77777777" w:rsidR="00ED7854" w:rsidRPr="009840CE" w:rsidRDefault="00000000">
            <w:pPr>
              <w:spacing w:line="240" w:lineRule="auto"/>
              <w:rPr>
                <w:rFonts w:hAnsi="宋体" w:cs="宋体"/>
                <w:szCs w:val="21"/>
              </w:rPr>
            </w:pPr>
            <w:r w:rsidRPr="009840CE">
              <w:rPr>
                <w:rFonts w:hAnsi="宋体" w:cs="宋体" w:hint="eastAsia"/>
                <w:szCs w:val="21"/>
              </w:rPr>
              <w:t>措施内容及针对性略有欠缺，得6分；</w:t>
            </w:r>
          </w:p>
          <w:p w14:paraId="4CA2B224" w14:textId="77777777" w:rsidR="00ED7854" w:rsidRPr="009840CE" w:rsidRDefault="00000000">
            <w:pPr>
              <w:spacing w:line="240" w:lineRule="auto"/>
              <w:rPr>
                <w:rFonts w:hAnsi="宋体" w:cs="宋体"/>
                <w:szCs w:val="21"/>
              </w:rPr>
            </w:pPr>
            <w:r w:rsidRPr="009840CE">
              <w:rPr>
                <w:rFonts w:hAnsi="宋体" w:cs="宋体" w:hint="eastAsia"/>
                <w:szCs w:val="21"/>
              </w:rPr>
              <w:t>措施内容基本完整、针对性一般，得4分</w:t>
            </w:r>
          </w:p>
          <w:p w14:paraId="1899004C" w14:textId="77777777" w:rsidR="00ED7854" w:rsidRPr="009840CE" w:rsidRDefault="00000000">
            <w:pPr>
              <w:spacing w:line="240" w:lineRule="auto"/>
              <w:rPr>
                <w:rFonts w:hAnsi="宋体" w:cs="宋体"/>
                <w:szCs w:val="21"/>
              </w:rPr>
            </w:pPr>
            <w:r w:rsidRPr="009840CE">
              <w:rPr>
                <w:rFonts w:hAnsi="宋体" w:cs="宋体" w:hint="eastAsia"/>
                <w:szCs w:val="21"/>
              </w:rPr>
              <w:t>措施内容较差、基本满足工程需要，得2分；</w:t>
            </w:r>
          </w:p>
          <w:p w14:paraId="40AD28B2" w14:textId="77777777" w:rsidR="00ED7854" w:rsidRPr="009840CE" w:rsidRDefault="00000000">
            <w:pPr>
              <w:spacing w:line="240" w:lineRule="auto"/>
              <w:rPr>
                <w:rFonts w:hAnsi="宋体" w:cs="宋体"/>
                <w:szCs w:val="21"/>
              </w:rPr>
            </w:pPr>
            <w:r w:rsidRPr="009840CE">
              <w:rPr>
                <w:rFonts w:hAnsi="宋体" w:cs="宋体" w:hint="eastAsia"/>
                <w:szCs w:val="21"/>
              </w:rPr>
              <w:t>未提供不得分。</w:t>
            </w:r>
          </w:p>
        </w:tc>
        <w:tc>
          <w:tcPr>
            <w:tcW w:w="1622" w:type="dxa"/>
            <w:shd w:val="clear" w:color="auto" w:fill="auto"/>
            <w:vAlign w:val="center"/>
          </w:tcPr>
          <w:p w14:paraId="4DFEFA46" w14:textId="77777777" w:rsidR="00ED7854" w:rsidRPr="009840CE" w:rsidRDefault="00000000">
            <w:pPr>
              <w:spacing w:line="240" w:lineRule="auto"/>
              <w:jc w:val="center"/>
            </w:pPr>
            <w:r w:rsidRPr="009840CE">
              <w:rPr>
                <w:rFonts w:hint="eastAsia"/>
              </w:rPr>
              <w:t>8</w:t>
            </w:r>
          </w:p>
        </w:tc>
      </w:tr>
      <w:tr w:rsidR="009840CE" w:rsidRPr="009840CE" w14:paraId="1BBE594E" w14:textId="77777777">
        <w:tc>
          <w:tcPr>
            <w:tcW w:w="900" w:type="dxa"/>
            <w:vMerge/>
            <w:shd w:val="clear" w:color="auto" w:fill="auto"/>
            <w:vAlign w:val="center"/>
          </w:tcPr>
          <w:p w14:paraId="69C77EAD" w14:textId="77777777" w:rsidR="00ED7854" w:rsidRPr="009840CE" w:rsidRDefault="00ED7854">
            <w:pPr>
              <w:spacing w:line="240" w:lineRule="auto"/>
              <w:rPr>
                <w:lang w:val="zh-CN"/>
              </w:rPr>
            </w:pPr>
          </w:p>
        </w:tc>
        <w:tc>
          <w:tcPr>
            <w:tcW w:w="1300" w:type="dxa"/>
            <w:shd w:val="clear" w:color="auto" w:fill="auto"/>
            <w:vAlign w:val="center"/>
          </w:tcPr>
          <w:p w14:paraId="2553B560" w14:textId="77777777" w:rsidR="00ED7854" w:rsidRPr="009840CE" w:rsidRDefault="00000000">
            <w:pPr>
              <w:spacing w:line="240" w:lineRule="auto"/>
              <w:rPr>
                <w:lang w:val="zh-CN"/>
              </w:rPr>
            </w:pPr>
            <w:r w:rsidRPr="009840CE">
              <w:rPr>
                <w:rFonts w:hint="eastAsia"/>
                <w:lang w:val="zh-CN"/>
              </w:rPr>
              <w:t>成品保护措施</w:t>
            </w:r>
          </w:p>
        </w:tc>
        <w:tc>
          <w:tcPr>
            <w:tcW w:w="5875" w:type="dxa"/>
            <w:vAlign w:val="center"/>
          </w:tcPr>
          <w:p w14:paraId="1761E763" w14:textId="77777777" w:rsidR="00ED7854" w:rsidRPr="009840CE" w:rsidRDefault="00000000">
            <w:pPr>
              <w:spacing w:line="240" w:lineRule="auto"/>
              <w:rPr>
                <w:rFonts w:hAnsi="宋体" w:cs="宋体"/>
                <w:szCs w:val="21"/>
              </w:rPr>
            </w:pPr>
            <w:r w:rsidRPr="009840CE">
              <w:rPr>
                <w:rFonts w:hAnsi="宋体" w:cs="宋体" w:hint="eastAsia"/>
                <w:szCs w:val="21"/>
              </w:rPr>
              <w:t>措施内容完整、科学合理、针对性强，得3分；</w:t>
            </w:r>
          </w:p>
          <w:p w14:paraId="21F68DB2" w14:textId="77777777" w:rsidR="00ED7854" w:rsidRPr="009840CE" w:rsidRDefault="00000000">
            <w:pPr>
              <w:pStyle w:val="22"/>
              <w:spacing w:line="240" w:lineRule="auto"/>
            </w:pPr>
            <w:r w:rsidRPr="009840CE">
              <w:rPr>
                <w:rFonts w:hint="eastAsia"/>
              </w:rPr>
              <w:t>措施内容及针对性一般，得2分；</w:t>
            </w:r>
          </w:p>
          <w:p w14:paraId="0AA69925" w14:textId="77777777" w:rsidR="00ED7854" w:rsidRPr="009840CE" w:rsidRDefault="00000000">
            <w:pPr>
              <w:spacing w:line="240" w:lineRule="auto"/>
              <w:rPr>
                <w:rFonts w:hAnsi="宋体" w:cs="宋体"/>
                <w:szCs w:val="21"/>
              </w:rPr>
            </w:pPr>
            <w:r w:rsidRPr="009840CE">
              <w:rPr>
                <w:rFonts w:hAnsi="宋体" w:cs="宋体" w:hint="eastAsia"/>
                <w:szCs w:val="21"/>
              </w:rPr>
              <w:t>措施内容及针对性较差，得1分；</w:t>
            </w:r>
          </w:p>
          <w:p w14:paraId="344DCBC0" w14:textId="77777777" w:rsidR="00ED7854" w:rsidRPr="009840CE" w:rsidRDefault="00000000">
            <w:pPr>
              <w:spacing w:line="240" w:lineRule="auto"/>
              <w:rPr>
                <w:rFonts w:hAnsi="宋体" w:cs="宋体"/>
                <w:szCs w:val="21"/>
              </w:rPr>
            </w:pPr>
            <w:r w:rsidRPr="009840CE">
              <w:rPr>
                <w:rFonts w:hAnsi="宋体" w:cs="宋体" w:hint="eastAsia"/>
                <w:szCs w:val="21"/>
              </w:rPr>
              <w:t>未提供不得分。</w:t>
            </w:r>
          </w:p>
        </w:tc>
        <w:tc>
          <w:tcPr>
            <w:tcW w:w="1622" w:type="dxa"/>
            <w:shd w:val="clear" w:color="auto" w:fill="auto"/>
            <w:vAlign w:val="center"/>
          </w:tcPr>
          <w:p w14:paraId="278E5E24" w14:textId="77777777" w:rsidR="00ED7854" w:rsidRPr="009840CE" w:rsidRDefault="00000000">
            <w:pPr>
              <w:spacing w:line="240" w:lineRule="auto"/>
              <w:jc w:val="center"/>
            </w:pPr>
            <w:r w:rsidRPr="009840CE">
              <w:rPr>
                <w:rFonts w:hint="eastAsia"/>
              </w:rPr>
              <w:t>3</w:t>
            </w:r>
          </w:p>
        </w:tc>
      </w:tr>
      <w:tr w:rsidR="009840CE" w:rsidRPr="009840CE" w14:paraId="4F755142" w14:textId="77777777">
        <w:tc>
          <w:tcPr>
            <w:tcW w:w="900" w:type="dxa"/>
            <w:vMerge/>
            <w:shd w:val="clear" w:color="auto" w:fill="auto"/>
            <w:vAlign w:val="center"/>
          </w:tcPr>
          <w:p w14:paraId="7074D116" w14:textId="77777777" w:rsidR="00ED7854" w:rsidRPr="009840CE" w:rsidRDefault="00ED7854">
            <w:pPr>
              <w:spacing w:line="240" w:lineRule="auto"/>
              <w:rPr>
                <w:lang w:val="zh-CN"/>
              </w:rPr>
            </w:pPr>
          </w:p>
        </w:tc>
        <w:tc>
          <w:tcPr>
            <w:tcW w:w="1300" w:type="dxa"/>
            <w:shd w:val="clear" w:color="auto" w:fill="auto"/>
            <w:vAlign w:val="center"/>
          </w:tcPr>
          <w:p w14:paraId="4C862B55" w14:textId="77777777" w:rsidR="00ED7854" w:rsidRPr="009840CE" w:rsidRDefault="00000000">
            <w:pPr>
              <w:spacing w:line="240" w:lineRule="auto"/>
              <w:rPr>
                <w:lang w:val="zh-CN"/>
              </w:rPr>
            </w:pPr>
            <w:r w:rsidRPr="009840CE">
              <w:rPr>
                <w:rFonts w:hint="eastAsia"/>
                <w:lang w:val="zh-CN"/>
              </w:rPr>
              <w:t>施工机械的配备及保证措施</w:t>
            </w:r>
          </w:p>
        </w:tc>
        <w:tc>
          <w:tcPr>
            <w:tcW w:w="5875" w:type="dxa"/>
            <w:vAlign w:val="center"/>
          </w:tcPr>
          <w:p w14:paraId="52393CE9" w14:textId="77777777" w:rsidR="00ED7854" w:rsidRPr="009840CE" w:rsidRDefault="00000000">
            <w:pPr>
              <w:spacing w:line="240" w:lineRule="auto"/>
              <w:rPr>
                <w:rFonts w:hAnsi="宋体" w:cs="宋体"/>
                <w:szCs w:val="21"/>
              </w:rPr>
            </w:pPr>
            <w:r w:rsidRPr="009840CE">
              <w:rPr>
                <w:rFonts w:hAnsi="宋体" w:cs="宋体" w:hint="eastAsia"/>
                <w:szCs w:val="21"/>
              </w:rPr>
              <w:t>措施内容完整、科学合理、针对性强，得3分；</w:t>
            </w:r>
          </w:p>
          <w:p w14:paraId="78E29919" w14:textId="77777777" w:rsidR="00ED7854" w:rsidRPr="009840CE" w:rsidRDefault="00000000">
            <w:pPr>
              <w:pStyle w:val="22"/>
              <w:spacing w:line="240" w:lineRule="auto"/>
            </w:pPr>
            <w:r w:rsidRPr="009840CE">
              <w:rPr>
                <w:rFonts w:hint="eastAsia"/>
              </w:rPr>
              <w:t>措施内容及针对性一般，得2分；</w:t>
            </w:r>
          </w:p>
          <w:p w14:paraId="281847D9" w14:textId="77777777" w:rsidR="00ED7854" w:rsidRPr="009840CE" w:rsidRDefault="00000000">
            <w:pPr>
              <w:spacing w:line="240" w:lineRule="auto"/>
              <w:rPr>
                <w:rFonts w:hAnsi="宋体" w:cs="宋体"/>
                <w:szCs w:val="21"/>
              </w:rPr>
            </w:pPr>
            <w:r w:rsidRPr="009840CE">
              <w:rPr>
                <w:rFonts w:hAnsi="宋体" w:cs="宋体" w:hint="eastAsia"/>
                <w:szCs w:val="21"/>
              </w:rPr>
              <w:t>措施内容及针对性较差，得1分；</w:t>
            </w:r>
          </w:p>
          <w:p w14:paraId="46891BBC" w14:textId="77777777" w:rsidR="00ED7854" w:rsidRPr="009840CE" w:rsidRDefault="00000000">
            <w:pPr>
              <w:spacing w:line="240" w:lineRule="auto"/>
              <w:rPr>
                <w:rFonts w:hAnsi="宋体" w:cs="宋体"/>
                <w:szCs w:val="21"/>
              </w:rPr>
            </w:pPr>
            <w:r w:rsidRPr="009840CE">
              <w:rPr>
                <w:rFonts w:hAnsi="宋体" w:cs="宋体" w:hint="eastAsia"/>
                <w:szCs w:val="21"/>
              </w:rPr>
              <w:t>未提供不得分。</w:t>
            </w:r>
          </w:p>
        </w:tc>
        <w:tc>
          <w:tcPr>
            <w:tcW w:w="1622" w:type="dxa"/>
            <w:shd w:val="clear" w:color="auto" w:fill="auto"/>
            <w:vAlign w:val="center"/>
          </w:tcPr>
          <w:p w14:paraId="14F9D537" w14:textId="77777777" w:rsidR="00ED7854" w:rsidRPr="009840CE" w:rsidRDefault="00000000">
            <w:pPr>
              <w:spacing w:line="240" w:lineRule="auto"/>
              <w:jc w:val="center"/>
            </w:pPr>
            <w:r w:rsidRPr="009840CE">
              <w:rPr>
                <w:rFonts w:hint="eastAsia"/>
              </w:rPr>
              <w:t>3</w:t>
            </w:r>
          </w:p>
        </w:tc>
      </w:tr>
      <w:tr w:rsidR="009840CE" w:rsidRPr="009840CE" w14:paraId="3444FB3E" w14:textId="77777777">
        <w:tc>
          <w:tcPr>
            <w:tcW w:w="900" w:type="dxa"/>
            <w:vMerge/>
            <w:shd w:val="clear" w:color="auto" w:fill="auto"/>
            <w:vAlign w:val="center"/>
          </w:tcPr>
          <w:p w14:paraId="62BB263E" w14:textId="77777777" w:rsidR="00ED7854" w:rsidRPr="009840CE" w:rsidRDefault="00ED7854">
            <w:pPr>
              <w:spacing w:line="240" w:lineRule="auto"/>
              <w:rPr>
                <w:lang w:val="zh-CN"/>
              </w:rPr>
            </w:pPr>
          </w:p>
        </w:tc>
        <w:tc>
          <w:tcPr>
            <w:tcW w:w="1300" w:type="dxa"/>
            <w:shd w:val="clear" w:color="auto" w:fill="auto"/>
            <w:vAlign w:val="center"/>
          </w:tcPr>
          <w:p w14:paraId="40B70D7D" w14:textId="77777777" w:rsidR="00ED7854" w:rsidRPr="009840CE" w:rsidRDefault="00000000">
            <w:pPr>
              <w:spacing w:line="240" w:lineRule="auto"/>
              <w:rPr>
                <w:lang w:val="zh-CN"/>
              </w:rPr>
            </w:pPr>
            <w:r w:rsidRPr="009840CE">
              <w:rPr>
                <w:rFonts w:hint="eastAsia"/>
                <w:lang w:val="zh-CN"/>
              </w:rPr>
              <w:t>售后服务及保障措施</w:t>
            </w:r>
          </w:p>
        </w:tc>
        <w:tc>
          <w:tcPr>
            <w:tcW w:w="5875" w:type="dxa"/>
            <w:vAlign w:val="center"/>
          </w:tcPr>
          <w:p w14:paraId="498D3CA4" w14:textId="77777777" w:rsidR="00ED7854" w:rsidRPr="009840CE" w:rsidRDefault="00000000">
            <w:pPr>
              <w:spacing w:line="240" w:lineRule="auto"/>
              <w:rPr>
                <w:rFonts w:hAnsi="宋体" w:cs="宋体"/>
                <w:szCs w:val="21"/>
              </w:rPr>
            </w:pPr>
            <w:r w:rsidRPr="009840CE">
              <w:rPr>
                <w:rFonts w:hAnsi="宋体" w:cs="宋体" w:hint="eastAsia"/>
                <w:szCs w:val="21"/>
              </w:rPr>
              <w:t>措施内容完整、科学合理、针对性强，得3分；</w:t>
            </w:r>
          </w:p>
          <w:p w14:paraId="4A5C3D50" w14:textId="77777777" w:rsidR="00ED7854" w:rsidRPr="009840CE" w:rsidRDefault="00000000">
            <w:pPr>
              <w:pStyle w:val="22"/>
              <w:spacing w:line="240" w:lineRule="auto"/>
            </w:pPr>
            <w:r w:rsidRPr="009840CE">
              <w:rPr>
                <w:rFonts w:hint="eastAsia"/>
              </w:rPr>
              <w:t>措施内容及针对性一般，得2分；</w:t>
            </w:r>
          </w:p>
          <w:p w14:paraId="4FA908D1" w14:textId="77777777" w:rsidR="00ED7854" w:rsidRPr="009840CE" w:rsidRDefault="00000000">
            <w:pPr>
              <w:spacing w:line="240" w:lineRule="auto"/>
              <w:rPr>
                <w:rFonts w:hAnsi="宋体" w:cs="宋体"/>
                <w:szCs w:val="21"/>
              </w:rPr>
            </w:pPr>
            <w:r w:rsidRPr="009840CE">
              <w:rPr>
                <w:rFonts w:hAnsi="宋体" w:cs="宋体" w:hint="eastAsia"/>
                <w:szCs w:val="21"/>
              </w:rPr>
              <w:t>措施内容及针对性较差，得1分；</w:t>
            </w:r>
          </w:p>
          <w:p w14:paraId="22C42334" w14:textId="77777777" w:rsidR="00ED7854" w:rsidRPr="009840CE" w:rsidRDefault="00000000">
            <w:pPr>
              <w:spacing w:line="240" w:lineRule="auto"/>
              <w:rPr>
                <w:rFonts w:hAnsi="宋体" w:cs="宋体"/>
                <w:szCs w:val="21"/>
              </w:rPr>
            </w:pPr>
            <w:r w:rsidRPr="009840CE">
              <w:rPr>
                <w:rFonts w:hAnsi="宋体" w:cs="宋体" w:hint="eastAsia"/>
                <w:szCs w:val="21"/>
              </w:rPr>
              <w:t>未提供不得分。</w:t>
            </w:r>
          </w:p>
        </w:tc>
        <w:tc>
          <w:tcPr>
            <w:tcW w:w="1622" w:type="dxa"/>
            <w:shd w:val="clear" w:color="auto" w:fill="auto"/>
            <w:vAlign w:val="center"/>
          </w:tcPr>
          <w:p w14:paraId="59873D3C" w14:textId="77777777" w:rsidR="00ED7854" w:rsidRPr="009840CE" w:rsidRDefault="00000000">
            <w:pPr>
              <w:spacing w:line="240" w:lineRule="auto"/>
              <w:jc w:val="center"/>
            </w:pPr>
            <w:r w:rsidRPr="009840CE">
              <w:rPr>
                <w:rFonts w:hint="eastAsia"/>
              </w:rPr>
              <w:t>3</w:t>
            </w:r>
          </w:p>
        </w:tc>
      </w:tr>
      <w:tr w:rsidR="009840CE" w:rsidRPr="009840CE" w14:paraId="09995AD8" w14:textId="77777777">
        <w:tc>
          <w:tcPr>
            <w:tcW w:w="900" w:type="dxa"/>
            <w:vMerge/>
            <w:shd w:val="clear" w:color="auto" w:fill="auto"/>
            <w:vAlign w:val="center"/>
          </w:tcPr>
          <w:p w14:paraId="55674832" w14:textId="77777777" w:rsidR="00ED7854" w:rsidRPr="009840CE" w:rsidRDefault="00ED7854">
            <w:pPr>
              <w:spacing w:line="240" w:lineRule="auto"/>
              <w:rPr>
                <w:lang w:val="zh-CN"/>
              </w:rPr>
            </w:pPr>
          </w:p>
        </w:tc>
        <w:tc>
          <w:tcPr>
            <w:tcW w:w="1300" w:type="dxa"/>
            <w:shd w:val="clear" w:color="auto" w:fill="FFFFFF" w:themeFill="background1"/>
            <w:vAlign w:val="center"/>
          </w:tcPr>
          <w:p w14:paraId="76499BB9" w14:textId="77777777" w:rsidR="00ED7854" w:rsidRPr="009840CE" w:rsidRDefault="00000000">
            <w:pPr>
              <w:spacing w:line="240" w:lineRule="auto"/>
              <w:rPr>
                <w:rFonts w:hAnsi="宋体" w:cs="宋体"/>
                <w:szCs w:val="21"/>
              </w:rPr>
            </w:pPr>
            <w:r w:rsidRPr="009840CE">
              <w:rPr>
                <w:rFonts w:hAnsi="宋体" w:cs="宋体" w:hint="eastAsia"/>
                <w:szCs w:val="21"/>
              </w:rPr>
              <w:t>空调设备技术要求与保证措施</w:t>
            </w:r>
          </w:p>
        </w:tc>
        <w:tc>
          <w:tcPr>
            <w:tcW w:w="5875" w:type="dxa"/>
            <w:shd w:val="clear" w:color="auto" w:fill="FFFFFF" w:themeFill="background1"/>
            <w:vAlign w:val="center"/>
          </w:tcPr>
          <w:p w14:paraId="00E80830" w14:textId="77777777" w:rsidR="00ED7854" w:rsidRPr="009840CE" w:rsidRDefault="00000000">
            <w:pPr>
              <w:spacing w:line="240" w:lineRule="auto"/>
              <w:rPr>
                <w:rFonts w:hAnsi="宋体" w:cs="宋体"/>
                <w:szCs w:val="21"/>
              </w:rPr>
            </w:pPr>
            <w:r w:rsidRPr="009840CE">
              <w:rPr>
                <w:rFonts w:hAnsi="宋体" w:cs="宋体" w:hint="eastAsia"/>
                <w:szCs w:val="21"/>
              </w:rPr>
              <w:t>优于文件技术要求，得8分；</w:t>
            </w:r>
          </w:p>
          <w:p w14:paraId="608ED634" w14:textId="77777777" w:rsidR="00ED7854" w:rsidRPr="009840CE" w:rsidRDefault="00000000">
            <w:pPr>
              <w:spacing w:line="240" w:lineRule="auto"/>
              <w:rPr>
                <w:rFonts w:hAnsi="宋体" w:cs="宋体"/>
                <w:szCs w:val="21"/>
              </w:rPr>
            </w:pPr>
            <w:r w:rsidRPr="009840CE">
              <w:rPr>
                <w:rFonts w:hAnsi="宋体" w:cs="宋体" w:hint="eastAsia"/>
                <w:szCs w:val="21"/>
              </w:rPr>
              <w:t>满足文件技术要求，得5分；</w:t>
            </w:r>
          </w:p>
          <w:p w14:paraId="62BC6EA5" w14:textId="77777777" w:rsidR="00ED7854" w:rsidRPr="009840CE" w:rsidRDefault="00000000">
            <w:pPr>
              <w:spacing w:line="240" w:lineRule="auto"/>
              <w:rPr>
                <w:rFonts w:hAnsi="宋体" w:cs="宋体"/>
                <w:szCs w:val="21"/>
              </w:rPr>
            </w:pPr>
            <w:r w:rsidRPr="009840CE">
              <w:rPr>
                <w:rFonts w:hAnsi="宋体" w:cs="宋体" w:hint="eastAsia"/>
                <w:szCs w:val="21"/>
              </w:rPr>
              <w:t>基本能满足技术要求，得3分；</w:t>
            </w:r>
          </w:p>
          <w:p w14:paraId="71ED8881" w14:textId="77777777" w:rsidR="00ED7854" w:rsidRPr="009840CE" w:rsidRDefault="00000000">
            <w:pPr>
              <w:pStyle w:val="22"/>
            </w:pPr>
            <w:r w:rsidRPr="009840CE">
              <w:rPr>
                <w:rFonts w:hint="eastAsia"/>
              </w:rPr>
              <w:t>未提供不得分。</w:t>
            </w:r>
          </w:p>
        </w:tc>
        <w:tc>
          <w:tcPr>
            <w:tcW w:w="1622" w:type="dxa"/>
            <w:shd w:val="clear" w:color="auto" w:fill="FFFFFF" w:themeFill="background1"/>
            <w:vAlign w:val="center"/>
          </w:tcPr>
          <w:p w14:paraId="409AB187" w14:textId="77777777" w:rsidR="00ED7854" w:rsidRPr="009840CE" w:rsidRDefault="00000000">
            <w:pPr>
              <w:spacing w:line="240" w:lineRule="auto"/>
              <w:jc w:val="center"/>
            </w:pPr>
            <w:r w:rsidRPr="009840CE">
              <w:rPr>
                <w:rFonts w:hint="eastAsia"/>
              </w:rPr>
              <w:t>8</w:t>
            </w:r>
          </w:p>
        </w:tc>
      </w:tr>
      <w:tr w:rsidR="009840CE" w:rsidRPr="009840CE" w14:paraId="35A7FB15" w14:textId="77777777">
        <w:tc>
          <w:tcPr>
            <w:tcW w:w="900" w:type="dxa"/>
            <w:vMerge/>
            <w:shd w:val="clear" w:color="auto" w:fill="auto"/>
            <w:vAlign w:val="center"/>
          </w:tcPr>
          <w:p w14:paraId="5B3EB8EE" w14:textId="77777777" w:rsidR="00ED7854" w:rsidRPr="009840CE" w:rsidRDefault="00ED7854">
            <w:pPr>
              <w:spacing w:line="240" w:lineRule="auto"/>
              <w:rPr>
                <w:lang w:val="zh-CN"/>
              </w:rPr>
            </w:pPr>
          </w:p>
        </w:tc>
        <w:tc>
          <w:tcPr>
            <w:tcW w:w="1300" w:type="dxa"/>
            <w:shd w:val="clear" w:color="auto" w:fill="FFFFFF" w:themeFill="background1"/>
            <w:vAlign w:val="center"/>
          </w:tcPr>
          <w:p w14:paraId="10495F9A" w14:textId="77777777" w:rsidR="00ED7854" w:rsidRPr="009840CE" w:rsidRDefault="00000000">
            <w:pPr>
              <w:spacing w:line="240" w:lineRule="auto"/>
              <w:rPr>
                <w:lang w:val="zh-CN"/>
              </w:rPr>
            </w:pPr>
            <w:r w:rsidRPr="009840CE">
              <w:rPr>
                <w:rFonts w:hint="eastAsia"/>
                <w:lang w:val="zh-CN"/>
              </w:rPr>
              <w:t>其它增值服务内容</w:t>
            </w:r>
          </w:p>
        </w:tc>
        <w:tc>
          <w:tcPr>
            <w:tcW w:w="5875" w:type="dxa"/>
            <w:shd w:val="clear" w:color="auto" w:fill="FFFFFF" w:themeFill="background1"/>
            <w:vAlign w:val="center"/>
          </w:tcPr>
          <w:p w14:paraId="69E541F4" w14:textId="77777777" w:rsidR="00ED7854" w:rsidRPr="009840CE" w:rsidRDefault="00000000">
            <w:pPr>
              <w:spacing w:line="240" w:lineRule="auto"/>
              <w:rPr>
                <w:rFonts w:hAnsi="宋体" w:cs="宋体"/>
                <w:szCs w:val="21"/>
              </w:rPr>
            </w:pPr>
            <w:r w:rsidRPr="009840CE">
              <w:rPr>
                <w:rFonts w:hAnsi="宋体" w:cs="宋体" w:hint="eastAsia"/>
                <w:szCs w:val="21"/>
              </w:rPr>
              <w:t>内容完整、科学合理、针对性强，得4分；</w:t>
            </w:r>
          </w:p>
          <w:p w14:paraId="1B201186" w14:textId="77777777" w:rsidR="00ED7854" w:rsidRPr="009840CE" w:rsidRDefault="00000000">
            <w:pPr>
              <w:spacing w:line="240" w:lineRule="auto"/>
              <w:rPr>
                <w:rFonts w:hAnsi="宋体" w:cs="宋体"/>
                <w:szCs w:val="21"/>
              </w:rPr>
            </w:pPr>
            <w:r w:rsidRPr="009840CE">
              <w:rPr>
                <w:rFonts w:hAnsi="宋体" w:cs="宋体" w:hint="eastAsia"/>
                <w:szCs w:val="21"/>
              </w:rPr>
              <w:t>内容及针对性略有欠缺，得3分；</w:t>
            </w:r>
          </w:p>
          <w:p w14:paraId="384CFA07" w14:textId="77777777" w:rsidR="00ED7854" w:rsidRPr="009840CE" w:rsidRDefault="00000000">
            <w:pPr>
              <w:spacing w:line="240" w:lineRule="auto"/>
              <w:rPr>
                <w:rFonts w:hAnsi="宋体" w:cs="宋体"/>
                <w:szCs w:val="21"/>
              </w:rPr>
            </w:pPr>
            <w:r w:rsidRPr="009840CE">
              <w:rPr>
                <w:rFonts w:hAnsi="宋体" w:cs="宋体" w:hint="eastAsia"/>
                <w:szCs w:val="21"/>
              </w:rPr>
              <w:t>内容基本完整、针对性一般，得2分</w:t>
            </w:r>
          </w:p>
          <w:p w14:paraId="7C20A8CB" w14:textId="77777777" w:rsidR="00ED7854" w:rsidRPr="009840CE" w:rsidRDefault="00000000">
            <w:pPr>
              <w:spacing w:line="240" w:lineRule="auto"/>
              <w:rPr>
                <w:rFonts w:hAnsi="宋体" w:cs="宋体"/>
                <w:szCs w:val="21"/>
              </w:rPr>
            </w:pPr>
            <w:r w:rsidRPr="009840CE">
              <w:rPr>
                <w:rFonts w:hAnsi="宋体" w:cs="宋体" w:hint="eastAsia"/>
                <w:szCs w:val="21"/>
              </w:rPr>
              <w:t>内容较差、基本满足工程需要，得1分；</w:t>
            </w:r>
          </w:p>
          <w:p w14:paraId="0BF8742D" w14:textId="77777777" w:rsidR="00ED7854" w:rsidRPr="009840CE" w:rsidRDefault="00000000">
            <w:pPr>
              <w:spacing w:line="240" w:lineRule="auto"/>
              <w:rPr>
                <w:rFonts w:hAnsi="宋体" w:cs="宋体"/>
                <w:szCs w:val="21"/>
              </w:rPr>
            </w:pPr>
            <w:r w:rsidRPr="009840CE">
              <w:rPr>
                <w:rFonts w:hAnsi="宋体" w:cs="宋体" w:hint="eastAsia"/>
                <w:szCs w:val="21"/>
              </w:rPr>
              <w:t>未提供不得分。</w:t>
            </w:r>
          </w:p>
        </w:tc>
        <w:tc>
          <w:tcPr>
            <w:tcW w:w="1622" w:type="dxa"/>
            <w:shd w:val="clear" w:color="auto" w:fill="FFFFFF" w:themeFill="background1"/>
            <w:vAlign w:val="center"/>
          </w:tcPr>
          <w:p w14:paraId="558DA2B6" w14:textId="77777777" w:rsidR="00ED7854" w:rsidRPr="009840CE" w:rsidRDefault="00000000">
            <w:pPr>
              <w:spacing w:line="240" w:lineRule="auto"/>
              <w:jc w:val="center"/>
            </w:pPr>
            <w:r w:rsidRPr="009840CE">
              <w:rPr>
                <w:rFonts w:hint="eastAsia"/>
              </w:rPr>
              <w:t>4</w:t>
            </w:r>
          </w:p>
        </w:tc>
      </w:tr>
    </w:tbl>
    <w:p w14:paraId="08581BBD" w14:textId="77777777" w:rsidR="00ED7854" w:rsidRPr="009840CE" w:rsidRDefault="00000000">
      <w:pPr>
        <w:pStyle w:val="1"/>
        <w:rPr>
          <w:rFonts w:asciiTheme="minorEastAsia" w:eastAsiaTheme="minorEastAsia" w:hAnsiTheme="minorEastAsia" w:cs="Arial"/>
          <w:b w:val="0"/>
          <w:bCs w:val="0"/>
        </w:rPr>
      </w:pPr>
      <w:r w:rsidRPr="009840CE">
        <w:rPr>
          <w:rFonts w:asciiTheme="minorEastAsia" w:eastAsiaTheme="minorEastAsia" w:hAnsiTheme="minorEastAsia" w:cs="Arial"/>
          <w:b w:val="0"/>
          <w:bCs w:val="0"/>
        </w:rPr>
        <w:br w:type="page"/>
      </w:r>
      <w:bookmarkStart w:id="1044" w:name="_Toc134702693"/>
      <w:r w:rsidRPr="009840CE">
        <w:rPr>
          <w:rFonts w:asciiTheme="minorEastAsia" w:eastAsiaTheme="minorEastAsia" w:hAnsiTheme="minorEastAsia"/>
          <w:sz w:val="36"/>
        </w:rPr>
        <w:lastRenderedPageBreak/>
        <w:t>第</w:t>
      </w:r>
      <w:r w:rsidRPr="009840CE">
        <w:rPr>
          <w:rFonts w:asciiTheme="minorEastAsia" w:eastAsiaTheme="minorEastAsia" w:hAnsiTheme="minorEastAsia" w:hint="eastAsia"/>
          <w:sz w:val="36"/>
        </w:rPr>
        <w:t>七</w:t>
      </w:r>
      <w:r w:rsidRPr="009840CE">
        <w:rPr>
          <w:rFonts w:asciiTheme="minorEastAsia" w:eastAsiaTheme="minorEastAsia" w:hAnsiTheme="minorEastAsia"/>
          <w:sz w:val="36"/>
        </w:rPr>
        <w:t>章</w:t>
      </w:r>
      <w:r w:rsidRPr="009840CE">
        <w:rPr>
          <w:rFonts w:asciiTheme="minorEastAsia" w:eastAsiaTheme="minorEastAsia" w:hAnsiTheme="minorEastAsia" w:hint="eastAsia"/>
          <w:sz w:val="36"/>
        </w:rPr>
        <w:t xml:space="preserve"> </w:t>
      </w:r>
      <w:r w:rsidRPr="009840CE">
        <w:rPr>
          <w:rFonts w:asciiTheme="minorEastAsia" w:eastAsiaTheme="minorEastAsia" w:hAnsiTheme="minorEastAsia"/>
          <w:sz w:val="36"/>
        </w:rPr>
        <w:t>附件-响应文件格式</w:t>
      </w:r>
      <w:bookmarkEnd w:id="1043"/>
      <w:bookmarkEnd w:id="1044"/>
    </w:p>
    <w:p w14:paraId="372CE399" w14:textId="77777777" w:rsidR="00ED7854" w:rsidRPr="009840CE" w:rsidRDefault="00ED7854">
      <w:pPr>
        <w:widowControl/>
        <w:adjustRightInd/>
        <w:snapToGrid/>
        <w:spacing w:line="240" w:lineRule="auto"/>
        <w:jc w:val="left"/>
        <w:rPr>
          <w:rFonts w:asciiTheme="minorEastAsia" w:eastAsiaTheme="minorEastAsia" w:hAnsiTheme="minorEastAsia" w:cs="Arial"/>
        </w:rPr>
      </w:pPr>
    </w:p>
    <w:p w14:paraId="5024386D"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bookmarkStart w:id="1045" w:name="_Toc372015019"/>
      <w:bookmarkStart w:id="1046" w:name="_Toc432610289"/>
      <w:bookmarkStart w:id="1047" w:name="_Toc439773995"/>
      <w:r w:rsidRPr="009840CE">
        <w:rPr>
          <w:rFonts w:asciiTheme="minorEastAsia" w:eastAsiaTheme="minorEastAsia" w:hAnsiTheme="minorEastAsia" w:cs="Arial"/>
          <w:b/>
          <w:bCs/>
          <w:kern w:val="0"/>
          <w:sz w:val="32"/>
          <w:szCs w:val="32"/>
        </w:rPr>
        <w:t>附件1</w:t>
      </w:r>
      <w:bookmarkEnd w:id="1045"/>
      <w:r w:rsidRPr="009840CE">
        <w:rPr>
          <w:rFonts w:asciiTheme="minorEastAsia" w:eastAsiaTheme="minorEastAsia" w:hAnsiTheme="minorEastAsia" w:cs="Arial"/>
          <w:b/>
          <w:bCs/>
          <w:kern w:val="0"/>
          <w:sz w:val="32"/>
          <w:szCs w:val="32"/>
        </w:rPr>
        <w:t>应答函</w:t>
      </w:r>
      <w:bookmarkEnd w:id="1046"/>
      <w:bookmarkEnd w:id="1047"/>
    </w:p>
    <w:p w14:paraId="18959141" w14:textId="77777777" w:rsidR="00ED7854" w:rsidRPr="009840CE" w:rsidRDefault="00ED7854">
      <w:pPr>
        <w:spacing w:line="360" w:lineRule="auto"/>
        <w:rPr>
          <w:rFonts w:asciiTheme="minorEastAsia" w:eastAsiaTheme="minorEastAsia" w:hAnsiTheme="minorEastAsia" w:cs="Arial"/>
        </w:rPr>
      </w:pPr>
      <w:bookmarkStart w:id="1048" w:name="_Hlt86827122"/>
      <w:bookmarkStart w:id="1049" w:name="_Toc83547687"/>
      <w:bookmarkEnd w:id="1048"/>
    </w:p>
    <w:p w14:paraId="3CF2346B" w14:textId="77777777" w:rsidR="00ED7854" w:rsidRPr="009840CE" w:rsidRDefault="00000000">
      <w:pPr>
        <w:spacing w:line="360" w:lineRule="auto"/>
        <w:rPr>
          <w:rFonts w:asciiTheme="minorEastAsia" w:eastAsiaTheme="minorEastAsia" w:hAnsiTheme="minorEastAsia" w:cs="Arial"/>
          <w:snapToGrid w:val="0"/>
          <w:kern w:val="0"/>
        </w:rPr>
      </w:pPr>
      <w:r w:rsidRPr="009840CE">
        <w:rPr>
          <w:rFonts w:asciiTheme="minorEastAsia" w:eastAsiaTheme="minorEastAsia" w:hAnsiTheme="minorEastAsia" w:cs="Arial"/>
          <w:snapToGrid w:val="0"/>
          <w:kern w:val="0"/>
        </w:rPr>
        <w:t>致：</w:t>
      </w:r>
      <w:r w:rsidRPr="009840CE">
        <w:rPr>
          <w:rFonts w:asciiTheme="minorEastAsia" w:eastAsiaTheme="minorEastAsia" w:hAnsiTheme="minorEastAsia" w:cs="Arial"/>
          <w:snapToGrid w:val="0"/>
          <w:kern w:val="0"/>
          <w:u w:val="single"/>
        </w:rPr>
        <w:t>（采购代理机构）</w:t>
      </w:r>
    </w:p>
    <w:p w14:paraId="32D1C37D" w14:textId="77777777" w:rsidR="00ED7854" w:rsidRPr="009840CE" w:rsidRDefault="00000000">
      <w:pPr>
        <w:spacing w:line="360" w:lineRule="auto"/>
        <w:ind w:firstLineChars="200" w:firstLine="480"/>
        <w:rPr>
          <w:rFonts w:asciiTheme="minorEastAsia" w:eastAsiaTheme="minorEastAsia" w:hAnsiTheme="minorEastAsia" w:cs="Arial"/>
          <w:snapToGrid w:val="0"/>
          <w:szCs w:val="24"/>
        </w:rPr>
      </w:pPr>
      <w:r w:rsidRPr="009840CE">
        <w:rPr>
          <w:rFonts w:asciiTheme="minorEastAsia" w:eastAsiaTheme="minorEastAsia" w:hAnsiTheme="minorEastAsia" w:cs="Arial" w:hint="eastAsia"/>
          <w:snapToGrid w:val="0"/>
          <w:kern w:val="0"/>
        </w:rPr>
        <w:t>1、</w:t>
      </w:r>
      <w:r w:rsidRPr="009840CE">
        <w:rPr>
          <w:rFonts w:asciiTheme="minorEastAsia" w:eastAsiaTheme="minorEastAsia" w:hAnsiTheme="minorEastAsia" w:cs="Arial"/>
          <w:snapToGrid w:val="0"/>
          <w:kern w:val="0"/>
        </w:rPr>
        <w:t>根据贵方所发</w:t>
      </w:r>
      <w:r w:rsidRPr="009840CE">
        <w:rPr>
          <w:rFonts w:asciiTheme="minorEastAsia" w:eastAsiaTheme="minorEastAsia" w:hAnsiTheme="minorEastAsia" w:cs="Arial" w:hint="eastAsia"/>
          <w:snapToGrid w:val="0"/>
          <w:kern w:val="0"/>
        </w:rPr>
        <w:t xml:space="preserve"> </w:t>
      </w:r>
      <w:r w:rsidRPr="009840CE">
        <w:rPr>
          <w:rFonts w:asciiTheme="minorEastAsia" w:eastAsiaTheme="minorEastAsia" w:hAnsiTheme="minorEastAsia" w:cs="Arial" w:hint="eastAsia"/>
          <w:snapToGrid w:val="0"/>
          <w:kern w:val="0"/>
          <w:u w:val="single"/>
        </w:rPr>
        <w:t xml:space="preserve">  </w:t>
      </w:r>
      <w:r w:rsidRPr="009840CE">
        <w:rPr>
          <w:rFonts w:asciiTheme="minorEastAsia" w:eastAsiaTheme="minorEastAsia" w:hAnsiTheme="minorEastAsia" w:cs="Arial"/>
          <w:snapToGrid w:val="0"/>
          <w:kern w:val="0"/>
          <w:u w:val="single"/>
        </w:rPr>
        <w:t>（项目</w:t>
      </w:r>
      <w:r w:rsidRPr="009840CE">
        <w:rPr>
          <w:rFonts w:asciiTheme="minorEastAsia" w:eastAsiaTheme="minorEastAsia" w:hAnsiTheme="minorEastAsia" w:cs="Arial" w:hint="eastAsia"/>
          <w:snapToGrid w:val="0"/>
          <w:kern w:val="0"/>
          <w:u w:val="single"/>
        </w:rPr>
        <w:t>编号</w:t>
      </w:r>
      <w:r w:rsidRPr="009840CE">
        <w:rPr>
          <w:rFonts w:asciiTheme="minorEastAsia" w:eastAsiaTheme="minorEastAsia" w:hAnsiTheme="minorEastAsia" w:cs="Arial"/>
          <w:snapToGrid w:val="0"/>
          <w:kern w:val="0"/>
          <w:u w:val="single"/>
        </w:rPr>
        <w:t>）</w:t>
      </w:r>
      <w:r w:rsidRPr="009840CE">
        <w:rPr>
          <w:rFonts w:asciiTheme="minorEastAsia" w:eastAsiaTheme="minorEastAsia" w:hAnsiTheme="minorEastAsia" w:cs="Arial" w:hint="eastAsia"/>
          <w:snapToGrid w:val="0"/>
          <w:kern w:val="0"/>
          <w:u w:val="single"/>
        </w:rPr>
        <w:t xml:space="preserve">  </w:t>
      </w:r>
      <w:r w:rsidRPr="009840CE">
        <w:rPr>
          <w:rFonts w:asciiTheme="minorEastAsia" w:eastAsiaTheme="minorEastAsia" w:hAnsiTheme="minorEastAsia" w:cs="Arial" w:hint="eastAsia"/>
          <w:snapToGrid w:val="0"/>
          <w:kern w:val="0"/>
        </w:rPr>
        <w:t>的</w:t>
      </w:r>
      <w:r w:rsidRPr="009840CE">
        <w:rPr>
          <w:rFonts w:asciiTheme="minorEastAsia" w:eastAsiaTheme="minorEastAsia" w:hAnsiTheme="minorEastAsia" w:cs="Arial" w:hint="eastAsia"/>
          <w:snapToGrid w:val="0"/>
          <w:kern w:val="0"/>
          <w:u w:val="single"/>
        </w:rPr>
        <w:t xml:space="preserve">  </w:t>
      </w:r>
      <w:r w:rsidRPr="009840CE">
        <w:rPr>
          <w:rFonts w:asciiTheme="minorEastAsia" w:eastAsiaTheme="minorEastAsia" w:hAnsiTheme="minorEastAsia" w:cs="Arial"/>
          <w:snapToGrid w:val="0"/>
          <w:kern w:val="0"/>
          <w:u w:val="single"/>
        </w:rPr>
        <w:t>（项目</w:t>
      </w:r>
      <w:r w:rsidRPr="009840CE">
        <w:rPr>
          <w:rFonts w:asciiTheme="minorEastAsia" w:eastAsiaTheme="minorEastAsia" w:hAnsiTheme="minorEastAsia" w:cs="Arial" w:hint="eastAsia"/>
          <w:snapToGrid w:val="0"/>
          <w:kern w:val="0"/>
          <w:u w:val="single"/>
        </w:rPr>
        <w:t>名称</w:t>
      </w:r>
      <w:r w:rsidRPr="009840CE">
        <w:rPr>
          <w:rFonts w:asciiTheme="minorEastAsia" w:eastAsiaTheme="minorEastAsia" w:hAnsiTheme="minorEastAsia" w:cs="Arial"/>
          <w:snapToGrid w:val="0"/>
          <w:kern w:val="0"/>
          <w:u w:val="single"/>
        </w:rPr>
        <w:t>）</w:t>
      </w:r>
      <w:r w:rsidRPr="009840CE">
        <w:rPr>
          <w:rFonts w:asciiTheme="minorEastAsia" w:eastAsiaTheme="minorEastAsia" w:hAnsiTheme="minorEastAsia" w:cs="Arial" w:hint="eastAsia"/>
          <w:snapToGrid w:val="0"/>
          <w:kern w:val="0"/>
          <w:u w:val="single"/>
        </w:rPr>
        <w:t xml:space="preserve">  </w:t>
      </w:r>
      <w:r w:rsidRPr="009840CE">
        <w:rPr>
          <w:rFonts w:asciiTheme="minorEastAsia" w:eastAsiaTheme="minorEastAsia" w:hAnsiTheme="minorEastAsia" w:cs="Arial"/>
          <w:snapToGrid w:val="0"/>
          <w:kern w:val="0"/>
        </w:rPr>
        <w:t>的磋商</w:t>
      </w:r>
      <w:r w:rsidRPr="009840CE">
        <w:rPr>
          <w:rFonts w:asciiTheme="minorEastAsia" w:eastAsiaTheme="minorEastAsia" w:hAnsiTheme="minorEastAsia" w:cs="Arial" w:hint="eastAsia"/>
          <w:snapToGrid w:val="0"/>
          <w:kern w:val="0"/>
        </w:rPr>
        <w:t>文件，遵照有关规定，经研究上述供应商须知、合同条款、工程量清单、工程建设标准及其他有关文件后，我方愿以</w:t>
      </w:r>
      <w:r w:rsidRPr="009840CE">
        <w:rPr>
          <w:rFonts w:asciiTheme="minorEastAsia" w:eastAsiaTheme="minorEastAsia" w:hAnsiTheme="minorEastAsia" w:cs="Arial" w:hint="eastAsia"/>
          <w:snapToGrid w:val="0"/>
          <w:szCs w:val="24"/>
        </w:rPr>
        <w:t>人民币（大写）</w:t>
      </w:r>
      <w:r w:rsidRPr="009840CE">
        <w:rPr>
          <w:rFonts w:asciiTheme="minorEastAsia" w:eastAsiaTheme="minorEastAsia" w:hAnsiTheme="minorEastAsia" w:cs="Arial" w:hint="eastAsia"/>
          <w:snapToGrid w:val="0"/>
          <w:szCs w:val="24"/>
          <w:u w:val="single"/>
        </w:rPr>
        <w:t xml:space="preserve">                 </w:t>
      </w:r>
      <w:r w:rsidRPr="009840CE">
        <w:rPr>
          <w:rFonts w:asciiTheme="minorEastAsia" w:eastAsiaTheme="minorEastAsia" w:hAnsiTheme="minorEastAsia" w:cs="Arial" w:hint="eastAsia"/>
          <w:snapToGrid w:val="0"/>
          <w:szCs w:val="24"/>
        </w:rPr>
        <w:t>（小写：</w:t>
      </w:r>
      <w:r w:rsidRPr="009840CE">
        <w:rPr>
          <w:rFonts w:asciiTheme="minorEastAsia" w:eastAsiaTheme="minorEastAsia" w:hAnsiTheme="minorEastAsia" w:cs="Arial" w:hint="eastAsia"/>
          <w:snapToGrid w:val="0"/>
          <w:szCs w:val="24"/>
          <w:u w:val="single"/>
        </w:rPr>
        <w:t xml:space="preserve">              </w:t>
      </w:r>
      <w:r w:rsidRPr="009840CE">
        <w:rPr>
          <w:rFonts w:asciiTheme="minorEastAsia" w:eastAsiaTheme="minorEastAsia" w:hAnsiTheme="minorEastAsia" w:cs="Arial" w:hint="eastAsia"/>
          <w:snapToGrid w:val="0"/>
          <w:szCs w:val="24"/>
        </w:rPr>
        <w:t>元）【包括：暂列金额（不包括计日工）（含税）合计金额：人民币（大写）</w:t>
      </w:r>
      <w:r w:rsidRPr="009840CE">
        <w:rPr>
          <w:rFonts w:asciiTheme="minorEastAsia" w:eastAsiaTheme="minorEastAsia" w:hAnsiTheme="minorEastAsia" w:cs="Arial" w:hint="eastAsia"/>
          <w:snapToGrid w:val="0"/>
          <w:szCs w:val="24"/>
          <w:u w:val="single"/>
        </w:rPr>
        <w:t xml:space="preserve">            </w:t>
      </w:r>
      <w:r w:rsidRPr="009840CE">
        <w:rPr>
          <w:rFonts w:asciiTheme="minorEastAsia" w:eastAsiaTheme="minorEastAsia" w:hAnsiTheme="minorEastAsia" w:cs="Arial" w:hint="eastAsia"/>
          <w:snapToGrid w:val="0"/>
          <w:szCs w:val="24"/>
        </w:rPr>
        <w:t>（小写：</w:t>
      </w:r>
      <w:r w:rsidRPr="009840CE">
        <w:rPr>
          <w:rFonts w:asciiTheme="minorEastAsia" w:eastAsiaTheme="minorEastAsia" w:hAnsiTheme="minorEastAsia" w:cs="Arial" w:hint="eastAsia"/>
          <w:snapToGrid w:val="0"/>
          <w:szCs w:val="24"/>
          <w:u w:val="single"/>
        </w:rPr>
        <w:t xml:space="preserve">         </w:t>
      </w:r>
      <w:r w:rsidRPr="009840CE">
        <w:rPr>
          <w:rFonts w:asciiTheme="minorEastAsia" w:eastAsiaTheme="minorEastAsia" w:hAnsiTheme="minorEastAsia" w:cs="Arial" w:hint="eastAsia"/>
          <w:snapToGrid w:val="0"/>
          <w:szCs w:val="24"/>
        </w:rPr>
        <w:t>元）】的响应报价并按本项目工程量清单、图纸、合同条款、工程建设标准条件要求承包上述工程的施工、竣工。并保证使项目质量达到</w:t>
      </w:r>
      <w:r w:rsidRPr="009840CE">
        <w:rPr>
          <w:rFonts w:asciiTheme="minorEastAsia" w:eastAsiaTheme="minorEastAsia" w:hAnsiTheme="minorEastAsia" w:cs="Arial" w:hint="eastAsia"/>
          <w:snapToGrid w:val="0"/>
          <w:szCs w:val="24"/>
          <w:u w:val="single"/>
        </w:rPr>
        <w:t xml:space="preserve">       </w:t>
      </w:r>
      <w:r w:rsidRPr="009840CE">
        <w:rPr>
          <w:rFonts w:asciiTheme="minorEastAsia" w:eastAsiaTheme="minorEastAsia" w:hAnsiTheme="minorEastAsia" w:cs="Arial" w:hint="eastAsia"/>
          <w:snapToGrid w:val="0"/>
          <w:szCs w:val="24"/>
        </w:rPr>
        <w:t>标准，施工现场安全生产标准化项目目标确保达到</w:t>
      </w:r>
      <w:r w:rsidRPr="009840CE">
        <w:rPr>
          <w:rFonts w:asciiTheme="minorEastAsia" w:eastAsiaTheme="minorEastAsia" w:hAnsiTheme="minorEastAsia" w:cs="Arial" w:hint="eastAsia"/>
          <w:snapToGrid w:val="0"/>
          <w:szCs w:val="24"/>
          <w:u w:val="single"/>
        </w:rPr>
        <w:t xml:space="preserve">     </w:t>
      </w:r>
      <w:r w:rsidRPr="009840CE">
        <w:rPr>
          <w:rFonts w:asciiTheme="minorEastAsia" w:eastAsiaTheme="minorEastAsia" w:hAnsiTheme="minorEastAsia" w:cs="Arial" w:hint="eastAsia"/>
          <w:snapToGrid w:val="0"/>
          <w:szCs w:val="24"/>
        </w:rPr>
        <w:t>标准，同时承担任何质量缺陷保修责任。</w:t>
      </w:r>
    </w:p>
    <w:p w14:paraId="34456B5A" w14:textId="77777777" w:rsidR="00ED7854" w:rsidRPr="009840CE" w:rsidRDefault="00000000">
      <w:pPr>
        <w:spacing w:line="360" w:lineRule="auto"/>
        <w:ind w:firstLineChars="200" w:firstLine="480"/>
        <w:jc w:val="left"/>
        <w:rPr>
          <w:rFonts w:asciiTheme="minorEastAsia" w:eastAsiaTheme="minorEastAsia" w:hAnsiTheme="minorEastAsia" w:cs="Arial"/>
          <w:snapToGrid w:val="0"/>
          <w:szCs w:val="24"/>
        </w:rPr>
      </w:pPr>
      <w:r w:rsidRPr="009840CE">
        <w:rPr>
          <w:rFonts w:asciiTheme="minorEastAsia" w:eastAsiaTheme="minorEastAsia" w:hAnsiTheme="minorEastAsia" w:cs="Arial" w:hint="eastAsia"/>
          <w:snapToGrid w:val="0"/>
          <w:szCs w:val="24"/>
        </w:rPr>
        <w:t>2、我方已详细审核全部竞争性磋商文件，包含修改文件（如有）及有关附件。</w:t>
      </w:r>
    </w:p>
    <w:p w14:paraId="66342679" w14:textId="77777777" w:rsidR="00ED7854" w:rsidRPr="009840CE" w:rsidRDefault="00000000">
      <w:pPr>
        <w:spacing w:line="360" w:lineRule="auto"/>
        <w:ind w:firstLineChars="200" w:firstLine="480"/>
        <w:jc w:val="left"/>
        <w:rPr>
          <w:rFonts w:asciiTheme="minorEastAsia" w:eastAsiaTheme="minorEastAsia" w:hAnsiTheme="minorEastAsia" w:cs="Arial"/>
          <w:snapToGrid w:val="0"/>
          <w:szCs w:val="24"/>
        </w:rPr>
      </w:pPr>
      <w:r w:rsidRPr="009840CE">
        <w:rPr>
          <w:rFonts w:asciiTheme="minorEastAsia" w:eastAsiaTheme="minorEastAsia" w:hAnsiTheme="minorEastAsia" w:cs="Arial" w:hint="eastAsia"/>
          <w:snapToGrid w:val="0"/>
          <w:szCs w:val="24"/>
        </w:rPr>
        <w:t>3、我方承认应答函附录是我方应答函的组成部分。</w:t>
      </w:r>
    </w:p>
    <w:p w14:paraId="79B4D46F" w14:textId="77777777" w:rsidR="00ED7854" w:rsidRPr="009840CE" w:rsidRDefault="00000000">
      <w:pPr>
        <w:spacing w:line="360" w:lineRule="auto"/>
        <w:ind w:firstLineChars="200" w:firstLine="480"/>
        <w:jc w:val="left"/>
        <w:rPr>
          <w:rFonts w:asciiTheme="minorEastAsia" w:eastAsiaTheme="minorEastAsia" w:hAnsiTheme="minorEastAsia" w:cs="Arial"/>
          <w:snapToGrid w:val="0"/>
          <w:szCs w:val="24"/>
        </w:rPr>
      </w:pPr>
      <w:r w:rsidRPr="009840CE">
        <w:rPr>
          <w:rFonts w:asciiTheme="minorEastAsia" w:eastAsiaTheme="minorEastAsia" w:hAnsiTheme="minorEastAsia" w:cs="Arial" w:hint="eastAsia"/>
          <w:snapToGrid w:val="0"/>
          <w:szCs w:val="24"/>
        </w:rPr>
        <w:t>4、一旦我方成交，我方保证在</w:t>
      </w:r>
      <w:r w:rsidRPr="009840CE">
        <w:rPr>
          <w:rFonts w:asciiTheme="minorEastAsia" w:eastAsiaTheme="minorEastAsia" w:hAnsiTheme="minorEastAsia" w:cs="Arial" w:hint="eastAsia"/>
          <w:snapToGrid w:val="0"/>
          <w:szCs w:val="24"/>
          <w:u w:val="single"/>
        </w:rPr>
        <w:t xml:space="preserve">   （工期）     </w:t>
      </w:r>
      <w:r w:rsidRPr="009840CE">
        <w:rPr>
          <w:rFonts w:asciiTheme="minorEastAsia" w:eastAsiaTheme="minorEastAsia" w:hAnsiTheme="minorEastAsia" w:cs="Arial" w:hint="eastAsia"/>
          <w:snapToGrid w:val="0"/>
          <w:szCs w:val="24"/>
        </w:rPr>
        <w:t>日历日内完成并移交全部工程。</w:t>
      </w:r>
    </w:p>
    <w:p w14:paraId="2946966B" w14:textId="77777777" w:rsidR="00ED7854" w:rsidRPr="009840CE" w:rsidRDefault="00000000">
      <w:pPr>
        <w:spacing w:line="360" w:lineRule="auto"/>
        <w:ind w:firstLineChars="200" w:firstLine="480"/>
        <w:jc w:val="left"/>
        <w:rPr>
          <w:rFonts w:asciiTheme="minorEastAsia" w:eastAsiaTheme="minorEastAsia" w:hAnsiTheme="minorEastAsia" w:cs="Arial"/>
          <w:snapToGrid w:val="0"/>
          <w:szCs w:val="24"/>
        </w:rPr>
      </w:pPr>
      <w:r w:rsidRPr="009840CE">
        <w:rPr>
          <w:rFonts w:asciiTheme="minorEastAsia" w:eastAsiaTheme="minorEastAsia" w:hAnsiTheme="minorEastAsia" w:cs="Arial" w:hint="eastAsia"/>
          <w:snapToGrid w:val="0"/>
          <w:szCs w:val="24"/>
        </w:rPr>
        <w:t>5、我方同意所提交的响应文件在供应商须知中规定的响应有效期内有效，在此期间内如果成交，我方将受此约束。</w:t>
      </w:r>
    </w:p>
    <w:p w14:paraId="14055686" w14:textId="77777777" w:rsidR="00ED7854" w:rsidRPr="009840CE" w:rsidRDefault="00000000">
      <w:pPr>
        <w:spacing w:line="360" w:lineRule="auto"/>
        <w:ind w:firstLineChars="200" w:firstLine="480"/>
        <w:jc w:val="left"/>
        <w:rPr>
          <w:rFonts w:asciiTheme="minorEastAsia" w:eastAsiaTheme="minorEastAsia" w:hAnsiTheme="minorEastAsia" w:cs="Arial"/>
          <w:snapToGrid w:val="0"/>
          <w:szCs w:val="24"/>
        </w:rPr>
      </w:pPr>
      <w:r w:rsidRPr="009840CE">
        <w:rPr>
          <w:rFonts w:asciiTheme="minorEastAsia" w:eastAsiaTheme="minorEastAsia" w:hAnsiTheme="minorEastAsia" w:cs="Arial" w:hint="eastAsia"/>
          <w:snapToGrid w:val="0"/>
          <w:szCs w:val="24"/>
        </w:rPr>
        <w:t>6、本项目响应有效期为自磋商之日起</w:t>
      </w:r>
      <w:r w:rsidRPr="009840CE">
        <w:rPr>
          <w:rFonts w:asciiTheme="minorEastAsia" w:eastAsiaTheme="minorEastAsia" w:hAnsiTheme="minorEastAsia" w:cs="Arial" w:hint="eastAsia"/>
          <w:snapToGrid w:val="0"/>
          <w:szCs w:val="24"/>
          <w:u w:val="single"/>
        </w:rPr>
        <w:t xml:space="preserve">     </w:t>
      </w:r>
      <w:r w:rsidRPr="009840CE">
        <w:rPr>
          <w:rFonts w:asciiTheme="minorEastAsia" w:eastAsiaTheme="minorEastAsia" w:hAnsiTheme="minorEastAsia" w:cs="Arial" w:hint="eastAsia"/>
          <w:snapToGrid w:val="0"/>
          <w:szCs w:val="24"/>
        </w:rPr>
        <w:t>日历日。</w:t>
      </w:r>
    </w:p>
    <w:p w14:paraId="2BD50961" w14:textId="77777777" w:rsidR="00ED7854" w:rsidRPr="009840CE" w:rsidRDefault="00000000">
      <w:pPr>
        <w:spacing w:line="360" w:lineRule="auto"/>
        <w:ind w:firstLineChars="200" w:firstLine="480"/>
        <w:jc w:val="left"/>
        <w:rPr>
          <w:rFonts w:asciiTheme="minorEastAsia" w:eastAsiaTheme="minorEastAsia" w:hAnsiTheme="minorEastAsia" w:cs="Arial"/>
          <w:snapToGrid w:val="0"/>
          <w:szCs w:val="24"/>
        </w:rPr>
      </w:pPr>
      <w:r w:rsidRPr="009840CE">
        <w:rPr>
          <w:rFonts w:asciiTheme="minorEastAsia" w:eastAsiaTheme="minorEastAsia" w:hAnsiTheme="minorEastAsia" w:cs="Arial" w:hint="eastAsia"/>
          <w:snapToGrid w:val="0"/>
          <w:szCs w:val="24"/>
        </w:rPr>
        <w:t>7、除非另外达成协议并生效，你方的成交通知书和本响应文件将成为约束双方的合同文件的组成部分。</w:t>
      </w:r>
    </w:p>
    <w:p w14:paraId="26D598A5" w14:textId="77777777" w:rsidR="00ED7854" w:rsidRPr="009840CE" w:rsidRDefault="00000000">
      <w:pPr>
        <w:pStyle w:val="-20"/>
        <w:spacing w:line="360" w:lineRule="auto"/>
        <w:ind w:firstLine="480"/>
        <w:rPr>
          <w:rFonts w:asciiTheme="minorEastAsia" w:eastAsiaTheme="minorEastAsia" w:hAnsiTheme="minorEastAsia"/>
        </w:rPr>
      </w:pPr>
      <w:r w:rsidRPr="009840CE">
        <w:rPr>
          <w:rFonts w:asciiTheme="minorEastAsia" w:eastAsiaTheme="minorEastAsia" w:hAnsiTheme="minorEastAsia" w:hint="eastAsia"/>
        </w:rPr>
        <w:t>8、我方声明，与我方存在单位负责人与我方为同一人或者与我方存在直接控股、管理关系情况的其他供应商如下：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5143"/>
        <w:gridCol w:w="3220"/>
      </w:tblGrid>
      <w:tr w:rsidR="009840CE" w:rsidRPr="009840CE" w14:paraId="627824E2" w14:textId="77777777">
        <w:tc>
          <w:tcPr>
            <w:tcW w:w="657" w:type="pct"/>
            <w:vAlign w:val="center"/>
          </w:tcPr>
          <w:p w14:paraId="6B4DB394" w14:textId="77777777" w:rsidR="00ED7854" w:rsidRPr="009840CE" w:rsidRDefault="00000000">
            <w:pPr>
              <w:ind w:leftChars="-59" w:hangingChars="59" w:hanging="142"/>
              <w:jc w:val="center"/>
            </w:pPr>
            <w:r w:rsidRPr="009840CE">
              <w:rPr>
                <w:rFonts w:hint="eastAsia"/>
              </w:rPr>
              <w:t>序号</w:t>
            </w:r>
          </w:p>
        </w:tc>
        <w:tc>
          <w:tcPr>
            <w:tcW w:w="2671" w:type="pct"/>
            <w:vAlign w:val="center"/>
          </w:tcPr>
          <w:p w14:paraId="1EEF131A" w14:textId="77777777" w:rsidR="00ED7854" w:rsidRPr="009840CE" w:rsidRDefault="00000000">
            <w:pPr>
              <w:jc w:val="center"/>
            </w:pPr>
            <w:r w:rsidRPr="009840CE">
              <w:rPr>
                <w:rFonts w:hint="eastAsia"/>
              </w:rPr>
              <w:t>供应商名称</w:t>
            </w:r>
          </w:p>
        </w:tc>
        <w:tc>
          <w:tcPr>
            <w:tcW w:w="1672" w:type="pct"/>
            <w:vAlign w:val="center"/>
          </w:tcPr>
          <w:p w14:paraId="54BC9A4B" w14:textId="77777777" w:rsidR="00ED7854" w:rsidRPr="009840CE" w:rsidRDefault="00000000">
            <w:pPr>
              <w:jc w:val="center"/>
            </w:pPr>
            <w:r w:rsidRPr="009840CE">
              <w:rPr>
                <w:rFonts w:hint="eastAsia"/>
              </w:rPr>
              <w:t>相互关系</w:t>
            </w:r>
          </w:p>
        </w:tc>
      </w:tr>
      <w:tr w:rsidR="009840CE" w:rsidRPr="009840CE" w14:paraId="28D3B18F" w14:textId="77777777">
        <w:tc>
          <w:tcPr>
            <w:tcW w:w="657" w:type="pct"/>
            <w:vAlign w:val="center"/>
          </w:tcPr>
          <w:p w14:paraId="362BD2AF" w14:textId="77777777" w:rsidR="00ED7854" w:rsidRPr="009840CE" w:rsidRDefault="00ED7854">
            <w:pPr>
              <w:jc w:val="center"/>
            </w:pPr>
          </w:p>
        </w:tc>
        <w:tc>
          <w:tcPr>
            <w:tcW w:w="2671" w:type="pct"/>
            <w:vAlign w:val="center"/>
          </w:tcPr>
          <w:p w14:paraId="4A3E6295" w14:textId="77777777" w:rsidR="00ED7854" w:rsidRPr="009840CE" w:rsidRDefault="00ED7854">
            <w:pPr>
              <w:jc w:val="center"/>
            </w:pPr>
          </w:p>
        </w:tc>
        <w:tc>
          <w:tcPr>
            <w:tcW w:w="1672" w:type="pct"/>
            <w:vAlign w:val="center"/>
          </w:tcPr>
          <w:p w14:paraId="5658D441" w14:textId="77777777" w:rsidR="00ED7854" w:rsidRPr="009840CE" w:rsidRDefault="00ED7854">
            <w:pPr>
              <w:jc w:val="center"/>
            </w:pPr>
          </w:p>
        </w:tc>
      </w:tr>
      <w:tr w:rsidR="009840CE" w:rsidRPr="009840CE" w14:paraId="447A1254" w14:textId="77777777">
        <w:tc>
          <w:tcPr>
            <w:tcW w:w="657" w:type="pct"/>
            <w:vAlign w:val="center"/>
          </w:tcPr>
          <w:p w14:paraId="5C4F7CA9" w14:textId="77777777" w:rsidR="00ED7854" w:rsidRPr="009840CE" w:rsidRDefault="00ED7854">
            <w:pPr>
              <w:jc w:val="center"/>
            </w:pPr>
          </w:p>
        </w:tc>
        <w:tc>
          <w:tcPr>
            <w:tcW w:w="2671" w:type="pct"/>
            <w:vAlign w:val="center"/>
          </w:tcPr>
          <w:p w14:paraId="706E44B2" w14:textId="77777777" w:rsidR="00ED7854" w:rsidRPr="009840CE" w:rsidRDefault="00ED7854">
            <w:pPr>
              <w:jc w:val="center"/>
            </w:pPr>
          </w:p>
        </w:tc>
        <w:tc>
          <w:tcPr>
            <w:tcW w:w="1672" w:type="pct"/>
            <w:vAlign w:val="center"/>
          </w:tcPr>
          <w:p w14:paraId="514E50AE" w14:textId="77777777" w:rsidR="00ED7854" w:rsidRPr="009840CE" w:rsidRDefault="00ED7854">
            <w:pPr>
              <w:jc w:val="center"/>
            </w:pPr>
          </w:p>
        </w:tc>
      </w:tr>
      <w:tr w:rsidR="009840CE" w:rsidRPr="009840CE" w14:paraId="574B0E1B" w14:textId="77777777">
        <w:tc>
          <w:tcPr>
            <w:tcW w:w="657" w:type="pct"/>
            <w:vAlign w:val="center"/>
          </w:tcPr>
          <w:p w14:paraId="1A1E08AB" w14:textId="77777777" w:rsidR="00ED7854" w:rsidRPr="009840CE" w:rsidRDefault="00ED7854">
            <w:pPr>
              <w:jc w:val="center"/>
            </w:pPr>
          </w:p>
        </w:tc>
        <w:tc>
          <w:tcPr>
            <w:tcW w:w="2671" w:type="pct"/>
            <w:vAlign w:val="center"/>
          </w:tcPr>
          <w:p w14:paraId="0D3F4E08" w14:textId="77777777" w:rsidR="00ED7854" w:rsidRPr="009840CE" w:rsidRDefault="00ED7854">
            <w:pPr>
              <w:jc w:val="center"/>
            </w:pPr>
          </w:p>
        </w:tc>
        <w:tc>
          <w:tcPr>
            <w:tcW w:w="1672" w:type="pct"/>
            <w:vAlign w:val="center"/>
          </w:tcPr>
          <w:p w14:paraId="50A14E70" w14:textId="77777777" w:rsidR="00ED7854" w:rsidRPr="009840CE" w:rsidRDefault="00ED7854">
            <w:pPr>
              <w:jc w:val="center"/>
            </w:pPr>
          </w:p>
        </w:tc>
      </w:tr>
    </w:tbl>
    <w:p w14:paraId="7568FF77" w14:textId="77777777" w:rsidR="00ED7854" w:rsidRPr="009840CE" w:rsidRDefault="00000000">
      <w:pPr>
        <w:pStyle w:val="-20"/>
        <w:spacing w:line="360" w:lineRule="auto"/>
        <w:ind w:firstLine="480"/>
        <w:rPr>
          <w:rFonts w:asciiTheme="minorEastAsia" w:eastAsiaTheme="minorEastAsia" w:hAnsiTheme="minorEastAsia"/>
        </w:rPr>
      </w:pPr>
      <w:r w:rsidRPr="009840CE">
        <w:rPr>
          <w:rFonts w:asciiTheme="minorEastAsia" w:eastAsiaTheme="minorEastAsia" w:hAnsiTheme="minorEastAsia" w:hint="eastAsia"/>
        </w:rPr>
        <w:t>我方声明，若我方受托为本采购项目提供了整体设计、规范编制或者项目管理、监理、检测等服务，则不再参加本采购项目的采购活动。</w:t>
      </w:r>
    </w:p>
    <w:p w14:paraId="581D7A61" w14:textId="77777777" w:rsidR="00ED7854" w:rsidRPr="009840CE" w:rsidRDefault="00000000">
      <w:pPr>
        <w:spacing w:line="360" w:lineRule="auto"/>
        <w:ind w:left="425" w:hangingChars="177" w:hanging="425"/>
        <w:jc w:val="left"/>
        <w:rPr>
          <w:rFonts w:asciiTheme="minorEastAsia" w:eastAsiaTheme="minorEastAsia" w:hAnsiTheme="minorEastAsia" w:cs="Arial"/>
          <w:snapToGrid w:val="0"/>
          <w:szCs w:val="24"/>
        </w:rPr>
      </w:pPr>
      <w:r w:rsidRPr="009840CE">
        <w:rPr>
          <w:rFonts w:asciiTheme="minorEastAsia" w:eastAsiaTheme="minorEastAsia" w:hAnsiTheme="minorEastAsia" w:cs="Arial" w:hint="eastAsia"/>
          <w:snapToGrid w:val="0"/>
          <w:szCs w:val="24"/>
        </w:rPr>
        <w:lastRenderedPageBreak/>
        <w:t>9、</w:t>
      </w:r>
      <w:r w:rsidRPr="009840CE">
        <w:rPr>
          <w:rFonts w:asciiTheme="minorEastAsia" w:eastAsiaTheme="minorEastAsia" w:hAnsiTheme="minorEastAsia" w:cs="Arial"/>
          <w:snapToGrid w:val="0"/>
          <w:szCs w:val="24"/>
        </w:rPr>
        <w:t>供应商同意提供，按照贵方要求与磋商应答有关的一切数据或资料，理解贵方不一定接受最低的报价或收到的任何报价。</w:t>
      </w:r>
    </w:p>
    <w:p w14:paraId="7DECC8B4" w14:textId="77777777" w:rsidR="00ED7854" w:rsidRPr="009840CE" w:rsidRDefault="00000000">
      <w:pPr>
        <w:spacing w:line="360" w:lineRule="auto"/>
        <w:ind w:left="720" w:hangingChars="300" w:hanging="720"/>
        <w:jc w:val="left"/>
        <w:rPr>
          <w:rFonts w:asciiTheme="minorEastAsia" w:eastAsiaTheme="minorEastAsia" w:hAnsiTheme="minorEastAsia" w:cs="Arial"/>
          <w:snapToGrid w:val="0"/>
          <w:szCs w:val="24"/>
        </w:rPr>
      </w:pPr>
      <w:r w:rsidRPr="009840CE">
        <w:rPr>
          <w:rFonts w:asciiTheme="minorEastAsia" w:eastAsiaTheme="minorEastAsia" w:hAnsiTheme="minorEastAsia" w:cs="Arial" w:hint="eastAsia"/>
          <w:snapToGrid w:val="0"/>
          <w:szCs w:val="24"/>
        </w:rPr>
        <w:t>10、</w:t>
      </w:r>
      <w:r w:rsidRPr="009840CE">
        <w:rPr>
          <w:rFonts w:asciiTheme="minorEastAsia" w:eastAsiaTheme="minorEastAsia" w:hAnsiTheme="minorEastAsia" w:cs="Arial"/>
          <w:snapToGrid w:val="0"/>
          <w:szCs w:val="24"/>
        </w:rPr>
        <w:t>与本磋商有关的一切正式往来通讯请寄：</w:t>
      </w:r>
    </w:p>
    <w:p w14:paraId="7FDCB00D" w14:textId="77777777" w:rsidR="00ED7854" w:rsidRPr="009840CE" w:rsidRDefault="00ED7854">
      <w:pPr>
        <w:spacing w:line="360" w:lineRule="auto"/>
        <w:ind w:left="720" w:hangingChars="300" w:hanging="720"/>
        <w:jc w:val="left"/>
        <w:rPr>
          <w:rFonts w:asciiTheme="minorEastAsia" w:eastAsiaTheme="minorEastAsia" w:hAnsiTheme="minorEastAsia" w:cs="Arial"/>
          <w:snapToGrid w:val="0"/>
          <w:szCs w:val="24"/>
        </w:rPr>
      </w:pPr>
    </w:p>
    <w:p w14:paraId="505ADCEE" w14:textId="77777777" w:rsidR="00ED7854" w:rsidRPr="009840CE" w:rsidRDefault="00000000">
      <w:pPr>
        <w:spacing w:line="360" w:lineRule="auto"/>
        <w:rPr>
          <w:rFonts w:asciiTheme="minorEastAsia" w:eastAsiaTheme="minorEastAsia" w:hAnsiTheme="minorEastAsia" w:cs="Arial"/>
          <w:snapToGrid w:val="0"/>
          <w:kern w:val="0"/>
        </w:rPr>
      </w:pPr>
      <w:r w:rsidRPr="009840CE">
        <w:rPr>
          <w:rFonts w:asciiTheme="minorEastAsia" w:eastAsiaTheme="minorEastAsia" w:hAnsiTheme="minorEastAsia" w:cs="Arial"/>
          <w:snapToGrid w:val="0"/>
          <w:kern w:val="0"/>
        </w:rPr>
        <w:t>地址：</w:t>
      </w:r>
      <w:r w:rsidRPr="009840CE">
        <w:rPr>
          <w:rFonts w:asciiTheme="minorEastAsia" w:eastAsiaTheme="minorEastAsia" w:hAnsiTheme="minorEastAsia" w:cs="Arial" w:hint="eastAsia"/>
          <w:snapToGrid w:val="0"/>
          <w:kern w:val="0"/>
          <w:u w:val="single"/>
        </w:rPr>
        <w:t xml:space="preserve">                            </w:t>
      </w:r>
      <w:r w:rsidRPr="009840CE">
        <w:rPr>
          <w:rFonts w:asciiTheme="minorEastAsia" w:eastAsiaTheme="minorEastAsia" w:hAnsiTheme="minorEastAsia" w:cs="Arial"/>
          <w:snapToGrid w:val="0"/>
          <w:kern w:val="0"/>
        </w:rPr>
        <w:t xml:space="preserve">   邮编：</w:t>
      </w:r>
      <w:r w:rsidRPr="009840CE">
        <w:rPr>
          <w:rFonts w:asciiTheme="minorEastAsia" w:eastAsiaTheme="minorEastAsia" w:hAnsiTheme="minorEastAsia" w:cs="Arial" w:hint="eastAsia"/>
          <w:snapToGrid w:val="0"/>
          <w:kern w:val="0"/>
          <w:u w:val="single"/>
        </w:rPr>
        <w:t xml:space="preserve">                                     </w:t>
      </w:r>
    </w:p>
    <w:p w14:paraId="48DA7A31" w14:textId="77777777" w:rsidR="00ED7854" w:rsidRPr="009840CE" w:rsidRDefault="00000000">
      <w:pPr>
        <w:spacing w:line="360" w:lineRule="auto"/>
        <w:rPr>
          <w:rFonts w:asciiTheme="minorEastAsia" w:eastAsiaTheme="minorEastAsia" w:hAnsiTheme="minorEastAsia" w:cs="Arial"/>
          <w:snapToGrid w:val="0"/>
          <w:kern w:val="0"/>
        </w:rPr>
      </w:pPr>
      <w:r w:rsidRPr="009840CE">
        <w:rPr>
          <w:rFonts w:asciiTheme="minorEastAsia" w:eastAsiaTheme="minorEastAsia" w:hAnsiTheme="minorEastAsia" w:cs="Arial"/>
          <w:snapToGrid w:val="0"/>
          <w:kern w:val="0"/>
        </w:rPr>
        <w:t>电话：</w:t>
      </w:r>
      <w:r w:rsidRPr="009840CE">
        <w:rPr>
          <w:rFonts w:asciiTheme="minorEastAsia" w:eastAsiaTheme="minorEastAsia" w:hAnsiTheme="minorEastAsia" w:cs="Arial" w:hint="eastAsia"/>
          <w:snapToGrid w:val="0"/>
          <w:kern w:val="0"/>
          <w:u w:val="single"/>
        </w:rPr>
        <w:t xml:space="preserve">                            </w:t>
      </w:r>
      <w:r w:rsidRPr="009840CE">
        <w:rPr>
          <w:rFonts w:asciiTheme="minorEastAsia" w:eastAsiaTheme="minorEastAsia" w:hAnsiTheme="minorEastAsia" w:cs="Arial"/>
          <w:snapToGrid w:val="0"/>
          <w:kern w:val="0"/>
        </w:rPr>
        <w:t xml:space="preserve">  </w:t>
      </w:r>
      <w:r w:rsidRPr="009840CE">
        <w:rPr>
          <w:rFonts w:asciiTheme="minorEastAsia" w:eastAsiaTheme="minorEastAsia" w:hAnsiTheme="minorEastAsia" w:cs="Arial" w:hint="eastAsia"/>
          <w:snapToGrid w:val="0"/>
          <w:kern w:val="0"/>
        </w:rPr>
        <w:t xml:space="preserve"> </w:t>
      </w:r>
      <w:r w:rsidRPr="009840CE">
        <w:rPr>
          <w:rFonts w:asciiTheme="minorEastAsia" w:eastAsiaTheme="minorEastAsia" w:hAnsiTheme="minorEastAsia" w:cs="Arial"/>
          <w:snapToGrid w:val="0"/>
          <w:kern w:val="0"/>
        </w:rPr>
        <w:t>传真：</w:t>
      </w:r>
      <w:r w:rsidRPr="009840CE">
        <w:rPr>
          <w:rFonts w:asciiTheme="minorEastAsia" w:eastAsiaTheme="minorEastAsia" w:hAnsiTheme="minorEastAsia" w:cs="Arial" w:hint="eastAsia"/>
          <w:snapToGrid w:val="0"/>
          <w:kern w:val="0"/>
          <w:u w:val="single"/>
        </w:rPr>
        <w:t xml:space="preserve">                                     </w:t>
      </w:r>
    </w:p>
    <w:p w14:paraId="008E7A94" w14:textId="77777777" w:rsidR="00ED7854" w:rsidRPr="009840CE" w:rsidRDefault="00000000">
      <w:pPr>
        <w:spacing w:line="360" w:lineRule="auto"/>
        <w:rPr>
          <w:rFonts w:asciiTheme="minorEastAsia" w:eastAsiaTheme="minorEastAsia" w:hAnsiTheme="minorEastAsia" w:cs="Arial"/>
          <w:snapToGrid w:val="0"/>
          <w:kern w:val="0"/>
          <w:u w:val="single"/>
        </w:rPr>
      </w:pPr>
      <w:r w:rsidRPr="009840CE">
        <w:rPr>
          <w:rFonts w:asciiTheme="minorEastAsia" w:eastAsiaTheme="minorEastAsia" w:hAnsiTheme="minorEastAsia" w:cs="Arial"/>
          <w:snapToGrid w:val="0"/>
          <w:kern w:val="0"/>
        </w:rPr>
        <w:t>供应商代表姓名职务：</w:t>
      </w:r>
      <w:r w:rsidRPr="009840CE">
        <w:rPr>
          <w:rFonts w:asciiTheme="minorEastAsia" w:eastAsiaTheme="minorEastAsia" w:hAnsiTheme="minorEastAsia" w:cs="Arial" w:hint="eastAsia"/>
          <w:snapToGrid w:val="0"/>
          <w:kern w:val="0"/>
          <w:u w:val="single"/>
        </w:rPr>
        <w:t xml:space="preserve">                                                            </w:t>
      </w:r>
    </w:p>
    <w:p w14:paraId="75012BE5" w14:textId="77777777" w:rsidR="00ED7854" w:rsidRPr="009840CE" w:rsidRDefault="00000000">
      <w:pPr>
        <w:spacing w:line="360" w:lineRule="auto"/>
        <w:rPr>
          <w:rFonts w:asciiTheme="minorEastAsia" w:eastAsiaTheme="minorEastAsia" w:hAnsiTheme="minorEastAsia" w:cs="Arial"/>
          <w:snapToGrid w:val="0"/>
          <w:kern w:val="0"/>
        </w:rPr>
      </w:pPr>
      <w:r w:rsidRPr="009840CE">
        <w:rPr>
          <w:rFonts w:asciiTheme="minorEastAsia" w:eastAsiaTheme="minorEastAsia" w:hAnsiTheme="minorEastAsia" w:cs="Arial"/>
          <w:snapToGrid w:val="0"/>
          <w:kern w:val="0"/>
        </w:rPr>
        <w:t>供应商名称:</w:t>
      </w:r>
      <w:r w:rsidRPr="009840CE">
        <w:rPr>
          <w:rFonts w:asciiTheme="minorEastAsia" w:eastAsiaTheme="minorEastAsia" w:hAnsiTheme="minorEastAsia" w:cs="Arial" w:hint="eastAsia"/>
          <w:snapToGrid w:val="0"/>
          <w:kern w:val="0"/>
          <w:u w:val="single"/>
        </w:rPr>
        <w:t xml:space="preserve">                                                                     </w:t>
      </w:r>
    </w:p>
    <w:p w14:paraId="48FDEFDF" w14:textId="77777777" w:rsidR="00ED7854" w:rsidRPr="009840CE" w:rsidRDefault="00000000">
      <w:pPr>
        <w:spacing w:line="360" w:lineRule="auto"/>
        <w:rPr>
          <w:rFonts w:asciiTheme="minorEastAsia" w:eastAsiaTheme="minorEastAsia" w:hAnsiTheme="minorEastAsia" w:cs="Arial"/>
          <w:snapToGrid w:val="0"/>
          <w:kern w:val="0"/>
          <w:u w:val="single"/>
        </w:rPr>
      </w:pPr>
      <w:r w:rsidRPr="009840CE">
        <w:rPr>
          <w:rFonts w:asciiTheme="minorEastAsia" w:eastAsiaTheme="minorEastAsia" w:hAnsiTheme="minorEastAsia" w:cs="Arial"/>
          <w:snapToGrid w:val="0"/>
          <w:kern w:val="0"/>
        </w:rPr>
        <w:t>(</w:t>
      </w:r>
      <w:r w:rsidRPr="009840CE">
        <w:rPr>
          <w:rFonts w:asciiTheme="minorEastAsia" w:eastAsiaTheme="minorEastAsia" w:hAnsiTheme="minorEastAsia" w:cs="Arial" w:hint="eastAsia"/>
          <w:snapToGrid w:val="0"/>
          <w:kern w:val="0"/>
        </w:rPr>
        <w:t>盖</w:t>
      </w:r>
      <w:r w:rsidRPr="009840CE">
        <w:rPr>
          <w:rFonts w:asciiTheme="minorEastAsia" w:eastAsiaTheme="minorEastAsia" w:hAnsiTheme="minorEastAsia" w:cs="Arial"/>
          <w:snapToGrid w:val="0"/>
          <w:kern w:val="0"/>
        </w:rPr>
        <w:t>公章):</w:t>
      </w:r>
      <w:r w:rsidRPr="009840CE">
        <w:rPr>
          <w:rFonts w:asciiTheme="minorEastAsia" w:eastAsiaTheme="minorEastAsia" w:hAnsiTheme="minorEastAsia" w:cs="Arial" w:hint="eastAsia"/>
          <w:snapToGrid w:val="0"/>
          <w:kern w:val="0"/>
          <w:u w:val="single"/>
        </w:rPr>
        <w:t xml:space="preserve">                                                                       </w:t>
      </w:r>
    </w:p>
    <w:p w14:paraId="50E810CF" w14:textId="77777777" w:rsidR="00ED7854" w:rsidRPr="009840CE" w:rsidRDefault="00000000">
      <w:pPr>
        <w:spacing w:line="360" w:lineRule="auto"/>
        <w:rPr>
          <w:rFonts w:asciiTheme="minorEastAsia" w:eastAsiaTheme="minorEastAsia" w:hAnsiTheme="minorEastAsia" w:cs="Arial"/>
          <w:snapToGrid w:val="0"/>
          <w:kern w:val="0"/>
        </w:rPr>
      </w:pPr>
      <w:r w:rsidRPr="009840CE">
        <w:rPr>
          <w:rFonts w:asciiTheme="minorEastAsia" w:eastAsiaTheme="minorEastAsia" w:hAnsiTheme="minorEastAsia" w:cs="Arial"/>
          <w:snapToGrid w:val="0"/>
          <w:kern w:val="0"/>
        </w:rPr>
        <w:t>日期:</w:t>
      </w:r>
      <w:r w:rsidRPr="009840CE">
        <w:rPr>
          <w:rFonts w:asciiTheme="minorEastAsia" w:eastAsiaTheme="minorEastAsia" w:hAnsiTheme="minorEastAsia" w:cs="Arial"/>
          <w:snapToGrid w:val="0"/>
          <w:kern w:val="0"/>
          <w:u w:val="single"/>
        </w:rPr>
        <w:t xml:space="preserve"> ___</w:t>
      </w:r>
      <w:r w:rsidRPr="009840CE">
        <w:rPr>
          <w:rFonts w:asciiTheme="minorEastAsia" w:eastAsiaTheme="minorEastAsia" w:hAnsiTheme="minorEastAsia" w:cs="Arial"/>
          <w:snapToGrid w:val="0"/>
          <w:kern w:val="0"/>
        </w:rPr>
        <w:t>年</w:t>
      </w:r>
      <w:r w:rsidRPr="009840CE">
        <w:rPr>
          <w:rFonts w:asciiTheme="minorEastAsia" w:eastAsiaTheme="minorEastAsia" w:hAnsiTheme="minorEastAsia" w:cs="Arial"/>
          <w:snapToGrid w:val="0"/>
          <w:kern w:val="0"/>
          <w:u w:val="single"/>
        </w:rPr>
        <w:t>___</w:t>
      </w:r>
      <w:r w:rsidRPr="009840CE">
        <w:rPr>
          <w:rFonts w:asciiTheme="minorEastAsia" w:eastAsiaTheme="minorEastAsia" w:hAnsiTheme="minorEastAsia" w:cs="Arial"/>
          <w:snapToGrid w:val="0"/>
          <w:kern w:val="0"/>
        </w:rPr>
        <w:t>月</w:t>
      </w:r>
      <w:r w:rsidRPr="009840CE">
        <w:rPr>
          <w:rFonts w:asciiTheme="minorEastAsia" w:eastAsiaTheme="minorEastAsia" w:hAnsiTheme="minorEastAsia" w:cs="Arial"/>
          <w:snapToGrid w:val="0"/>
          <w:kern w:val="0"/>
          <w:u w:val="single"/>
        </w:rPr>
        <w:t>___</w:t>
      </w:r>
      <w:r w:rsidRPr="009840CE">
        <w:rPr>
          <w:rFonts w:asciiTheme="minorEastAsia" w:eastAsiaTheme="minorEastAsia" w:hAnsiTheme="minorEastAsia" w:cs="Arial"/>
          <w:snapToGrid w:val="0"/>
          <w:kern w:val="0"/>
        </w:rPr>
        <w:t>日</w:t>
      </w:r>
    </w:p>
    <w:p w14:paraId="71D9A405" w14:textId="77777777" w:rsidR="00ED7854" w:rsidRPr="009840CE" w:rsidRDefault="00000000">
      <w:pPr>
        <w:spacing w:line="360" w:lineRule="auto"/>
        <w:rPr>
          <w:rFonts w:asciiTheme="minorEastAsia" w:eastAsiaTheme="minorEastAsia" w:hAnsiTheme="minorEastAsia" w:cs="Arial"/>
          <w:snapToGrid w:val="0"/>
          <w:kern w:val="0"/>
        </w:rPr>
      </w:pPr>
      <w:r w:rsidRPr="009840CE">
        <w:rPr>
          <w:rFonts w:asciiTheme="minorEastAsia" w:eastAsiaTheme="minorEastAsia" w:hAnsiTheme="minorEastAsia" w:cs="Arial"/>
          <w:snapToGrid w:val="0"/>
          <w:kern w:val="0"/>
        </w:rPr>
        <w:t>全权代表签字或签章</w:t>
      </w:r>
      <w:r w:rsidRPr="009840CE">
        <w:rPr>
          <w:rFonts w:asciiTheme="minorEastAsia" w:eastAsiaTheme="minorEastAsia" w:hAnsiTheme="minorEastAsia" w:cs="Arial" w:hint="eastAsia"/>
          <w:snapToGrid w:val="0"/>
          <w:kern w:val="0"/>
        </w:rPr>
        <w:t>：</w:t>
      </w:r>
      <w:r w:rsidRPr="009840CE">
        <w:rPr>
          <w:rFonts w:asciiTheme="minorEastAsia" w:eastAsiaTheme="minorEastAsia" w:hAnsiTheme="minorEastAsia" w:cs="Arial" w:hint="eastAsia"/>
          <w:snapToGrid w:val="0"/>
          <w:kern w:val="0"/>
          <w:u w:val="single"/>
        </w:rPr>
        <w:t xml:space="preserve">                       </w:t>
      </w:r>
      <w:r w:rsidRPr="009840CE">
        <w:rPr>
          <w:rFonts w:asciiTheme="minorEastAsia" w:eastAsiaTheme="minorEastAsia" w:hAnsiTheme="minorEastAsia" w:cs="Arial"/>
          <w:snapToGrid w:val="0"/>
          <w:kern w:val="0"/>
          <w:u w:val="single"/>
        </w:rPr>
        <w:t>__</w:t>
      </w:r>
    </w:p>
    <w:p w14:paraId="45765751" w14:textId="77777777" w:rsidR="00ED7854" w:rsidRPr="009840CE" w:rsidRDefault="00ED7854">
      <w:pPr>
        <w:spacing w:line="360" w:lineRule="auto"/>
        <w:rPr>
          <w:rFonts w:asciiTheme="minorEastAsia" w:eastAsiaTheme="minorEastAsia" w:hAnsiTheme="minorEastAsia" w:cs="Arial"/>
          <w:snapToGrid w:val="0"/>
          <w:kern w:val="0"/>
        </w:rPr>
      </w:pPr>
    </w:p>
    <w:p w14:paraId="68008FDF" w14:textId="77777777" w:rsidR="00ED7854" w:rsidRPr="009840CE" w:rsidRDefault="00ED7854">
      <w:pPr>
        <w:spacing w:line="360" w:lineRule="auto"/>
        <w:rPr>
          <w:rFonts w:asciiTheme="minorEastAsia" w:eastAsiaTheme="minorEastAsia" w:hAnsiTheme="minorEastAsia" w:cs="Arial"/>
          <w:snapToGrid w:val="0"/>
          <w:kern w:val="0"/>
        </w:rPr>
      </w:pPr>
    </w:p>
    <w:bookmarkEnd w:id="1049"/>
    <w:p w14:paraId="789C48DB" w14:textId="77777777" w:rsidR="00ED7854" w:rsidRPr="009840CE" w:rsidRDefault="00000000">
      <w:pPr>
        <w:widowControl/>
        <w:adjustRightInd/>
        <w:snapToGrid/>
        <w:spacing w:line="360" w:lineRule="auto"/>
        <w:jc w:val="left"/>
        <w:rPr>
          <w:rFonts w:asciiTheme="minorEastAsia" w:eastAsiaTheme="minorEastAsia" w:hAnsiTheme="minorEastAsia" w:cs="Arial"/>
          <w:snapToGrid w:val="0"/>
        </w:rPr>
      </w:pPr>
      <w:r w:rsidRPr="009840CE">
        <w:rPr>
          <w:rFonts w:asciiTheme="minorEastAsia" w:eastAsiaTheme="minorEastAsia" w:hAnsiTheme="minorEastAsia" w:cs="Arial"/>
          <w:snapToGrid w:val="0"/>
        </w:rPr>
        <w:br w:type="page"/>
      </w:r>
    </w:p>
    <w:p w14:paraId="1EA3FA83"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bookmarkStart w:id="1050" w:name="_Toc432610290"/>
      <w:bookmarkStart w:id="1051" w:name="_Toc439773996"/>
      <w:r w:rsidRPr="009840CE">
        <w:rPr>
          <w:rFonts w:asciiTheme="minorEastAsia" w:eastAsiaTheme="minorEastAsia" w:hAnsiTheme="minorEastAsia" w:cs="Arial"/>
          <w:b/>
          <w:bCs/>
          <w:kern w:val="0"/>
          <w:sz w:val="32"/>
          <w:szCs w:val="32"/>
        </w:rPr>
        <w:lastRenderedPageBreak/>
        <w:t>附件2</w:t>
      </w:r>
      <w:bookmarkEnd w:id="1050"/>
      <w:bookmarkEnd w:id="1051"/>
      <w:r w:rsidRPr="009840CE">
        <w:rPr>
          <w:rFonts w:asciiTheme="minorEastAsia" w:eastAsiaTheme="minorEastAsia" w:hAnsiTheme="minorEastAsia" w:cs="Arial" w:hint="eastAsia"/>
          <w:b/>
          <w:bCs/>
          <w:kern w:val="0"/>
          <w:sz w:val="32"/>
          <w:szCs w:val="32"/>
        </w:rPr>
        <w:t>报价一览表</w:t>
      </w:r>
    </w:p>
    <w:p w14:paraId="13CE3E4C" w14:textId="77777777" w:rsidR="00ED7854" w:rsidRPr="009840CE" w:rsidRDefault="00ED7854">
      <w:pPr>
        <w:rPr>
          <w:rFonts w:asciiTheme="minorEastAsia" w:eastAsiaTheme="minorEastAsia" w:hAnsiTheme="minorEastAsia" w:cs="Arial"/>
          <w:b/>
          <w:bCs/>
          <w:kern w:val="0"/>
          <w:sz w:val="32"/>
          <w:szCs w:val="32"/>
        </w:rPr>
      </w:pPr>
    </w:p>
    <w:p w14:paraId="6A38A0C1" w14:textId="77777777" w:rsidR="00ED7854" w:rsidRPr="009840CE" w:rsidRDefault="00000000">
      <w:pPr>
        <w:rPr>
          <w:rFonts w:asciiTheme="minorEastAsia" w:eastAsiaTheme="minorEastAsia" w:hAnsiTheme="minorEastAsia" w:cs="Arial"/>
        </w:rPr>
      </w:pPr>
      <w:r w:rsidRPr="009840CE">
        <w:rPr>
          <w:rFonts w:asciiTheme="minorEastAsia" w:eastAsiaTheme="minorEastAsia" w:hAnsiTheme="minorEastAsia" w:cs="Arial"/>
        </w:rPr>
        <w:t>项目名称：</w:t>
      </w:r>
    </w:p>
    <w:p w14:paraId="197C0054" w14:textId="77777777" w:rsidR="00ED7854" w:rsidRPr="009840CE" w:rsidRDefault="00000000">
      <w:pPr>
        <w:rPr>
          <w:rFonts w:asciiTheme="minorEastAsia" w:eastAsiaTheme="minorEastAsia" w:hAnsiTheme="minorEastAsia" w:cs="Arial"/>
        </w:rPr>
      </w:pPr>
      <w:r w:rsidRPr="009840CE">
        <w:rPr>
          <w:rFonts w:asciiTheme="minorEastAsia" w:eastAsiaTheme="minorEastAsia" w:hAnsiTheme="minorEastAsia" w:cs="Arial"/>
        </w:rPr>
        <w:t>项目编号：</w:t>
      </w:r>
      <w:r w:rsidRPr="009840CE">
        <w:rPr>
          <w:rFonts w:asciiTheme="minorEastAsia" w:eastAsiaTheme="minorEastAsia" w:hAnsiTheme="minorEastAsia" w:cs="Arial" w:hint="eastAsia"/>
        </w:rPr>
        <w:t xml:space="preserve">                                                     </w:t>
      </w:r>
      <w:r w:rsidRPr="009840CE">
        <w:rPr>
          <w:rFonts w:asciiTheme="minorEastAsia" w:eastAsiaTheme="minorEastAsia" w:hAnsiTheme="minorEastAsia" w:cs="Arial"/>
        </w:rPr>
        <w:t>单位：人民币元</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5"/>
        <w:gridCol w:w="3036"/>
        <w:gridCol w:w="1391"/>
        <w:gridCol w:w="1371"/>
        <w:gridCol w:w="1692"/>
        <w:gridCol w:w="860"/>
      </w:tblGrid>
      <w:tr w:rsidR="009840CE" w:rsidRPr="009840CE" w14:paraId="74104B67" w14:textId="77777777">
        <w:trPr>
          <w:trHeight w:val="814"/>
        </w:trPr>
        <w:tc>
          <w:tcPr>
            <w:tcW w:w="1265" w:type="dxa"/>
            <w:vAlign w:val="center"/>
          </w:tcPr>
          <w:p w14:paraId="452565CA" w14:textId="77777777" w:rsidR="00ED7854" w:rsidRPr="009840CE" w:rsidRDefault="00000000">
            <w:pPr>
              <w:jc w:val="center"/>
              <w:rPr>
                <w:rFonts w:asciiTheme="minorEastAsia" w:eastAsiaTheme="minorEastAsia" w:hAnsiTheme="minorEastAsia" w:cs="Arial"/>
              </w:rPr>
            </w:pPr>
            <w:r w:rsidRPr="009840CE">
              <w:rPr>
                <w:rFonts w:asciiTheme="minorEastAsia" w:eastAsiaTheme="minorEastAsia" w:hAnsiTheme="minorEastAsia" w:cs="Arial" w:hint="eastAsia"/>
              </w:rPr>
              <w:t>供应商</w:t>
            </w:r>
          </w:p>
          <w:p w14:paraId="46BED6F7" w14:textId="77777777" w:rsidR="00ED7854" w:rsidRPr="009840CE" w:rsidRDefault="00000000">
            <w:pPr>
              <w:jc w:val="center"/>
              <w:rPr>
                <w:rFonts w:asciiTheme="minorEastAsia" w:eastAsiaTheme="minorEastAsia" w:hAnsiTheme="minorEastAsia" w:cs="Arial"/>
              </w:rPr>
            </w:pPr>
            <w:r w:rsidRPr="009840CE">
              <w:rPr>
                <w:rFonts w:asciiTheme="minorEastAsia" w:eastAsiaTheme="minorEastAsia" w:hAnsiTheme="minorEastAsia" w:cs="Arial" w:hint="eastAsia"/>
              </w:rPr>
              <w:t>名称</w:t>
            </w:r>
          </w:p>
        </w:tc>
        <w:tc>
          <w:tcPr>
            <w:tcW w:w="3036" w:type="dxa"/>
            <w:vAlign w:val="center"/>
          </w:tcPr>
          <w:p w14:paraId="2249A0BE" w14:textId="77777777" w:rsidR="00ED7854" w:rsidRPr="009840CE" w:rsidRDefault="00000000">
            <w:pPr>
              <w:jc w:val="center"/>
              <w:rPr>
                <w:rFonts w:asciiTheme="minorEastAsia" w:eastAsiaTheme="minorEastAsia" w:hAnsiTheme="minorEastAsia" w:cs="Arial"/>
              </w:rPr>
            </w:pPr>
            <w:r w:rsidRPr="009840CE">
              <w:rPr>
                <w:rFonts w:asciiTheme="minorEastAsia" w:eastAsiaTheme="minorEastAsia" w:hAnsiTheme="minorEastAsia" w:cs="Arial" w:hint="eastAsia"/>
              </w:rPr>
              <w:t>响应报价</w:t>
            </w:r>
          </w:p>
          <w:p w14:paraId="7DA858C9" w14:textId="77777777" w:rsidR="00ED7854" w:rsidRPr="009840CE" w:rsidRDefault="00000000">
            <w:pPr>
              <w:jc w:val="center"/>
              <w:rPr>
                <w:rFonts w:asciiTheme="minorEastAsia" w:eastAsiaTheme="minorEastAsia" w:hAnsiTheme="minorEastAsia" w:cs="Arial"/>
              </w:rPr>
            </w:pPr>
            <w:r w:rsidRPr="009840CE">
              <w:rPr>
                <w:rFonts w:asciiTheme="minorEastAsia" w:eastAsiaTheme="minorEastAsia" w:hAnsiTheme="minorEastAsia" w:cs="Arial"/>
              </w:rPr>
              <w:t>（人民币元）</w:t>
            </w:r>
          </w:p>
        </w:tc>
        <w:tc>
          <w:tcPr>
            <w:tcW w:w="1391" w:type="dxa"/>
            <w:vAlign w:val="center"/>
          </w:tcPr>
          <w:p w14:paraId="3E6306F6" w14:textId="77777777" w:rsidR="00ED7854" w:rsidRPr="009840CE" w:rsidRDefault="00000000">
            <w:pPr>
              <w:jc w:val="center"/>
              <w:rPr>
                <w:rFonts w:asciiTheme="minorEastAsia" w:eastAsiaTheme="minorEastAsia" w:hAnsiTheme="minorEastAsia" w:cs="Arial"/>
              </w:rPr>
            </w:pPr>
            <w:r w:rsidRPr="009840CE">
              <w:rPr>
                <w:rFonts w:asciiTheme="minorEastAsia" w:eastAsiaTheme="minorEastAsia" w:hAnsiTheme="minorEastAsia" w:cs="Arial" w:hint="eastAsia"/>
              </w:rPr>
              <w:t>质量标准</w:t>
            </w:r>
          </w:p>
        </w:tc>
        <w:tc>
          <w:tcPr>
            <w:tcW w:w="1371" w:type="dxa"/>
            <w:vAlign w:val="center"/>
          </w:tcPr>
          <w:p w14:paraId="780EF397" w14:textId="77777777" w:rsidR="00ED7854" w:rsidRPr="009840CE" w:rsidRDefault="00000000">
            <w:pPr>
              <w:jc w:val="center"/>
              <w:rPr>
                <w:rFonts w:asciiTheme="minorEastAsia" w:eastAsiaTheme="minorEastAsia" w:hAnsiTheme="minorEastAsia" w:cs="Arial"/>
              </w:rPr>
            </w:pPr>
            <w:r w:rsidRPr="009840CE">
              <w:rPr>
                <w:rFonts w:asciiTheme="minorEastAsia" w:eastAsiaTheme="minorEastAsia" w:hAnsiTheme="minorEastAsia" w:cs="Arial" w:hint="eastAsia"/>
              </w:rPr>
              <w:t>工期</w:t>
            </w:r>
          </w:p>
          <w:p w14:paraId="70A3DB18" w14:textId="77777777" w:rsidR="00ED7854" w:rsidRPr="009840CE" w:rsidRDefault="00000000">
            <w:pPr>
              <w:jc w:val="center"/>
              <w:rPr>
                <w:rFonts w:asciiTheme="minorEastAsia" w:eastAsiaTheme="minorEastAsia" w:hAnsiTheme="minorEastAsia" w:cs="Arial"/>
              </w:rPr>
            </w:pPr>
            <w:r w:rsidRPr="009840CE">
              <w:rPr>
                <w:rFonts w:asciiTheme="minorEastAsia" w:eastAsiaTheme="minorEastAsia" w:hAnsiTheme="minorEastAsia" w:cs="Arial" w:hint="eastAsia"/>
              </w:rPr>
              <w:t>（日历天）</w:t>
            </w:r>
          </w:p>
        </w:tc>
        <w:tc>
          <w:tcPr>
            <w:tcW w:w="1692" w:type="dxa"/>
            <w:vAlign w:val="center"/>
          </w:tcPr>
          <w:p w14:paraId="59190FA5" w14:textId="77777777" w:rsidR="00ED7854" w:rsidRPr="009840CE" w:rsidRDefault="00000000">
            <w:pPr>
              <w:jc w:val="center"/>
              <w:rPr>
                <w:rFonts w:asciiTheme="minorEastAsia" w:eastAsiaTheme="minorEastAsia" w:hAnsiTheme="minorEastAsia" w:cs="Arial"/>
              </w:rPr>
            </w:pPr>
            <w:r w:rsidRPr="009840CE">
              <w:rPr>
                <w:rFonts w:asciiTheme="minorEastAsia" w:eastAsiaTheme="minorEastAsia" w:hAnsiTheme="minorEastAsia" w:cs="Arial" w:hint="eastAsia"/>
              </w:rPr>
              <w:t>磋商保证金</w:t>
            </w:r>
          </w:p>
          <w:p w14:paraId="317A0462" w14:textId="77777777" w:rsidR="00ED7854" w:rsidRPr="009840CE" w:rsidRDefault="00000000">
            <w:pPr>
              <w:jc w:val="center"/>
              <w:rPr>
                <w:rFonts w:asciiTheme="minorEastAsia" w:eastAsiaTheme="minorEastAsia" w:hAnsiTheme="minorEastAsia" w:cs="Arial"/>
              </w:rPr>
            </w:pPr>
            <w:r w:rsidRPr="009840CE">
              <w:rPr>
                <w:rFonts w:asciiTheme="minorEastAsia" w:eastAsiaTheme="minorEastAsia" w:hAnsiTheme="minorEastAsia" w:cs="Arial" w:hint="eastAsia"/>
              </w:rPr>
              <w:t>（有/无）</w:t>
            </w:r>
          </w:p>
        </w:tc>
        <w:tc>
          <w:tcPr>
            <w:tcW w:w="860" w:type="dxa"/>
            <w:vAlign w:val="center"/>
          </w:tcPr>
          <w:p w14:paraId="3106FC78" w14:textId="77777777" w:rsidR="00ED7854" w:rsidRPr="009840CE" w:rsidRDefault="00000000">
            <w:pPr>
              <w:jc w:val="center"/>
              <w:rPr>
                <w:rFonts w:asciiTheme="minorEastAsia" w:eastAsiaTheme="minorEastAsia" w:hAnsiTheme="minorEastAsia" w:cs="Arial"/>
              </w:rPr>
            </w:pPr>
            <w:r w:rsidRPr="009840CE">
              <w:rPr>
                <w:rFonts w:asciiTheme="minorEastAsia" w:eastAsiaTheme="minorEastAsia" w:hAnsiTheme="minorEastAsia" w:cs="Arial" w:hint="eastAsia"/>
              </w:rPr>
              <w:t>备注</w:t>
            </w:r>
          </w:p>
        </w:tc>
      </w:tr>
      <w:tr w:rsidR="00ED7854" w:rsidRPr="009840CE" w14:paraId="1474CAAD" w14:textId="77777777">
        <w:trPr>
          <w:cantSplit/>
          <w:trHeight w:val="1110"/>
        </w:trPr>
        <w:tc>
          <w:tcPr>
            <w:tcW w:w="1265" w:type="dxa"/>
            <w:vAlign w:val="center"/>
          </w:tcPr>
          <w:p w14:paraId="30299705" w14:textId="77777777" w:rsidR="00ED7854" w:rsidRPr="009840CE" w:rsidRDefault="00ED7854">
            <w:pPr>
              <w:ind w:rightChars="-20" w:right="-48"/>
              <w:jc w:val="center"/>
              <w:rPr>
                <w:rFonts w:asciiTheme="minorEastAsia" w:eastAsiaTheme="minorEastAsia" w:hAnsiTheme="minorEastAsia" w:cs="Arial"/>
              </w:rPr>
            </w:pPr>
          </w:p>
        </w:tc>
        <w:tc>
          <w:tcPr>
            <w:tcW w:w="3036" w:type="dxa"/>
            <w:vAlign w:val="center"/>
          </w:tcPr>
          <w:p w14:paraId="4693642C" w14:textId="77777777" w:rsidR="00ED7854" w:rsidRPr="009840CE" w:rsidRDefault="00000000">
            <w:pPr>
              <w:spacing w:line="360" w:lineRule="auto"/>
              <w:rPr>
                <w:rFonts w:asciiTheme="minorEastAsia" w:eastAsiaTheme="minorEastAsia" w:hAnsiTheme="minorEastAsia"/>
              </w:rPr>
            </w:pPr>
            <w:r w:rsidRPr="009840CE">
              <w:rPr>
                <w:rFonts w:asciiTheme="minorEastAsia" w:eastAsiaTheme="minorEastAsia" w:hAnsiTheme="minorEastAsia" w:hint="eastAsia"/>
              </w:rPr>
              <w:t>小写金额：</w:t>
            </w:r>
          </w:p>
          <w:p w14:paraId="1F76BF28" w14:textId="77777777" w:rsidR="00ED7854" w:rsidRPr="009840CE" w:rsidRDefault="00000000">
            <w:pPr>
              <w:ind w:leftChars="9" w:left="22" w:rightChars="-20" w:right="-48"/>
              <w:jc w:val="left"/>
              <w:rPr>
                <w:rFonts w:asciiTheme="minorEastAsia" w:eastAsiaTheme="minorEastAsia" w:hAnsiTheme="minorEastAsia"/>
              </w:rPr>
            </w:pPr>
            <w:r w:rsidRPr="009840CE">
              <w:rPr>
                <w:rFonts w:asciiTheme="minorEastAsia" w:eastAsiaTheme="minorEastAsia" w:hAnsiTheme="minorEastAsia" w:hint="eastAsia"/>
              </w:rPr>
              <w:t>大写金额：</w:t>
            </w:r>
          </w:p>
        </w:tc>
        <w:tc>
          <w:tcPr>
            <w:tcW w:w="1391" w:type="dxa"/>
            <w:vAlign w:val="center"/>
          </w:tcPr>
          <w:p w14:paraId="29902CD6" w14:textId="77777777" w:rsidR="00ED7854" w:rsidRPr="009840CE" w:rsidRDefault="00ED7854">
            <w:pPr>
              <w:ind w:left="720" w:rightChars="-20" w:right="-48" w:hanging="720"/>
              <w:jc w:val="center"/>
              <w:rPr>
                <w:rFonts w:asciiTheme="minorEastAsia" w:eastAsiaTheme="minorEastAsia" w:hAnsiTheme="minorEastAsia" w:cs="Arial"/>
              </w:rPr>
            </w:pPr>
          </w:p>
        </w:tc>
        <w:tc>
          <w:tcPr>
            <w:tcW w:w="1371" w:type="dxa"/>
            <w:vAlign w:val="center"/>
          </w:tcPr>
          <w:p w14:paraId="1B14D646" w14:textId="77777777" w:rsidR="00ED7854" w:rsidRPr="009840CE" w:rsidRDefault="00ED7854">
            <w:pPr>
              <w:ind w:left="720" w:rightChars="-20" w:right="-48" w:hanging="720"/>
              <w:jc w:val="center"/>
              <w:rPr>
                <w:rFonts w:asciiTheme="minorEastAsia" w:eastAsiaTheme="minorEastAsia" w:hAnsiTheme="minorEastAsia" w:cs="Arial"/>
              </w:rPr>
            </w:pPr>
          </w:p>
        </w:tc>
        <w:tc>
          <w:tcPr>
            <w:tcW w:w="1692" w:type="dxa"/>
            <w:vAlign w:val="center"/>
          </w:tcPr>
          <w:p w14:paraId="096D0EAE" w14:textId="77777777" w:rsidR="00ED7854" w:rsidRPr="009840CE" w:rsidRDefault="00ED7854">
            <w:pPr>
              <w:ind w:left="720" w:rightChars="-20" w:right="-48" w:hanging="720"/>
              <w:jc w:val="center"/>
              <w:rPr>
                <w:rFonts w:asciiTheme="minorEastAsia" w:eastAsiaTheme="minorEastAsia" w:hAnsiTheme="minorEastAsia" w:cs="Arial"/>
              </w:rPr>
            </w:pPr>
          </w:p>
        </w:tc>
        <w:tc>
          <w:tcPr>
            <w:tcW w:w="860" w:type="dxa"/>
            <w:vAlign w:val="center"/>
          </w:tcPr>
          <w:p w14:paraId="37D8D51F" w14:textId="77777777" w:rsidR="00ED7854" w:rsidRPr="009840CE" w:rsidRDefault="00ED7854">
            <w:pPr>
              <w:ind w:left="720" w:rightChars="-20" w:right="-48" w:hanging="720"/>
              <w:jc w:val="center"/>
              <w:rPr>
                <w:rFonts w:asciiTheme="minorEastAsia" w:eastAsiaTheme="minorEastAsia" w:hAnsiTheme="minorEastAsia" w:cs="Arial"/>
              </w:rPr>
            </w:pPr>
          </w:p>
        </w:tc>
      </w:tr>
    </w:tbl>
    <w:p w14:paraId="5F8FFC1A" w14:textId="77777777" w:rsidR="00ED7854" w:rsidRPr="009840CE" w:rsidRDefault="00ED7854">
      <w:pPr>
        <w:spacing w:line="360" w:lineRule="auto"/>
        <w:rPr>
          <w:rFonts w:asciiTheme="minorEastAsia" w:eastAsiaTheme="minorEastAsia" w:hAnsiTheme="minorEastAsia" w:cs="Arial"/>
          <w:snapToGrid w:val="0"/>
        </w:rPr>
      </w:pPr>
    </w:p>
    <w:p w14:paraId="31C7668F" w14:textId="77777777" w:rsidR="00ED7854" w:rsidRPr="009840CE" w:rsidRDefault="00ED7854">
      <w:pPr>
        <w:spacing w:line="360" w:lineRule="auto"/>
        <w:rPr>
          <w:rFonts w:asciiTheme="minorEastAsia" w:eastAsiaTheme="minorEastAsia" w:hAnsiTheme="minorEastAsia" w:cs="Arial"/>
          <w:snapToGrid w:val="0"/>
        </w:rPr>
      </w:pPr>
    </w:p>
    <w:p w14:paraId="49B6521E" w14:textId="77777777" w:rsidR="00ED7854" w:rsidRPr="009840CE" w:rsidRDefault="00000000">
      <w:pPr>
        <w:spacing w:line="360" w:lineRule="auto"/>
        <w:rPr>
          <w:rFonts w:asciiTheme="minorEastAsia" w:eastAsiaTheme="minorEastAsia" w:hAnsiTheme="minorEastAsia" w:cs="Arial"/>
          <w:snapToGrid w:val="0"/>
        </w:rPr>
      </w:pPr>
      <w:r w:rsidRPr="009840CE">
        <w:rPr>
          <w:rFonts w:asciiTheme="minorEastAsia" w:eastAsiaTheme="minorEastAsia" w:hAnsiTheme="minorEastAsia" w:cs="Arial"/>
          <w:snapToGrid w:val="0"/>
        </w:rPr>
        <w:t>供应商名称：</w:t>
      </w:r>
      <w:r w:rsidRPr="009840CE">
        <w:rPr>
          <w:rFonts w:asciiTheme="minorEastAsia" w:eastAsiaTheme="minorEastAsia" w:hAnsiTheme="minorEastAsia" w:cs="Arial" w:hint="eastAsia"/>
          <w:snapToGrid w:val="0"/>
          <w:u w:val="single"/>
        </w:rPr>
        <w:t xml:space="preserve">                            </w:t>
      </w:r>
      <w:r w:rsidRPr="009840CE">
        <w:rPr>
          <w:rFonts w:asciiTheme="minorEastAsia" w:eastAsiaTheme="minorEastAsia" w:hAnsiTheme="minorEastAsia" w:cs="Arial"/>
          <w:snapToGrid w:val="0"/>
        </w:rPr>
        <w:t>（公章）</w:t>
      </w:r>
    </w:p>
    <w:p w14:paraId="72791E64" w14:textId="77777777" w:rsidR="00ED7854" w:rsidRPr="009840CE" w:rsidRDefault="00000000">
      <w:pPr>
        <w:spacing w:line="360" w:lineRule="auto"/>
        <w:rPr>
          <w:rFonts w:asciiTheme="minorEastAsia" w:eastAsiaTheme="minorEastAsia" w:hAnsiTheme="minorEastAsia" w:cs="Arial"/>
          <w:snapToGrid w:val="0"/>
          <w:u w:val="single"/>
        </w:rPr>
      </w:pPr>
      <w:r w:rsidRPr="009840CE">
        <w:rPr>
          <w:rFonts w:asciiTheme="minorEastAsia" w:eastAsiaTheme="minorEastAsia" w:hAnsiTheme="minorEastAsia" w:cs="Arial"/>
          <w:snapToGrid w:val="0"/>
        </w:rPr>
        <w:t>供应商代表签字或签章：</w:t>
      </w:r>
      <w:r w:rsidRPr="009840CE">
        <w:rPr>
          <w:rFonts w:asciiTheme="minorEastAsia" w:eastAsiaTheme="minorEastAsia" w:hAnsiTheme="minorEastAsia" w:cs="Arial" w:hint="eastAsia"/>
          <w:snapToGrid w:val="0"/>
          <w:u w:val="single"/>
        </w:rPr>
        <w:t xml:space="preserve">                          </w:t>
      </w:r>
    </w:p>
    <w:p w14:paraId="2B8FC5D6" w14:textId="77777777" w:rsidR="00ED7854" w:rsidRPr="009840CE" w:rsidRDefault="00000000">
      <w:pPr>
        <w:spacing w:line="360" w:lineRule="auto"/>
        <w:rPr>
          <w:rFonts w:asciiTheme="minorEastAsia" w:eastAsiaTheme="minorEastAsia" w:hAnsiTheme="minorEastAsia" w:cs="Arial"/>
          <w:snapToGrid w:val="0"/>
        </w:rPr>
      </w:pPr>
      <w:r w:rsidRPr="009840CE">
        <w:rPr>
          <w:rFonts w:asciiTheme="minorEastAsia" w:eastAsiaTheme="minorEastAsia" w:hAnsiTheme="minorEastAsia" w:cs="Arial" w:hint="eastAsia"/>
          <w:snapToGrid w:val="0"/>
        </w:rPr>
        <w:t>日期：   年   月    日</w:t>
      </w:r>
    </w:p>
    <w:p w14:paraId="45A55E9C" w14:textId="77777777" w:rsidR="00ED7854" w:rsidRPr="009840CE" w:rsidRDefault="00ED7854">
      <w:pPr>
        <w:rPr>
          <w:rFonts w:asciiTheme="minorEastAsia" w:eastAsiaTheme="minorEastAsia" w:hAnsiTheme="minorEastAsia" w:cs="Arial"/>
          <w:b/>
        </w:rPr>
      </w:pPr>
    </w:p>
    <w:p w14:paraId="742B6587" w14:textId="77777777" w:rsidR="00ED7854" w:rsidRPr="009840CE" w:rsidRDefault="00000000">
      <w:pPr>
        <w:widowControl/>
        <w:adjustRightInd/>
        <w:snapToGrid/>
        <w:spacing w:line="240" w:lineRule="auto"/>
        <w:jc w:val="left"/>
        <w:rPr>
          <w:rFonts w:asciiTheme="minorEastAsia" w:eastAsiaTheme="minorEastAsia" w:hAnsiTheme="minorEastAsia" w:cs="Arial"/>
          <w:bCs/>
          <w:kern w:val="0"/>
          <w:sz w:val="32"/>
          <w:szCs w:val="32"/>
        </w:rPr>
      </w:pPr>
      <w:r w:rsidRPr="009840CE">
        <w:rPr>
          <w:rFonts w:asciiTheme="minorEastAsia" w:eastAsiaTheme="minorEastAsia" w:hAnsiTheme="minorEastAsia" w:cs="Arial"/>
          <w:bCs/>
          <w:kern w:val="0"/>
          <w:sz w:val="32"/>
          <w:szCs w:val="32"/>
        </w:rPr>
        <w:br w:type="page"/>
      </w:r>
    </w:p>
    <w:p w14:paraId="3FE2EA99"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b/>
          <w:bCs/>
          <w:kern w:val="0"/>
          <w:sz w:val="32"/>
          <w:szCs w:val="32"/>
        </w:rPr>
        <w:lastRenderedPageBreak/>
        <w:t>附件</w:t>
      </w:r>
      <w:r w:rsidRPr="009840CE">
        <w:rPr>
          <w:rFonts w:asciiTheme="minorEastAsia" w:eastAsiaTheme="minorEastAsia" w:hAnsiTheme="minorEastAsia" w:cs="Arial" w:hint="eastAsia"/>
          <w:b/>
          <w:bCs/>
          <w:kern w:val="0"/>
          <w:sz w:val="32"/>
          <w:szCs w:val="32"/>
        </w:rPr>
        <w:t>3已标价工程量清单</w:t>
      </w:r>
    </w:p>
    <w:p w14:paraId="7F4EC17A" w14:textId="77777777" w:rsidR="00ED7854" w:rsidRPr="009840CE" w:rsidRDefault="00ED7854">
      <w:pPr>
        <w:spacing w:line="360" w:lineRule="auto"/>
        <w:rPr>
          <w:rFonts w:asciiTheme="minorEastAsia" w:eastAsiaTheme="minorEastAsia" w:hAnsiTheme="minorEastAsia" w:cs="Arial"/>
          <w:b/>
          <w:bCs/>
          <w:kern w:val="0"/>
          <w:sz w:val="32"/>
          <w:szCs w:val="32"/>
        </w:rPr>
      </w:pPr>
    </w:p>
    <w:p w14:paraId="0B61539E" w14:textId="77777777" w:rsidR="00ED7854" w:rsidRPr="009840CE" w:rsidRDefault="00000000">
      <w:pPr>
        <w:widowControl/>
        <w:adjustRightInd/>
        <w:snapToGrid/>
        <w:spacing w:line="240" w:lineRule="auto"/>
        <w:jc w:val="left"/>
        <w:rPr>
          <w:rFonts w:asciiTheme="minorEastAsia" w:eastAsiaTheme="minorEastAsia" w:hAnsiTheme="minorEastAsia" w:cs="Arial"/>
          <w:bCs/>
          <w:kern w:val="0"/>
          <w:szCs w:val="24"/>
        </w:rPr>
      </w:pPr>
      <w:r w:rsidRPr="009840CE">
        <w:rPr>
          <w:rFonts w:asciiTheme="minorEastAsia" w:eastAsiaTheme="minorEastAsia" w:hAnsiTheme="minorEastAsia" w:cs="Arial"/>
          <w:bCs/>
          <w:kern w:val="0"/>
          <w:szCs w:val="24"/>
        </w:rPr>
        <w:br w:type="page"/>
      </w:r>
    </w:p>
    <w:p w14:paraId="2FD19643"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bookmarkStart w:id="1052" w:name="_Toc372015025"/>
      <w:bookmarkStart w:id="1053" w:name="_Toc439774000"/>
      <w:bookmarkStart w:id="1054" w:name="_Toc432610295"/>
      <w:r w:rsidRPr="009840CE">
        <w:rPr>
          <w:rFonts w:asciiTheme="minorEastAsia" w:eastAsiaTheme="minorEastAsia" w:hAnsiTheme="minorEastAsia" w:cs="Arial"/>
          <w:b/>
          <w:bCs/>
          <w:kern w:val="0"/>
          <w:sz w:val="32"/>
          <w:szCs w:val="32"/>
        </w:rPr>
        <w:lastRenderedPageBreak/>
        <w:t>附件</w:t>
      </w:r>
      <w:r w:rsidRPr="009840CE">
        <w:rPr>
          <w:rFonts w:asciiTheme="minorEastAsia" w:eastAsiaTheme="minorEastAsia" w:hAnsiTheme="minorEastAsia" w:cs="Arial" w:hint="eastAsia"/>
          <w:b/>
          <w:bCs/>
          <w:kern w:val="0"/>
          <w:sz w:val="32"/>
          <w:szCs w:val="32"/>
        </w:rPr>
        <w:t>4</w:t>
      </w:r>
      <w:r w:rsidRPr="009840CE">
        <w:rPr>
          <w:rFonts w:asciiTheme="minorEastAsia" w:eastAsiaTheme="minorEastAsia" w:hAnsiTheme="minorEastAsia" w:cs="Arial"/>
          <w:b/>
          <w:bCs/>
          <w:kern w:val="0"/>
          <w:sz w:val="32"/>
          <w:szCs w:val="32"/>
        </w:rPr>
        <w:t>法定代表人授权书</w:t>
      </w:r>
      <w:bookmarkEnd w:id="1052"/>
      <w:bookmarkEnd w:id="1053"/>
      <w:bookmarkEnd w:id="1054"/>
      <w:r w:rsidRPr="009840CE">
        <w:rPr>
          <w:rFonts w:asciiTheme="minorEastAsia" w:eastAsiaTheme="minorEastAsia" w:hAnsiTheme="minorEastAsia" w:cs="Arial" w:hint="eastAsia"/>
          <w:b/>
          <w:bCs/>
          <w:kern w:val="0"/>
          <w:sz w:val="32"/>
          <w:szCs w:val="32"/>
        </w:rPr>
        <w:t>（适用于授权代表参与）</w:t>
      </w:r>
    </w:p>
    <w:p w14:paraId="167E5538" w14:textId="77777777" w:rsidR="00ED7854" w:rsidRPr="009840CE" w:rsidRDefault="00ED7854">
      <w:pPr>
        <w:spacing w:line="360" w:lineRule="auto"/>
        <w:rPr>
          <w:rFonts w:asciiTheme="minorEastAsia" w:eastAsiaTheme="minorEastAsia" w:hAnsiTheme="minorEastAsia" w:cs="Arial"/>
        </w:rPr>
      </w:pPr>
    </w:p>
    <w:p w14:paraId="079806C3" w14:textId="77777777" w:rsidR="00ED7854" w:rsidRPr="009840CE" w:rsidRDefault="00000000">
      <w:pPr>
        <w:spacing w:line="360" w:lineRule="auto"/>
        <w:rPr>
          <w:rFonts w:asciiTheme="minorEastAsia" w:eastAsiaTheme="minorEastAsia" w:hAnsiTheme="minorEastAsia" w:cs="Arial"/>
        </w:rPr>
      </w:pPr>
      <w:r w:rsidRPr="009840CE">
        <w:rPr>
          <w:rFonts w:asciiTheme="minorEastAsia" w:eastAsiaTheme="minorEastAsia" w:hAnsiTheme="minorEastAsia" w:cs="Arial"/>
        </w:rPr>
        <w:t>致：</w:t>
      </w:r>
      <w:r w:rsidRPr="009840CE">
        <w:rPr>
          <w:rFonts w:asciiTheme="minorEastAsia" w:eastAsiaTheme="minorEastAsia" w:hAnsiTheme="minorEastAsia" w:cs="Arial"/>
          <w:u w:val="single"/>
        </w:rPr>
        <w:t>（采购代理机构）</w:t>
      </w:r>
    </w:p>
    <w:p w14:paraId="6E4809E7" w14:textId="77777777" w:rsidR="00ED7854" w:rsidRPr="009840CE" w:rsidRDefault="00ED7854">
      <w:pPr>
        <w:spacing w:line="360" w:lineRule="auto"/>
        <w:ind w:rightChars="-20" w:right="-48" w:firstLine="425"/>
        <w:rPr>
          <w:rFonts w:asciiTheme="minorEastAsia" w:eastAsiaTheme="minorEastAsia" w:hAnsiTheme="minorEastAsia" w:cs="Arial"/>
        </w:rPr>
      </w:pPr>
    </w:p>
    <w:p w14:paraId="5CB0E36B" w14:textId="77777777" w:rsidR="00ED7854" w:rsidRPr="009840CE" w:rsidRDefault="00000000">
      <w:pPr>
        <w:spacing w:line="360" w:lineRule="auto"/>
        <w:ind w:rightChars="-20" w:right="-48" w:firstLine="425"/>
        <w:rPr>
          <w:rFonts w:asciiTheme="minorEastAsia" w:eastAsiaTheme="minorEastAsia" w:hAnsiTheme="minorEastAsia" w:cs="Arial"/>
        </w:rPr>
      </w:pPr>
      <w:r w:rsidRPr="009840CE">
        <w:rPr>
          <w:rFonts w:asciiTheme="minorEastAsia" w:eastAsiaTheme="minorEastAsia" w:hAnsiTheme="minorEastAsia" w:cs="Arial"/>
        </w:rPr>
        <w:t>注册于</w:t>
      </w:r>
      <w:r w:rsidRPr="009840CE">
        <w:rPr>
          <w:rFonts w:asciiTheme="minorEastAsia" w:eastAsiaTheme="minorEastAsia" w:hAnsiTheme="minorEastAsia" w:cs="Arial"/>
          <w:u w:val="single"/>
        </w:rPr>
        <w:t>（国家或地区的名称）</w:t>
      </w:r>
      <w:r w:rsidRPr="009840CE">
        <w:rPr>
          <w:rFonts w:asciiTheme="minorEastAsia" w:eastAsiaTheme="minorEastAsia" w:hAnsiTheme="minorEastAsia" w:cs="Arial"/>
        </w:rPr>
        <w:t>的</w:t>
      </w:r>
      <w:r w:rsidRPr="009840CE">
        <w:rPr>
          <w:rFonts w:asciiTheme="minorEastAsia" w:eastAsiaTheme="minorEastAsia" w:hAnsiTheme="minorEastAsia" w:cs="Arial"/>
          <w:u w:val="single"/>
        </w:rPr>
        <w:t>（公司名称）</w:t>
      </w:r>
      <w:r w:rsidRPr="009840CE">
        <w:rPr>
          <w:rFonts w:asciiTheme="minorEastAsia" w:eastAsiaTheme="minorEastAsia" w:hAnsiTheme="minorEastAsia" w:cs="Arial"/>
        </w:rPr>
        <w:t>的在下面签字的</w:t>
      </w:r>
      <w:r w:rsidRPr="009840CE">
        <w:rPr>
          <w:rFonts w:asciiTheme="minorEastAsia" w:eastAsiaTheme="minorEastAsia" w:hAnsiTheme="minorEastAsia" w:cs="Arial"/>
          <w:u w:val="single"/>
        </w:rPr>
        <w:t>（法人代表姓名、职务）</w:t>
      </w:r>
      <w:r w:rsidRPr="009840CE">
        <w:rPr>
          <w:rFonts w:asciiTheme="minorEastAsia" w:eastAsiaTheme="minorEastAsia" w:hAnsiTheme="minorEastAsia" w:cs="Arial"/>
        </w:rPr>
        <w:t>代表本公司授权</w:t>
      </w:r>
      <w:r w:rsidRPr="009840CE">
        <w:rPr>
          <w:rFonts w:asciiTheme="minorEastAsia" w:eastAsiaTheme="minorEastAsia" w:hAnsiTheme="minorEastAsia" w:cs="Arial"/>
          <w:u w:val="single"/>
        </w:rPr>
        <w:t>（单位名称）</w:t>
      </w:r>
      <w:r w:rsidRPr="009840CE">
        <w:rPr>
          <w:rFonts w:asciiTheme="minorEastAsia" w:eastAsiaTheme="minorEastAsia" w:hAnsiTheme="minorEastAsia" w:cs="Arial"/>
        </w:rPr>
        <w:t>的在下面签字的</w:t>
      </w:r>
      <w:r w:rsidRPr="009840CE">
        <w:rPr>
          <w:rFonts w:asciiTheme="minorEastAsia" w:eastAsiaTheme="minorEastAsia" w:hAnsiTheme="minorEastAsia" w:cs="Arial"/>
          <w:u w:val="single"/>
        </w:rPr>
        <w:t>（被授权人的姓名、职务）</w:t>
      </w:r>
      <w:r w:rsidRPr="009840CE">
        <w:rPr>
          <w:rFonts w:asciiTheme="minorEastAsia" w:eastAsiaTheme="minorEastAsia" w:hAnsiTheme="minorEastAsia" w:cs="Arial"/>
        </w:rPr>
        <w:t>为本公司的合法代理人，就</w:t>
      </w:r>
      <w:r w:rsidRPr="009840CE">
        <w:rPr>
          <w:rFonts w:asciiTheme="minorEastAsia" w:eastAsiaTheme="minorEastAsia" w:hAnsiTheme="minorEastAsia" w:cs="Arial"/>
          <w:u w:val="single"/>
        </w:rPr>
        <w:t>（项目名称）</w:t>
      </w:r>
      <w:r w:rsidRPr="009840CE">
        <w:rPr>
          <w:rFonts w:asciiTheme="minorEastAsia" w:eastAsiaTheme="minorEastAsia" w:hAnsiTheme="minorEastAsia" w:cs="Arial"/>
        </w:rPr>
        <w:t>的</w:t>
      </w:r>
      <w:r w:rsidRPr="009840CE">
        <w:rPr>
          <w:rFonts w:asciiTheme="minorEastAsia" w:eastAsiaTheme="minorEastAsia" w:hAnsiTheme="minorEastAsia" w:cs="Arial"/>
          <w:u w:val="single"/>
        </w:rPr>
        <w:t>（项目编号）</w:t>
      </w:r>
      <w:r w:rsidRPr="009840CE">
        <w:rPr>
          <w:rFonts w:asciiTheme="minorEastAsia" w:eastAsiaTheme="minorEastAsia" w:hAnsiTheme="minorEastAsia" w:cs="Arial"/>
        </w:rPr>
        <w:t>竞争性磋商，以本公司名义处理一切与之有关的事务。</w:t>
      </w:r>
    </w:p>
    <w:p w14:paraId="09116D7F" w14:textId="77777777" w:rsidR="00ED7854" w:rsidRPr="009840CE" w:rsidRDefault="00ED7854">
      <w:pPr>
        <w:spacing w:line="360" w:lineRule="auto"/>
        <w:ind w:rightChars="-20" w:right="-48" w:firstLine="425"/>
        <w:rPr>
          <w:rFonts w:asciiTheme="minorEastAsia" w:eastAsiaTheme="minorEastAsia" w:hAnsiTheme="minorEastAsia" w:cs="Arial"/>
        </w:rPr>
      </w:pPr>
    </w:p>
    <w:p w14:paraId="7CA24AA5" w14:textId="77777777" w:rsidR="00ED7854" w:rsidRPr="009840CE" w:rsidRDefault="00000000">
      <w:pPr>
        <w:spacing w:line="360" w:lineRule="auto"/>
        <w:ind w:rightChars="-20" w:right="-48" w:firstLine="425"/>
        <w:rPr>
          <w:rFonts w:asciiTheme="minorEastAsia" w:eastAsiaTheme="minorEastAsia" w:hAnsiTheme="minorEastAsia" w:cs="Arial"/>
        </w:rPr>
      </w:pPr>
      <w:r w:rsidRPr="009840CE">
        <w:rPr>
          <w:rFonts w:asciiTheme="minorEastAsia" w:eastAsiaTheme="minorEastAsia" w:hAnsiTheme="minorEastAsia" w:cs="Arial"/>
        </w:rPr>
        <w:t>本授权书于</w:t>
      </w:r>
      <w:r w:rsidRPr="009840CE">
        <w:rPr>
          <w:rFonts w:asciiTheme="minorEastAsia" w:eastAsiaTheme="minorEastAsia" w:hAnsiTheme="minorEastAsia" w:cs="Arial"/>
          <w:u w:val="single"/>
        </w:rPr>
        <w:t>___</w:t>
      </w:r>
      <w:r w:rsidRPr="009840CE">
        <w:rPr>
          <w:rFonts w:asciiTheme="minorEastAsia" w:eastAsiaTheme="minorEastAsia" w:hAnsiTheme="minorEastAsia" w:cs="Arial"/>
        </w:rPr>
        <w:t>年</w:t>
      </w:r>
      <w:r w:rsidRPr="009840CE">
        <w:rPr>
          <w:rFonts w:asciiTheme="minorEastAsia" w:eastAsiaTheme="minorEastAsia" w:hAnsiTheme="minorEastAsia" w:cs="Arial"/>
          <w:u w:val="single"/>
        </w:rPr>
        <w:t>___</w:t>
      </w:r>
      <w:r w:rsidRPr="009840CE">
        <w:rPr>
          <w:rFonts w:asciiTheme="minorEastAsia" w:eastAsiaTheme="minorEastAsia" w:hAnsiTheme="minorEastAsia" w:cs="Arial"/>
        </w:rPr>
        <w:t>月</w:t>
      </w:r>
      <w:r w:rsidRPr="009840CE">
        <w:rPr>
          <w:rFonts w:asciiTheme="minorEastAsia" w:eastAsiaTheme="minorEastAsia" w:hAnsiTheme="minorEastAsia" w:cs="Arial"/>
          <w:u w:val="single"/>
        </w:rPr>
        <w:t>___</w:t>
      </w:r>
      <w:r w:rsidRPr="009840CE">
        <w:rPr>
          <w:rFonts w:asciiTheme="minorEastAsia" w:eastAsiaTheme="minorEastAsia" w:hAnsiTheme="minorEastAsia" w:cs="Arial"/>
        </w:rPr>
        <w:t>日签字生效，特此声明。</w:t>
      </w:r>
    </w:p>
    <w:p w14:paraId="79168DE7" w14:textId="77777777" w:rsidR="00ED7854" w:rsidRPr="009840CE" w:rsidRDefault="00ED7854">
      <w:pPr>
        <w:spacing w:line="360" w:lineRule="auto"/>
        <w:ind w:rightChars="-20" w:right="-48" w:firstLine="425"/>
        <w:rPr>
          <w:rFonts w:asciiTheme="minorEastAsia" w:eastAsiaTheme="minorEastAsia" w:hAnsiTheme="minorEastAsia" w:cs="Arial"/>
        </w:rPr>
      </w:pPr>
    </w:p>
    <w:p w14:paraId="714EE1C2" w14:textId="77777777" w:rsidR="00ED7854" w:rsidRPr="009840CE" w:rsidRDefault="00000000">
      <w:pPr>
        <w:spacing w:line="360" w:lineRule="auto"/>
        <w:ind w:rightChars="-20" w:right="-48" w:firstLine="425"/>
        <w:rPr>
          <w:rFonts w:asciiTheme="minorEastAsia" w:eastAsiaTheme="minorEastAsia" w:hAnsiTheme="minorEastAsia" w:cs="Arial"/>
          <w:u w:val="single"/>
        </w:rPr>
      </w:pPr>
      <w:r w:rsidRPr="009840CE">
        <w:rPr>
          <w:rFonts w:asciiTheme="minorEastAsia" w:eastAsiaTheme="minorEastAsia" w:hAnsiTheme="minorEastAsia" w:cs="Arial"/>
        </w:rPr>
        <w:t>法定代表人签字或签章：</w:t>
      </w:r>
      <w:r w:rsidRPr="009840CE">
        <w:rPr>
          <w:rFonts w:asciiTheme="minorEastAsia" w:eastAsiaTheme="minorEastAsia" w:hAnsiTheme="minorEastAsia" w:cs="Arial" w:hint="eastAsia"/>
          <w:u w:val="single"/>
        </w:rPr>
        <w:t xml:space="preserve">                             </w:t>
      </w:r>
    </w:p>
    <w:p w14:paraId="7A37BFA4" w14:textId="77777777" w:rsidR="00ED7854" w:rsidRPr="009840CE" w:rsidRDefault="00000000">
      <w:pPr>
        <w:spacing w:line="360" w:lineRule="auto"/>
        <w:ind w:rightChars="-20" w:right="-48" w:firstLine="425"/>
        <w:rPr>
          <w:rFonts w:asciiTheme="minorEastAsia" w:eastAsiaTheme="minorEastAsia" w:hAnsiTheme="minorEastAsia" w:cs="Arial"/>
          <w:u w:val="single"/>
        </w:rPr>
      </w:pPr>
      <w:r w:rsidRPr="009840CE">
        <w:rPr>
          <w:rFonts w:asciiTheme="minorEastAsia" w:eastAsiaTheme="minorEastAsia" w:hAnsiTheme="minorEastAsia" w:cs="Arial"/>
        </w:rPr>
        <w:t>被授权人签字：</w:t>
      </w:r>
      <w:r w:rsidRPr="009840CE">
        <w:rPr>
          <w:rFonts w:asciiTheme="minorEastAsia" w:eastAsiaTheme="minorEastAsia" w:hAnsiTheme="minorEastAsia" w:cs="Arial" w:hint="eastAsia"/>
          <w:u w:val="single"/>
        </w:rPr>
        <w:t xml:space="preserve">                                     </w:t>
      </w:r>
    </w:p>
    <w:p w14:paraId="47BFF3A2" w14:textId="77777777" w:rsidR="00ED7854" w:rsidRPr="009840CE" w:rsidRDefault="00000000">
      <w:pPr>
        <w:spacing w:line="360" w:lineRule="auto"/>
        <w:ind w:rightChars="-20" w:right="-48" w:firstLine="425"/>
        <w:rPr>
          <w:rFonts w:asciiTheme="minorEastAsia" w:eastAsiaTheme="minorEastAsia" w:hAnsiTheme="minorEastAsia" w:cs="Arial"/>
          <w:u w:val="single"/>
        </w:rPr>
      </w:pPr>
      <w:r w:rsidRPr="009840CE">
        <w:rPr>
          <w:rFonts w:asciiTheme="minorEastAsia" w:eastAsiaTheme="minorEastAsia" w:hAnsiTheme="minorEastAsia"/>
        </w:rPr>
        <w:t>供应商名称（盖公章）：</w:t>
      </w:r>
      <w:r w:rsidRPr="009840CE">
        <w:rPr>
          <w:rFonts w:asciiTheme="minorEastAsia" w:eastAsiaTheme="minorEastAsia" w:hAnsiTheme="minorEastAsia" w:hint="eastAsia"/>
          <w:u w:val="single"/>
        </w:rPr>
        <w:t xml:space="preserve">               </w:t>
      </w:r>
      <w:r w:rsidRPr="009840CE">
        <w:rPr>
          <w:rFonts w:asciiTheme="minorEastAsia" w:eastAsiaTheme="minorEastAsia" w:hAnsiTheme="minorEastAsia" w:cs="Arial" w:hint="eastAsia"/>
          <w:u w:val="single"/>
        </w:rPr>
        <w:t xml:space="preserve">               </w:t>
      </w:r>
    </w:p>
    <w:p w14:paraId="29F26DD6" w14:textId="77777777" w:rsidR="00ED7854" w:rsidRPr="009840CE" w:rsidRDefault="00ED7854">
      <w:pPr>
        <w:spacing w:line="360" w:lineRule="auto"/>
        <w:ind w:rightChars="-20" w:right="-48" w:firstLine="425"/>
        <w:rPr>
          <w:rFonts w:asciiTheme="minorEastAsia" w:eastAsiaTheme="minorEastAsia" w:hAnsiTheme="minorEastAsia" w:cs="Arial"/>
        </w:rPr>
      </w:pPr>
    </w:p>
    <w:p w14:paraId="546C785E" w14:textId="77777777" w:rsidR="00ED7854" w:rsidRPr="009840CE" w:rsidRDefault="00000000">
      <w:pPr>
        <w:spacing w:line="360" w:lineRule="auto"/>
        <w:ind w:rightChars="-20" w:right="-48" w:firstLine="425"/>
        <w:rPr>
          <w:rFonts w:asciiTheme="minorEastAsia" w:eastAsiaTheme="minorEastAsia" w:hAnsiTheme="minorEastAsia" w:cs="Arial"/>
        </w:rPr>
      </w:pPr>
      <w:r w:rsidRPr="009840CE">
        <w:rPr>
          <w:rFonts w:asciiTheme="minorEastAsia" w:eastAsiaTheme="minorEastAsia" w:hAnsiTheme="minorEastAsia" w:cs="Arial" w:hint="eastAsia"/>
        </w:rPr>
        <w:t>附法定代表人及被授权代表身份证正反面复印件（复印件加盖供应商公章）</w:t>
      </w:r>
    </w:p>
    <w:p w14:paraId="60528EE1" w14:textId="77777777" w:rsidR="00ED7854" w:rsidRPr="009840CE" w:rsidRDefault="00ED7854">
      <w:pPr>
        <w:spacing w:line="360" w:lineRule="auto"/>
        <w:ind w:rightChars="-20" w:right="-48" w:firstLine="425"/>
        <w:rPr>
          <w:rFonts w:asciiTheme="minorEastAsia" w:eastAsiaTheme="minorEastAsia" w:hAnsiTheme="minorEastAsia" w:cs="Arial"/>
        </w:rPr>
      </w:pPr>
    </w:p>
    <w:p w14:paraId="5A403AAF" w14:textId="77777777" w:rsidR="00ED7854" w:rsidRPr="009840CE" w:rsidRDefault="00ED7854">
      <w:pPr>
        <w:spacing w:line="360" w:lineRule="auto"/>
        <w:ind w:rightChars="-20" w:right="-48" w:firstLine="425"/>
        <w:rPr>
          <w:rFonts w:asciiTheme="minorEastAsia" w:eastAsiaTheme="minorEastAsia" w:hAnsiTheme="minorEastAsia" w:cs="Arial"/>
        </w:rPr>
      </w:pPr>
    </w:p>
    <w:p w14:paraId="6D182975" w14:textId="77777777" w:rsidR="00ED7854" w:rsidRPr="009840CE" w:rsidRDefault="00000000">
      <w:pPr>
        <w:widowControl/>
        <w:adjustRightInd/>
        <w:snapToGrid/>
        <w:spacing w:line="240" w:lineRule="auto"/>
        <w:jc w:val="left"/>
        <w:rPr>
          <w:rFonts w:asciiTheme="minorEastAsia" w:eastAsiaTheme="minorEastAsia" w:hAnsiTheme="minorEastAsia" w:cs="Arial"/>
        </w:rPr>
      </w:pPr>
      <w:r w:rsidRPr="009840CE">
        <w:rPr>
          <w:rFonts w:asciiTheme="minorEastAsia" w:eastAsiaTheme="minorEastAsia" w:hAnsiTheme="minorEastAsia" w:cs="Arial"/>
        </w:rPr>
        <w:br w:type="page"/>
      </w:r>
    </w:p>
    <w:p w14:paraId="52FB5E32"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hint="eastAsia"/>
          <w:b/>
          <w:bCs/>
          <w:kern w:val="0"/>
          <w:sz w:val="32"/>
          <w:szCs w:val="32"/>
        </w:rPr>
        <w:lastRenderedPageBreak/>
        <w:t>附件4法定代表人身份证明（适用于法定代表人参与）</w:t>
      </w:r>
    </w:p>
    <w:p w14:paraId="10598533" w14:textId="77777777" w:rsidR="00ED7854" w:rsidRPr="009840CE" w:rsidRDefault="00ED7854">
      <w:pPr>
        <w:rPr>
          <w:rFonts w:asciiTheme="minorEastAsia" w:eastAsiaTheme="minorEastAsia" w:hAnsiTheme="minorEastAsia" w:cs="Arial"/>
          <w:b/>
          <w:bCs/>
          <w:kern w:val="0"/>
          <w:sz w:val="32"/>
          <w:szCs w:val="32"/>
        </w:rPr>
      </w:pPr>
    </w:p>
    <w:p w14:paraId="5557B19E" w14:textId="77777777" w:rsidR="00ED7854" w:rsidRPr="009840CE" w:rsidRDefault="00000000">
      <w:pPr>
        <w:spacing w:line="360" w:lineRule="auto"/>
        <w:rPr>
          <w:rFonts w:hAnsi="宋体"/>
        </w:rPr>
      </w:pPr>
      <w:r w:rsidRPr="009840CE">
        <w:rPr>
          <w:rFonts w:hint="eastAsia"/>
        </w:rPr>
        <w:t>供 应 商：</w:t>
      </w:r>
      <w:r w:rsidRPr="009840CE">
        <w:rPr>
          <w:rFonts w:hint="eastAsia"/>
          <w:u w:val="single"/>
        </w:rPr>
        <w:t xml:space="preserve">                                            </w:t>
      </w:r>
    </w:p>
    <w:p w14:paraId="2045EE2A" w14:textId="77777777" w:rsidR="00ED7854" w:rsidRPr="009840CE" w:rsidRDefault="00000000">
      <w:pPr>
        <w:spacing w:line="360" w:lineRule="auto"/>
      </w:pPr>
      <w:r w:rsidRPr="009840CE">
        <w:rPr>
          <w:rFonts w:hint="eastAsia"/>
        </w:rPr>
        <w:t>单位性质：</w:t>
      </w:r>
      <w:r w:rsidRPr="009840CE">
        <w:rPr>
          <w:rFonts w:hint="eastAsia"/>
          <w:u w:val="single"/>
        </w:rPr>
        <w:t xml:space="preserve">                                            </w:t>
      </w:r>
    </w:p>
    <w:p w14:paraId="35CE8D16" w14:textId="77777777" w:rsidR="00ED7854" w:rsidRPr="009840CE" w:rsidRDefault="00000000">
      <w:pPr>
        <w:spacing w:line="360" w:lineRule="auto"/>
      </w:pPr>
      <w:r w:rsidRPr="009840CE">
        <w:rPr>
          <w:rFonts w:hint="eastAsia"/>
        </w:rPr>
        <w:t>地    址：</w:t>
      </w:r>
      <w:r w:rsidRPr="009840CE">
        <w:rPr>
          <w:rFonts w:hint="eastAsia"/>
          <w:u w:val="single"/>
        </w:rPr>
        <w:t xml:space="preserve">                                            </w:t>
      </w:r>
    </w:p>
    <w:p w14:paraId="500757F0" w14:textId="77777777" w:rsidR="00ED7854" w:rsidRPr="009840CE" w:rsidRDefault="00000000">
      <w:pPr>
        <w:spacing w:line="360" w:lineRule="auto"/>
      </w:pPr>
      <w:r w:rsidRPr="009840CE">
        <w:rPr>
          <w:rFonts w:hint="eastAsia"/>
        </w:rPr>
        <w:t>成立时间：</w:t>
      </w:r>
      <w:r w:rsidRPr="009840CE">
        <w:rPr>
          <w:rFonts w:hint="eastAsia"/>
          <w:u w:val="single"/>
        </w:rPr>
        <w:t xml:space="preserve">           </w:t>
      </w:r>
      <w:r w:rsidRPr="009840CE">
        <w:rPr>
          <w:rFonts w:hint="eastAsia"/>
        </w:rPr>
        <w:t xml:space="preserve"> 年</w:t>
      </w:r>
      <w:r w:rsidRPr="009840CE">
        <w:rPr>
          <w:rFonts w:hint="eastAsia"/>
          <w:u w:val="single"/>
        </w:rPr>
        <w:t xml:space="preserve">          </w:t>
      </w:r>
      <w:r w:rsidRPr="009840CE">
        <w:rPr>
          <w:rFonts w:hint="eastAsia"/>
        </w:rPr>
        <w:t xml:space="preserve"> 月</w:t>
      </w:r>
      <w:r w:rsidRPr="009840CE">
        <w:rPr>
          <w:rFonts w:hint="eastAsia"/>
          <w:u w:val="single"/>
        </w:rPr>
        <w:t xml:space="preserve">          </w:t>
      </w:r>
      <w:r w:rsidRPr="009840CE">
        <w:rPr>
          <w:rFonts w:hint="eastAsia"/>
        </w:rPr>
        <w:t xml:space="preserve"> 日</w:t>
      </w:r>
    </w:p>
    <w:p w14:paraId="44C56EF3" w14:textId="77777777" w:rsidR="00ED7854" w:rsidRPr="009840CE" w:rsidRDefault="00000000">
      <w:pPr>
        <w:spacing w:line="360" w:lineRule="auto"/>
      </w:pPr>
      <w:r w:rsidRPr="009840CE">
        <w:rPr>
          <w:rFonts w:hint="eastAsia"/>
        </w:rPr>
        <w:t>经营期限：</w:t>
      </w:r>
      <w:r w:rsidRPr="009840CE">
        <w:rPr>
          <w:rFonts w:hint="eastAsia"/>
          <w:u w:val="single"/>
        </w:rPr>
        <w:t xml:space="preserve">                                             </w:t>
      </w:r>
    </w:p>
    <w:p w14:paraId="653E352B" w14:textId="77777777" w:rsidR="00ED7854" w:rsidRPr="009840CE" w:rsidRDefault="00000000">
      <w:pPr>
        <w:spacing w:line="360" w:lineRule="auto"/>
      </w:pPr>
      <w:r w:rsidRPr="009840CE">
        <w:rPr>
          <w:rFonts w:hint="eastAsia"/>
        </w:rPr>
        <w:t>姓    名：</w:t>
      </w:r>
      <w:r w:rsidRPr="009840CE">
        <w:rPr>
          <w:rFonts w:hint="eastAsia"/>
          <w:u w:val="single"/>
        </w:rPr>
        <w:t xml:space="preserve">                   </w:t>
      </w:r>
      <w:r w:rsidRPr="009840CE">
        <w:rPr>
          <w:rFonts w:hint="eastAsia"/>
        </w:rPr>
        <w:t xml:space="preserve"> 性     别：</w:t>
      </w:r>
      <w:r w:rsidRPr="009840CE">
        <w:rPr>
          <w:rFonts w:hint="eastAsia"/>
          <w:u w:val="single"/>
        </w:rPr>
        <w:t xml:space="preserve">              </w:t>
      </w:r>
    </w:p>
    <w:p w14:paraId="1E8AAB1C" w14:textId="77777777" w:rsidR="00ED7854" w:rsidRPr="009840CE" w:rsidRDefault="00000000">
      <w:pPr>
        <w:spacing w:line="360" w:lineRule="auto"/>
      </w:pPr>
      <w:r w:rsidRPr="009840CE">
        <w:rPr>
          <w:rFonts w:hint="eastAsia"/>
        </w:rPr>
        <w:t>年    龄：</w:t>
      </w:r>
      <w:r w:rsidRPr="009840CE">
        <w:rPr>
          <w:rFonts w:hint="eastAsia"/>
          <w:u w:val="single"/>
        </w:rPr>
        <w:t xml:space="preserve">                   </w:t>
      </w:r>
      <w:r w:rsidRPr="009840CE">
        <w:rPr>
          <w:rFonts w:hint="eastAsia"/>
        </w:rPr>
        <w:t xml:space="preserve"> 职     务：</w:t>
      </w:r>
      <w:r w:rsidRPr="009840CE">
        <w:rPr>
          <w:rFonts w:hint="eastAsia"/>
          <w:u w:val="single"/>
        </w:rPr>
        <w:t xml:space="preserve">              </w:t>
      </w:r>
    </w:p>
    <w:p w14:paraId="48D307A5" w14:textId="77777777" w:rsidR="00ED7854" w:rsidRPr="009840CE" w:rsidRDefault="00000000">
      <w:pPr>
        <w:spacing w:line="360" w:lineRule="auto"/>
      </w:pPr>
      <w:r w:rsidRPr="009840CE">
        <w:rPr>
          <w:rFonts w:hint="eastAsia"/>
        </w:rPr>
        <w:t>系</w:t>
      </w:r>
      <w:r w:rsidRPr="009840CE">
        <w:rPr>
          <w:rFonts w:hint="eastAsia"/>
          <w:u w:val="single"/>
        </w:rPr>
        <w:t xml:space="preserve">                                        </w:t>
      </w:r>
      <w:r w:rsidRPr="009840CE">
        <w:rPr>
          <w:rFonts w:hint="eastAsia"/>
        </w:rPr>
        <w:t xml:space="preserve"> （供应商名称）的法定代表人。</w:t>
      </w:r>
    </w:p>
    <w:p w14:paraId="62D920CD" w14:textId="77777777" w:rsidR="00ED7854" w:rsidRPr="009840CE" w:rsidRDefault="00000000">
      <w:pPr>
        <w:spacing w:line="360" w:lineRule="auto"/>
      </w:pPr>
      <w:r w:rsidRPr="009840CE">
        <w:rPr>
          <w:rFonts w:hint="eastAsia"/>
        </w:rPr>
        <w:t>特此证明。</w:t>
      </w:r>
    </w:p>
    <w:p w14:paraId="3ECC4CD6" w14:textId="77777777" w:rsidR="00ED7854" w:rsidRPr="009840CE" w:rsidRDefault="00000000">
      <w:pPr>
        <w:spacing w:line="360" w:lineRule="auto"/>
      </w:pPr>
      <w:r w:rsidRPr="009840CE">
        <w:rPr>
          <w:rFonts w:hint="eastAsia"/>
        </w:rPr>
        <w:t xml:space="preserve"> </w:t>
      </w:r>
    </w:p>
    <w:p w14:paraId="3EAC8AF4" w14:textId="77777777" w:rsidR="00ED7854" w:rsidRPr="009840CE" w:rsidRDefault="00000000">
      <w:pPr>
        <w:pStyle w:val="-20"/>
        <w:spacing w:line="360" w:lineRule="auto"/>
        <w:ind w:firstLineChars="0" w:firstLine="0"/>
      </w:pPr>
      <w:r w:rsidRPr="009840CE">
        <w:rPr>
          <w:rFonts w:hint="eastAsia"/>
        </w:rPr>
        <w:t xml:space="preserve"> </w:t>
      </w:r>
    </w:p>
    <w:p w14:paraId="7C5B8AFA" w14:textId="77777777" w:rsidR="00ED7854" w:rsidRPr="009840CE" w:rsidRDefault="00000000">
      <w:pPr>
        <w:pStyle w:val="-20"/>
        <w:spacing w:line="360" w:lineRule="auto"/>
        <w:ind w:firstLineChars="0" w:firstLine="0"/>
      </w:pPr>
      <w:r w:rsidRPr="009840CE">
        <w:rPr>
          <w:rFonts w:hint="eastAsia"/>
        </w:rPr>
        <w:t xml:space="preserve"> </w:t>
      </w:r>
    </w:p>
    <w:p w14:paraId="5EEF9EF1" w14:textId="77777777" w:rsidR="00ED7854" w:rsidRPr="009840CE" w:rsidRDefault="00ED7854">
      <w:pPr>
        <w:pStyle w:val="-20"/>
        <w:spacing w:line="360" w:lineRule="auto"/>
        <w:ind w:firstLineChars="0" w:firstLine="0"/>
        <w:rPr>
          <w:u w:val="single"/>
        </w:rPr>
      </w:pPr>
    </w:p>
    <w:p w14:paraId="29B162C9" w14:textId="77777777" w:rsidR="00ED7854" w:rsidRPr="009840CE" w:rsidRDefault="00ED7854">
      <w:pPr>
        <w:pStyle w:val="-20"/>
        <w:spacing w:line="360" w:lineRule="auto"/>
        <w:ind w:firstLineChars="0" w:firstLine="0"/>
        <w:rPr>
          <w:u w:val="single"/>
        </w:rPr>
      </w:pPr>
    </w:p>
    <w:p w14:paraId="15278DB1" w14:textId="77777777" w:rsidR="00ED7854" w:rsidRPr="009840CE" w:rsidRDefault="00000000">
      <w:pPr>
        <w:pStyle w:val="-20"/>
        <w:spacing w:line="360" w:lineRule="auto"/>
        <w:ind w:firstLineChars="0" w:firstLine="0"/>
        <w:rPr>
          <w:u w:val="single"/>
        </w:rPr>
      </w:pPr>
      <w:r w:rsidRPr="009840CE">
        <w:rPr>
          <w:rFonts w:hint="eastAsia"/>
        </w:rPr>
        <w:t>供应商名称(盖公章)：</w:t>
      </w:r>
      <w:r w:rsidRPr="009840CE">
        <w:rPr>
          <w:rFonts w:hint="eastAsia"/>
          <w:u w:val="single"/>
        </w:rPr>
        <w:t xml:space="preserve">                            </w:t>
      </w:r>
    </w:p>
    <w:p w14:paraId="29737C85" w14:textId="77777777" w:rsidR="00ED7854" w:rsidRPr="009840CE" w:rsidRDefault="00000000">
      <w:pPr>
        <w:pStyle w:val="-20"/>
        <w:spacing w:line="360" w:lineRule="auto"/>
        <w:ind w:firstLine="562"/>
        <w:rPr>
          <w:b/>
          <w:bCs/>
          <w:kern w:val="0"/>
          <w:sz w:val="28"/>
          <w:szCs w:val="28"/>
        </w:rPr>
      </w:pPr>
      <w:r w:rsidRPr="009840CE">
        <w:rPr>
          <w:rFonts w:hint="eastAsia"/>
          <w:b/>
          <w:bCs/>
          <w:kern w:val="0"/>
          <w:sz w:val="28"/>
          <w:szCs w:val="28"/>
        </w:rPr>
        <w:t xml:space="preserve"> </w:t>
      </w:r>
    </w:p>
    <w:p w14:paraId="4E7CBD27" w14:textId="77777777" w:rsidR="00ED7854" w:rsidRPr="009840CE" w:rsidRDefault="00000000">
      <w:pPr>
        <w:pStyle w:val="-20"/>
        <w:spacing w:line="360" w:lineRule="auto"/>
        <w:ind w:firstLineChars="0" w:firstLine="0"/>
        <w:jc w:val="both"/>
        <w:rPr>
          <w:b/>
          <w:bCs/>
        </w:rPr>
      </w:pPr>
      <w:r w:rsidRPr="009840CE">
        <w:rPr>
          <w:rFonts w:hint="eastAsia"/>
          <w:b/>
          <w:bCs/>
        </w:rPr>
        <w:t>附法定代表人身份证正反面复印件（复印件加盖供应商公章）</w:t>
      </w:r>
    </w:p>
    <w:p w14:paraId="22715BE9" w14:textId="77777777" w:rsidR="00ED7854" w:rsidRPr="009840CE" w:rsidRDefault="00ED7854">
      <w:pPr>
        <w:pStyle w:val="-20"/>
        <w:spacing w:line="360" w:lineRule="auto"/>
        <w:ind w:firstLineChars="0" w:firstLine="0"/>
        <w:jc w:val="both"/>
        <w:rPr>
          <w:b/>
          <w:bCs/>
        </w:rPr>
      </w:pPr>
    </w:p>
    <w:p w14:paraId="71DFABD8" w14:textId="77777777" w:rsidR="00ED7854" w:rsidRPr="009840CE" w:rsidRDefault="00ED7854">
      <w:pPr>
        <w:pStyle w:val="-20"/>
        <w:spacing w:line="360" w:lineRule="auto"/>
        <w:ind w:firstLineChars="0" w:firstLine="0"/>
        <w:jc w:val="both"/>
        <w:rPr>
          <w:b/>
          <w:bCs/>
        </w:rPr>
      </w:pPr>
    </w:p>
    <w:p w14:paraId="2CD07222" w14:textId="77777777" w:rsidR="00ED7854" w:rsidRPr="009840CE" w:rsidRDefault="00000000">
      <w:pPr>
        <w:widowControl/>
        <w:adjustRightInd/>
        <w:snapToGrid/>
        <w:spacing w:line="240" w:lineRule="auto"/>
        <w:jc w:val="left"/>
        <w:rPr>
          <w:rFonts w:hAnsi="宋体" w:cs="宋体"/>
          <w:b/>
          <w:bCs/>
          <w:szCs w:val="24"/>
        </w:rPr>
      </w:pPr>
      <w:r w:rsidRPr="009840CE">
        <w:rPr>
          <w:b/>
          <w:bCs/>
        </w:rPr>
        <w:br w:type="page"/>
      </w:r>
    </w:p>
    <w:p w14:paraId="53B75525"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hint="eastAsia"/>
          <w:b/>
          <w:bCs/>
          <w:kern w:val="0"/>
          <w:sz w:val="32"/>
          <w:szCs w:val="32"/>
        </w:rPr>
        <w:lastRenderedPageBreak/>
        <w:t>附件5具备履行合同所必需的设备和专业技术能力的证明材料(必须填写供应商情况表)</w:t>
      </w:r>
    </w:p>
    <w:p w14:paraId="3B4A61A1" w14:textId="77777777" w:rsidR="00ED7854" w:rsidRPr="009840CE" w:rsidRDefault="00000000">
      <w:pPr>
        <w:pStyle w:val="-20"/>
        <w:spacing w:line="360" w:lineRule="auto"/>
        <w:ind w:firstLine="482"/>
        <w:jc w:val="center"/>
        <w:rPr>
          <w:rFonts w:asciiTheme="minorEastAsia" w:eastAsiaTheme="minorEastAsia" w:hAnsiTheme="minorEastAsia"/>
          <w:b/>
        </w:rPr>
      </w:pPr>
      <w:r w:rsidRPr="009840CE">
        <w:rPr>
          <w:rFonts w:asciiTheme="minorEastAsia" w:eastAsiaTheme="minorEastAsia" w:hAnsiTheme="minorEastAsia" w:hint="eastAsia"/>
          <w:b/>
        </w:rPr>
        <w:t>供应商情况表</w:t>
      </w:r>
    </w:p>
    <w:p w14:paraId="2F903AA0" w14:textId="77777777" w:rsidR="00ED7854" w:rsidRPr="009840CE" w:rsidRDefault="00ED7854">
      <w:pPr>
        <w:pStyle w:val="-20"/>
        <w:spacing w:line="360" w:lineRule="auto"/>
        <w:ind w:firstLine="482"/>
        <w:jc w:val="center"/>
        <w:rPr>
          <w:rFonts w:asciiTheme="minorEastAsia" w:eastAsiaTheme="minorEastAsia" w:hAnsiTheme="minorEastAsia"/>
          <w:b/>
        </w:rPr>
      </w:pPr>
    </w:p>
    <w:p w14:paraId="4B25DD7F" w14:textId="77777777" w:rsidR="00ED7854" w:rsidRPr="009840CE" w:rsidRDefault="00000000">
      <w:pPr>
        <w:pStyle w:val="-20"/>
        <w:spacing w:line="360" w:lineRule="auto"/>
        <w:ind w:firstLine="480"/>
        <w:rPr>
          <w:rFonts w:asciiTheme="minorEastAsia" w:eastAsiaTheme="minorEastAsia" w:hAnsiTheme="minorEastAsia"/>
        </w:rPr>
      </w:pPr>
      <w:r w:rsidRPr="009840CE">
        <w:rPr>
          <w:rFonts w:asciiTheme="minorEastAsia" w:eastAsiaTheme="minorEastAsia" w:hAnsiTheme="minorEastAsia" w:hint="eastAsia"/>
        </w:rPr>
        <w:t>供应商：（公章）</w:t>
      </w:r>
      <w:r w:rsidRPr="009840CE">
        <w:rPr>
          <w:rFonts w:asciiTheme="minorEastAsia" w:eastAsiaTheme="minorEastAsia" w:hAnsiTheme="minorEastAsia"/>
        </w:rPr>
        <w:tab/>
      </w:r>
      <w:r w:rsidRPr="009840CE">
        <w:rPr>
          <w:rFonts w:asciiTheme="minorEastAsia" w:eastAsiaTheme="minorEastAsia" w:hAnsiTheme="minorEastAsia"/>
        </w:rPr>
        <w:tab/>
      </w:r>
      <w:r w:rsidRPr="009840CE">
        <w:rPr>
          <w:rFonts w:asciiTheme="minorEastAsia" w:eastAsiaTheme="minorEastAsia" w:hAnsiTheme="minorEastAsia"/>
        </w:rPr>
        <w:tab/>
      </w:r>
      <w:r w:rsidRPr="009840CE">
        <w:rPr>
          <w:rFonts w:asciiTheme="minorEastAsia" w:eastAsiaTheme="minorEastAsia" w:hAnsiTheme="minorEastAsia"/>
        </w:rPr>
        <w:tab/>
      </w:r>
      <w:r w:rsidRPr="009840CE">
        <w:rPr>
          <w:rFonts w:asciiTheme="minorEastAsia" w:eastAsiaTheme="minorEastAsia" w:hAnsiTheme="minorEastAsia"/>
        </w:rPr>
        <w:tab/>
      </w:r>
      <w:r w:rsidRPr="009840CE">
        <w:rPr>
          <w:rFonts w:asciiTheme="minorEastAsia" w:eastAsiaTheme="minorEastAsia" w:hAnsiTheme="minorEastAsia"/>
        </w:rPr>
        <w:tab/>
      </w:r>
      <w:r w:rsidRPr="009840CE">
        <w:rPr>
          <w:rFonts w:asciiTheme="minorEastAsia" w:eastAsiaTheme="minorEastAsia" w:hAnsiTheme="minorEastAsia"/>
        </w:rPr>
        <w:tab/>
      </w:r>
      <w:r w:rsidRPr="009840CE">
        <w:rPr>
          <w:rFonts w:asciiTheme="minorEastAsia" w:eastAsiaTheme="minorEastAsia" w:hAnsiTheme="minorEastAsia"/>
        </w:rPr>
        <w:tab/>
      </w:r>
      <w:r w:rsidRPr="009840CE">
        <w:rPr>
          <w:rFonts w:asciiTheme="minorEastAsia" w:eastAsiaTheme="minorEastAsia" w:hAnsiTheme="minorEastAsia"/>
        </w:rPr>
        <w:tab/>
      </w:r>
      <w:r w:rsidRPr="009840CE">
        <w:rPr>
          <w:rFonts w:asciiTheme="minorEastAsia" w:eastAsiaTheme="minorEastAsia" w:hAnsiTheme="minorEastAsia" w:hint="eastAsia"/>
        </w:rPr>
        <w:t>填表日期：</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01"/>
        <w:gridCol w:w="1418"/>
        <w:gridCol w:w="1417"/>
        <w:gridCol w:w="1351"/>
        <w:gridCol w:w="2016"/>
      </w:tblGrid>
      <w:tr w:rsidR="009840CE" w:rsidRPr="009840CE" w14:paraId="13794A84" w14:textId="77777777">
        <w:trPr>
          <w:trHeight w:val="20"/>
        </w:trPr>
        <w:tc>
          <w:tcPr>
            <w:tcW w:w="1951" w:type="dxa"/>
            <w:tcBorders>
              <w:top w:val="single" w:sz="12" w:space="0" w:color="auto"/>
              <w:left w:val="single" w:sz="12" w:space="0" w:color="auto"/>
            </w:tcBorders>
            <w:vAlign w:val="center"/>
          </w:tcPr>
          <w:p w14:paraId="06AF3505"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单位名称</w:t>
            </w:r>
          </w:p>
        </w:tc>
        <w:tc>
          <w:tcPr>
            <w:tcW w:w="7903" w:type="dxa"/>
            <w:gridSpan w:val="5"/>
            <w:tcBorders>
              <w:top w:val="single" w:sz="12" w:space="0" w:color="auto"/>
              <w:right w:val="single" w:sz="12" w:space="0" w:color="auto"/>
            </w:tcBorders>
            <w:vAlign w:val="center"/>
          </w:tcPr>
          <w:p w14:paraId="0A91B92B" w14:textId="77777777" w:rsidR="00ED7854" w:rsidRPr="009840CE" w:rsidRDefault="00ED7854">
            <w:pPr>
              <w:spacing w:line="360" w:lineRule="auto"/>
              <w:rPr>
                <w:rFonts w:asciiTheme="minorEastAsia" w:eastAsiaTheme="minorEastAsia" w:hAnsiTheme="minorEastAsia"/>
              </w:rPr>
            </w:pPr>
          </w:p>
        </w:tc>
      </w:tr>
      <w:tr w:rsidR="009840CE" w:rsidRPr="009840CE" w14:paraId="46895BEA" w14:textId="77777777">
        <w:trPr>
          <w:trHeight w:val="20"/>
        </w:trPr>
        <w:tc>
          <w:tcPr>
            <w:tcW w:w="1951" w:type="dxa"/>
            <w:tcBorders>
              <w:left w:val="single" w:sz="12" w:space="0" w:color="auto"/>
            </w:tcBorders>
            <w:vAlign w:val="center"/>
          </w:tcPr>
          <w:p w14:paraId="2F2C5DA8"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详细地址</w:t>
            </w:r>
          </w:p>
        </w:tc>
        <w:tc>
          <w:tcPr>
            <w:tcW w:w="7903" w:type="dxa"/>
            <w:gridSpan w:val="5"/>
            <w:tcBorders>
              <w:right w:val="single" w:sz="12" w:space="0" w:color="auto"/>
            </w:tcBorders>
            <w:vAlign w:val="center"/>
          </w:tcPr>
          <w:p w14:paraId="5411B63E" w14:textId="77777777" w:rsidR="00ED7854" w:rsidRPr="009840CE" w:rsidRDefault="00ED7854">
            <w:pPr>
              <w:spacing w:line="360" w:lineRule="auto"/>
              <w:rPr>
                <w:rFonts w:asciiTheme="minorEastAsia" w:eastAsiaTheme="minorEastAsia" w:hAnsiTheme="minorEastAsia"/>
              </w:rPr>
            </w:pPr>
          </w:p>
        </w:tc>
      </w:tr>
      <w:tr w:rsidR="009840CE" w:rsidRPr="009840CE" w14:paraId="0E1188B0" w14:textId="77777777">
        <w:trPr>
          <w:trHeight w:val="20"/>
        </w:trPr>
        <w:tc>
          <w:tcPr>
            <w:tcW w:w="1951" w:type="dxa"/>
            <w:tcBorders>
              <w:left w:val="single" w:sz="12" w:space="0" w:color="auto"/>
            </w:tcBorders>
            <w:vAlign w:val="center"/>
          </w:tcPr>
          <w:p w14:paraId="1E97EF5C"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主管部门</w:t>
            </w:r>
          </w:p>
        </w:tc>
        <w:tc>
          <w:tcPr>
            <w:tcW w:w="1701" w:type="dxa"/>
            <w:vAlign w:val="center"/>
          </w:tcPr>
          <w:p w14:paraId="45C65D9C" w14:textId="77777777" w:rsidR="00ED7854" w:rsidRPr="009840CE" w:rsidRDefault="00ED7854">
            <w:pPr>
              <w:spacing w:line="360" w:lineRule="auto"/>
              <w:rPr>
                <w:rFonts w:asciiTheme="minorEastAsia" w:eastAsiaTheme="minorEastAsia" w:hAnsiTheme="minorEastAsia"/>
              </w:rPr>
            </w:pPr>
          </w:p>
        </w:tc>
        <w:tc>
          <w:tcPr>
            <w:tcW w:w="1418" w:type="dxa"/>
            <w:vAlign w:val="center"/>
          </w:tcPr>
          <w:p w14:paraId="6602048F"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法人代表</w:t>
            </w:r>
          </w:p>
        </w:tc>
        <w:tc>
          <w:tcPr>
            <w:tcW w:w="1417" w:type="dxa"/>
            <w:vAlign w:val="center"/>
          </w:tcPr>
          <w:p w14:paraId="7675C873" w14:textId="77777777" w:rsidR="00ED7854" w:rsidRPr="009840CE" w:rsidRDefault="00ED7854">
            <w:pPr>
              <w:spacing w:line="360" w:lineRule="auto"/>
              <w:rPr>
                <w:rFonts w:asciiTheme="minorEastAsia" w:eastAsiaTheme="minorEastAsia" w:hAnsiTheme="minorEastAsia"/>
              </w:rPr>
            </w:pPr>
          </w:p>
        </w:tc>
        <w:tc>
          <w:tcPr>
            <w:tcW w:w="1351" w:type="dxa"/>
            <w:vAlign w:val="center"/>
          </w:tcPr>
          <w:p w14:paraId="1F97D033"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职务</w:t>
            </w:r>
          </w:p>
        </w:tc>
        <w:tc>
          <w:tcPr>
            <w:tcW w:w="2016" w:type="dxa"/>
            <w:tcBorders>
              <w:right w:val="single" w:sz="12" w:space="0" w:color="auto"/>
            </w:tcBorders>
          </w:tcPr>
          <w:p w14:paraId="1E1B0813" w14:textId="77777777" w:rsidR="00ED7854" w:rsidRPr="009840CE" w:rsidRDefault="00ED7854">
            <w:pPr>
              <w:spacing w:line="360" w:lineRule="auto"/>
              <w:rPr>
                <w:rFonts w:asciiTheme="minorEastAsia" w:eastAsiaTheme="minorEastAsia" w:hAnsiTheme="minorEastAsia"/>
              </w:rPr>
            </w:pPr>
          </w:p>
        </w:tc>
      </w:tr>
      <w:tr w:rsidR="009840CE" w:rsidRPr="009840CE" w14:paraId="13639666" w14:textId="77777777">
        <w:trPr>
          <w:trHeight w:val="20"/>
        </w:trPr>
        <w:tc>
          <w:tcPr>
            <w:tcW w:w="1951" w:type="dxa"/>
            <w:tcBorders>
              <w:left w:val="single" w:sz="12" w:space="0" w:color="auto"/>
            </w:tcBorders>
            <w:vAlign w:val="center"/>
          </w:tcPr>
          <w:p w14:paraId="51B57BDD"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经济类型</w:t>
            </w:r>
          </w:p>
        </w:tc>
        <w:tc>
          <w:tcPr>
            <w:tcW w:w="1701" w:type="dxa"/>
            <w:vAlign w:val="center"/>
          </w:tcPr>
          <w:p w14:paraId="3A5DA268" w14:textId="77777777" w:rsidR="00ED7854" w:rsidRPr="009840CE" w:rsidRDefault="00ED7854">
            <w:pPr>
              <w:spacing w:line="360" w:lineRule="auto"/>
              <w:rPr>
                <w:rFonts w:asciiTheme="minorEastAsia" w:eastAsiaTheme="minorEastAsia" w:hAnsiTheme="minorEastAsia"/>
              </w:rPr>
            </w:pPr>
          </w:p>
        </w:tc>
        <w:tc>
          <w:tcPr>
            <w:tcW w:w="1418" w:type="dxa"/>
            <w:vAlign w:val="center"/>
          </w:tcPr>
          <w:p w14:paraId="352C3072"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授权代表</w:t>
            </w:r>
          </w:p>
        </w:tc>
        <w:tc>
          <w:tcPr>
            <w:tcW w:w="1417" w:type="dxa"/>
            <w:vAlign w:val="center"/>
          </w:tcPr>
          <w:p w14:paraId="7B4B55E2" w14:textId="77777777" w:rsidR="00ED7854" w:rsidRPr="009840CE" w:rsidRDefault="00ED7854">
            <w:pPr>
              <w:spacing w:line="360" w:lineRule="auto"/>
              <w:rPr>
                <w:rFonts w:asciiTheme="minorEastAsia" w:eastAsiaTheme="minorEastAsia" w:hAnsiTheme="minorEastAsia"/>
              </w:rPr>
            </w:pPr>
          </w:p>
        </w:tc>
        <w:tc>
          <w:tcPr>
            <w:tcW w:w="1351" w:type="dxa"/>
            <w:vAlign w:val="center"/>
          </w:tcPr>
          <w:p w14:paraId="142AC274"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职务</w:t>
            </w:r>
          </w:p>
        </w:tc>
        <w:tc>
          <w:tcPr>
            <w:tcW w:w="2016" w:type="dxa"/>
            <w:tcBorders>
              <w:right w:val="single" w:sz="12" w:space="0" w:color="auto"/>
            </w:tcBorders>
          </w:tcPr>
          <w:p w14:paraId="47729FA7" w14:textId="77777777" w:rsidR="00ED7854" w:rsidRPr="009840CE" w:rsidRDefault="00ED7854">
            <w:pPr>
              <w:spacing w:line="360" w:lineRule="auto"/>
              <w:rPr>
                <w:rFonts w:asciiTheme="minorEastAsia" w:eastAsiaTheme="minorEastAsia" w:hAnsiTheme="minorEastAsia"/>
              </w:rPr>
            </w:pPr>
          </w:p>
        </w:tc>
      </w:tr>
      <w:tr w:rsidR="009840CE" w:rsidRPr="009840CE" w14:paraId="011C2E45" w14:textId="77777777">
        <w:trPr>
          <w:trHeight w:val="20"/>
        </w:trPr>
        <w:tc>
          <w:tcPr>
            <w:tcW w:w="1951" w:type="dxa"/>
            <w:tcBorders>
              <w:left w:val="single" w:sz="12" w:space="0" w:color="auto"/>
            </w:tcBorders>
            <w:vAlign w:val="center"/>
          </w:tcPr>
          <w:p w14:paraId="6E8D7A87"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邮政编码</w:t>
            </w:r>
          </w:p>
        </w:tc>
        <w:tc>
          <w:tcPr>
            <w:tcW w:w="1701" w:type="dxa"/>
            <w:vAlign w:val="center"/>
          </w:tcPr>
          <w:p w14:paraId="44A28514" w14:textId="77777777" w:rsidR="00ED7854" w:rsidRPr="009840CE" w:rsidRDefault="00ED7854">
            <w:pPr>
              <w:spacing w:line="360" w:lineRule="auto"/>
              <w:rPr>
                <w:rFonts w:asciiTheme="minorEastAsia" w:eastAsiaTheme="minorEastAsia" w:hAnsiTheme="minorEastAsia"/>
              </w:rPr>
            </w:pPr>
          </w:p>
        </w:tc>
        <w:tc>
          <w:tcPr>
            <w:tcW w:w="1418" w:type="dxa"/>
            <w:vAlign w:val="center"/>
          </w:tcPr>
          <w:p w14:paraId="29D829CE"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电话</w:t>
            </w:r>
          </w:p>
        </w:tc>
        <w:tc>
          <w:tcPr>
            <w:tcW w:w="1417" w:type="dxa"/>
            <w:vAlign w:val="center"/>
          </w:tcPr>
          <w:p w14:paraId="64C89FFF" w14:textId="77777777" w:rsidR="00ED7854" w:rsidRPr="009840CE" w:rsidRDefault="00ED7854">
            <w:pPr>
              <w:spacing w:line="360" w:lineRule="auto"/>
              <w:rPr>
                <w:rFonts w:asciiTheme="minorEastAsia" w:eastAsiaTheme="minorEastAsia" w:hAnsiTheme="minorEastAsia"/>
              </w:rPr>
            </w:pPr>
          </w:p>
        </w:tc>
        <w:tc>
          <w:tcPr>
            <w:tcW w:w="1351" w:type="dxa"/>
            <w:vAlign w:val="center"/>
          </w:tcPr>
          <w:p w14:paraId="7FAEE382"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传真</w:t>
            </w:r>
          </w:p>
        </w:tc>
        <w:tc>
          <w:tcPr>
            <w:tcW w:w="2016" w:type="dxa"/>
            <w:tcBorders>
              <w:right w:val="single" w:sz="12" w:space="0" w:color="auto"/>
            </w:tcBorders>
          </w:tcPr>
          <w:p w14:paraId="735AE550" w14:textId="77777777" w:rsidR="00ED7854" w:rsidRPr="009840CE" w:rsidRDefault="00ED7854">
            <w:pPr>
              <w:spacing w:line="360" w:lineRule="auto"/>
              <w:rPr>
                <w:rFonts w:asciiTheme="minorEastAsia" w:eastAsiaTheme="minorEastAsia" w:hAnsiTheme="minorEastAsia"/>
              </w:rPr>
            </w:pPr>
          </w:p>
        </w:tc>
      </w:tr>
      <w:tr w:rsidR="009840CE" w:rsidRPr="009840CE" w14:paraId="2031B853" w14:textId="77777777">
        <w:trPr>
          <w:trHeight w:val="20"/>
        </w:trPr>
        <w:tc>
          <w:tcPr>
            <w:tcW w:w="1951" w:type="dxa"/>
            <w:tcBorders>
              <w:left w:val="single" w:sz="12" w:space="0" w:color="auto"/>
            </w:tcBorders>
            <w:vAlign w:val="center"/>
          </w:tcPr>
          <w:p w14:paraId="3127B873"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单位简介及机构情况</w:t>
            </w:r>
          </w:p>
        </w:tc>
        <w:tc>
          <w:tcPr>
            <w:tcW w:w="7903" w:type="dxa"/>
            <w:gridSpan w:val="5"/>
            <w:tcBorders>
              <w:right w:val="single" w:sz="12" w:space="0" w:color="auto"/>
            </w:tcBorders>
          </w:tcPr>
          <w:p w14:paraId="5BDBF423" w14:textId="77777777" w:rsidR="00ED7854" w:rsidRPr="009840CE" w:rsidRDefault="00ED7854">
            <w:pPr>
              <w:spacing w:line="360" w:lineRule="auto"/>
              <w:rPr>
                <w:rFonts w:asciiTheme="minorEastAsia" w:eastAsiaTheme="minorEastAsia" w:hAnsiTheme="minorEastAsia"/>
              </w:rPr>
            </w:pPr>
          </w:p>
        </w:tc>
      </w:tr>
      <w:tr w:rsidR="009840CE" w:rsidRPr="009840CE" w14:paraId="204A5BDD" w14:textId="77777777">
        <w:trPr>
          <w:trHeight w:val="20"/>
        </w:trPr>
        <w:tc>
          <w:tcPr>
            <w:tcW w:w="1951" w:type="dxa"/>
            <w:tcBorders>
              <w:left w:val="single" w:sz="12" w:space="0" w:color="auto"/>
            </w:tcBorders>
            <w:vAlign w:val="center"/>
          </w:tcPr>
          <w:p w14:paraId="2E78FC9B"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单位优势及特长</w:t>
            </w:r>
          </w:p>
        </w:tc>
        <w:tc>
          <w:tcPr>
            <w:tcW w:w="7903" w:type="dxa"/>
            <w:gridSpan w:val="5"/>
            <w:tcBorders>
              <w:right w:val="single" w:sz="12" w:space="0" w:color="auto"/>
            </w:tcBorders>
          </w:tcPr>
          <w:p w14:paraId="727F7F7A" w14:textId="77777777" w:rsidR="00ED7854" w:rsidRPr="009840CE" w:rsidRDefault="00ED7854">
            <w:pPr>
              <w:spacing w:line="360" w:lineRule="auto"/>
              <w:rPr>
                <w:rFonts w:asciiTheme="minorEastAsia" w:eastAsiaTheme="minorEastAsia" w:hAnsiTheme="minorEastAsia"/>
              </w:rPr>
            </w:pPr>
          </w:p>
        </w:tc>
      </w:tr>
      <w:tr w:rsidR="009840CE" w:rsidRPr="009840CE" w14:paraId="7613D738" w14:textId="77777777">
        <w:trPr>
          <w:trHeight w:val="20"/>
        </w:trPr>
        <w:tc>
          <w:tcPr>
            <w:tcW w:w="1951" w:type="dxa"/>
            <w:vMerge w:val="restart"/>
            <w:tcBorders>
              <w:left w:val="single" w:sz="12" w:space="0" w:color="auto"/>
            </w:tcBorders>
            <w:vAlign w:val="center"/>
          </w:tcPr>
          <w:p w14:paraId="5FB30087"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单位概况</w:t>
            </w:r>
          </w:p>
        </w:tc>
        <w:tc>
          <w:tcPr>
            <w:tcW w:w="1701" w:type="dxa"/>
            <w:vMerge w:val="restart"/>
            <w:vAlign w:val="center"/>
          </w:tcPr>
          <w:p w14:paraId="712833AD"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职工总数</w:t>
            </w:r>
          </w:p>
        </w:tc>
        <w:tc>
          <w:tcPr>
            <w:tcW w:w="1418" w:type="dxa"/>
            <w:vMerge w:val="restart"/>
            <w:vAlign w:val="center"/>
          </w:tcPr>
          <w:p w14:paraId="2E535E9F" w14:textId="77777777" w:rsidR="00ED7854" w:rsidRPr="009840CE" w:rsidRDefault="00000000">
            <w:pPr>
              <w:spacing w:line="360" w:lineRule="auto"/>
              <w:rPr>
                <w:rFonts w:asciiTheme="minorEastAsia" w:eastAsiaTheme="minorEastAsia" w:hAnsiTheme="minorEastAsia"/>
              </w:rPr>
            </w:pPr>
            <w:r w:rsidRPr="009840CE">
              <w:rPr>
                <w:rFonts w:asciiTheme="minorEastAsia" w:eastAsiaTheme="minorEastAsia" w:hAnsiTheme="minorEastAsia" w:hint="eastAsia"/>
              </w:rPr>
              <w:t>人</w:t>
            </w:r>
          </w:p>
        </w:tc>
        <w:tc>
          <w:tcPr>
            <w:tcW w:w="4784" w:type="dxa"/>
            <w:gridSpan w:val="3"/>
            <w:tcBorders>
              <w:right w:val="single" w:sz="12" w:space="0" w:color="auto"/>
            </w:tcBorders>
          </w:tcPr>
          <w:p w14:paraId="4F61CD75" w14:textId="77777777" w:rsidR="00ED7854" w:rsidRPr="009840CE" w:rsidRDefault="00000000">
            <w:pPr>
              <w:spacing w:line="360" w:lineRule="auto"/>
              <w:rPr>
                <w:rFonts w:asciiTheme="minorEastAsia" w:eastAsiaTheme="minorEastAsia" w:hAnsiTheme="minorEastAsia"/>
              </w:rPr>
            </w:pPr>
            <w:r w:rsidRPr="009840CE">
              <w:rPr>
                <w:rFonts w:asciiTheme="minorEastAsia" w:eastAsiaTheme="minorEastAsia" w:hAnsiTheme="minorEastAsia" w:hint="eastAsia"/>
              </w:rPr>
              <w:t>生产工人               人</w:t>
            </w:r>
          </w:p>
        </w:tc>
      </w:tr>
      <w:tr w:rsidR="009840CE" w:rsidRPr="009840CE" w14:paraId="143CFFB7" w14:textId="77777777">
        <w:trPr>
          <w:trHeight w:val="20"/>
        </w:trPr>
        <w:tc>
          <w:tcPr>
            <w:tcW w:w="1951" w:type="dxa"/>
            <w:vMerge/>
            <w:tcBorders>
              <w:left w:val="single" w:sz="12" w:space="0" w:color="auto"/>
            </w:tcBorders>
            <w:vAlign w:val="center"/>
          </w:tcPr>
          <w:p w14:paraId="723477C0" w14:textId="77777777" w:rsidR="00ED7854" w:rsidRPr="009840CE" w:rsidRDefault="00ED7854">
            <w:pPr>
              <w:spacing w:line="360" w:lineRule="auto"/>
              <w:rPr>
                <w:rFonts w:asciiTheme="minorEastAsia" w:eastAsiaTheme="minorEastAsia" w:hAnsiTheme="minorEastAsia"/>
              </w:rPr>
            </w:pPr>
          </w:p>
        </w:tc>
        <w:tc>
          <w:tcPr>
            <w:tcW w:w="1701" w:type="dxa"/>
            <w:vMerge/>
            <w:vAlign w:val="center"/>
          </w:tcPr>
          <w:p w14:paraId="61E2FD0E" w14:textId="77777777" w:rsidR="00ED7854" w:rsidRPr="009840CE" w:rsidRDefault="00ED7854">
            <w:pPr>
              <w:spacing w:line="360" w:lineRule="auto"/>
              <w:jc w:val="center"/>
              <w:rPr>
                <w:rFonts w:asciiTheme="minorEastAsia" w:eastAsiaTheme="minorEastAsia" w:hAnsiTheme="minorEastAsia"/>
              </w:rPr>
            </w:pPr>
          </w:p>
        </w:tc>
        <w:tc>
          <w:tcPr>
            <w:tcW w:w="1418" w:type="dxa"/>
            <w:vMerge/>
            <w:vAlign w:val="center"/>
          </w:tcPr>
          <w:p w14:paraId="5C12E91C" w14:textId="77777777" w:rsidR="00ED7854" w:rsidRPr="009840CE" w:rsidRDefault="00ED7854">
            <w:pPr>
              <w:spacing w:line="360" w:lineRule="auto"/>
              <w:rPr>
                <w:rFonts w:asciiTheme="minorEastAsia" w:eastAsiaTheme="minorEastAsia" w:hAnsiTheme="minorEastAsia"/>
              </w:rPr>
            </w:pPr>
          </w:p>
        </w:tc>
        <w:tc>
          <w:tcPr>
            <w:tcW w:w="4784" w:type="dxa"/>
            <w:gridSpan w:val="3"/>
            <w:tcBorders>
              <w:right w:val="single" w:sz="12" w:space="0" w:color="auto"/>
            </w:tcBorders>
          </w:tcPr>
          <w:p w14:paraId="5C85CE02" w14:textId="77777777" w:rsidR="00ED7854" w:rsidRPr="009840CE" w:rsidRDefault="00000000">
            <w:pPr>
              <w:spacing w:line="360" w:lineRule="auto"/>
              <w:rPr>
                <w:rFonts w:asciiTheme="minorEastAsia" w:eastAsiaTheme="minorEastAsia" w:hAnsiTheme="minorEastAsia"/>
              </w:rPr>
            </w:pPr>
            <w:r w:rsidRPr="009840CE">
              <w:rPr>
                <w:rFonts w:asciiTheme="minorEastAsia" w:eastAsiaTheme="minorEastAsia" w:hAnsiTheme="minorEastAsia" w:hint="eastAsia"/>
              </w:rPr>
              <w:t>工程技术人员           人</w:t>
            </w:r>
          </w:p>
        </w:tc>
      </w:tr>
      <w:tr w:rsidR="009840CE" w:rsidRPr="009840CE" w14:paraId="1B783153" w14:textId="77777777">
        <w:trPr>
          <w:trHeight w:val="20"/>
        </w:trPr>
        <w:tc>
          <w:tcPr>
            <w:tcW w:w="1951" w:type="dxa"/>
            <w:vMerge/>
            <w:tcBorders>
              <w:left w:val="single" w:sz="12" w:space="0" w:color="auto"/>
            </w:tcBorders>
            <w:vAlign w:val="center"/>
          </w:tcPr>
          <w:p w14:paraId="032AD2EC" w14:textId="77777777" w:rsidR="00ED7854" w:rsidRPr="009840CE" w:rsidRDefault="00ED7854">
            <w:pPr>
              <w:spacing w:line="360" w:lineRule="auto"/>
              <w:rPr>
                <w:rFonts w:asciiTheme="minorEastAsia" w:eastAsiaTheme="minorEastAsia" w:hAnsiTheme="minorEastAsia"/>
              </w:rPr>
            </w:pPr>
          </w:p>
        </w:tc>
        <w:tc>
          <w:tcPr>
            <w:tcW w:w="1701" w:type="dxa"/>
            <w:vAlign w:val="center"/>
          </w:tcPr>
          <w:p w14:paraId="1CEA4722"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员工情况</w:t>
            </w:r>
          </w:p>
        </w:tc>
        <w:tc>
          <w:tcPr>
            <w:tcW w:w="1418" w:type="dxa"/>
            <w:vAlign w:val="center"/>
          </w:tcPr>
          <w:p w14:paraId="62B79AF3"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高级职称</w:t>
            </w:r>
          </w:p>
        </w:tc>
        <w:tc>
          <w:tcPr>
            <w:tcW w:w="1417" w:type="dxa"/>
            <w:vAlign w:val="center"/>
          </w:tcPr>
          <w:p w14:paraId="38C04494"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中级职称</w:t>
            </w:r>
          </w:p>
        </w:tc>
        <w:tc>
          <w:tcPr>
            <w:tcW w:w="1351" w:type="dxa"/>
            <w:vAlign w:val="center"/>
          </w:tcPr>
          <w:p w14:paraId="4313B59C"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初级职称</w:t>
            </w:r>
          </w:p>
        </w:tc>
        <w:tc>
          <w:tcPr>
            <w:tcW w:w="2016" w:type="dxa"/>
            <w:tcBorders>
              <w:right w:val="single" w:sz="12" w:space="0" w:color="auto"/>
            </w:tcBorders>
            <w:vAlign w:val="center"/>
          </w:tcPr>
          <w:p w14:paraId="662B0553"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技工</w:t>
            </w:r>
          </w:p>
        </w:tc>
      </w:tr>
      <w:tr w:rsidR="009840CE" w:rsidRPr="009840CE" w14:paraId="3EFEE8B2" w14:textId="77777777">
        <w:trPr>
          <w:trHeight w:val="20"/>
        </w:trPr>
        <w:tc>
          <w:tcPr>
            <w:tcW w:w="1951" w:type="dxa"/>
            <w:vMerge/>
            <w:tcBorders>
              <w:left w:val="single" w:sz="12" w:space="0" w:color="auto"/>
            </w:tcBorders>
            <w:vAlign w:val="center"/>
          </w:tcPr>
          <w:p w14:paraId="6D08ED67" w14:textId="77777777" w:rsidR="00ED7854" w:rsidRPr="009840CE" w:rsidRDefault="00ED7854">
            <w:pPr>
              <w:spacing w:line="360" w:lineRule="auto"/>
              <w:rPr>
                <w:rFonts w:asciiTheme="minorEastAsia" w:eastAsiaTheme="minorEastAsia" w:hAnsiTheme="minorEastAsia"/>
              </w:rPr>
            </w:pPr>
          </w:p>
        </w:tc>
        <w:tc>
          <w:tcPr>
            <w:tcW w:w="1701" w:type="dxa"/>
            <w:vAlign w:val="center"/>
          </w:tcPr>
          <w:p w14:paraId="0A8887BA"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人数</w:t>
            </w:r>
          </w:p>
        </w:tc>
        <w:tc>
          <w:tcPr>
            <w:tcW w:w="1418" w:type="dxa"/>
            <w:vAlign w:val="center"/>
          </w:tcPr>
          <w:p w14:paraId="32CB8F10" w14:textId="77777777" w:rsidR="00ED7854" w:rsidRPr="009840CE" w:rsidRDefault="00ED7854">
            <w:pPr>
              <w:spacing w:line="360" w:lineRule="auto"/>
              <w:jc w:val="center"/>
              <w:rPr>
                <w:rFonts w:asciiTheme="minorEastAsia" w:eastAsiaTheme="minorEastAsia" w:hAnsiTheme="minorEastAsia"/>
              </w:rPr>
            </w:pPr>
          </w:p>
        </w:tc>
        <w:tc>
          <w:tcPr>
            <w:tcW w:w="1417" w:type="dxa"/>
            <w:vAlign w:val="center"/>
          </w:tcPr>
          <w:p w14:paraId="463C1DE5" w14:textId="77777777" w:rsidR="00ED7854" w:rsidRPr="009840CE" w:rsidRDefault="00ED7854">
            <w:pPr>
              <w:spacing w:line="360" w:lineRule="auto"/>
              <w:jc w:val="center"/>
              <w:rPr>
                <w:rFonts w:asciiTheme="minorEastAsia" w:eastAsiaTheme="minorEastAsia" w:hAnsiTheme="minorEastAsia"/>
              </w:rPr>
            </w:pPr>
          </w:p>
        </w:tc>
        <w:tc>
          <w:tcPr>
            <w:tcW w:w="1351" w:type="dxa"/>
            <w:vAlign w:val="center"/>
          </w:tcPr>
          <w:p w14:paraId="0B53C62B" w14:textId="77777777" w:rsidR="00ED7854" w:rsidRPr="009840CE" w:rsidRDefault="00ED7854">
            <w:pPr>
              <w:spacing w:line="360" w:lineRule="auto"/>
              <w:jc w:val="center"/>
              <w:rPr>
                <w:rFonts w:asciiTheme="minorEastAsia" w:eastAsiaTheme="minorEastAsia" w:hAnsiTheme="minorEastAsia"/>
              </w:rPr>
            </w:pPr>
          </w:p>
        </w:tc>
        <w:tc>
          <w:tcPr>
            <w:tcW w:w="2016" w:type="dxa"/>
            <w:tcBorders>
              <w:right w:val="single" w:sz="12" w:space="0" w:color="auto"/>
            </w:tcBorders>
            <w:vAlign w:val="center"/>
          </w:tcPr>
          <w:p w14:paraId="27E60948" w14:textId="77777777" w:rsidR="00ED7854" w:rsidRPr="009840CE" w:rsidRDefault="00ED7854">
            <w:pPr>
              <w:spacing w:line="360" w:lineRule="auto"/>
              <w:jc w:val="center"/>
              <w:rPr>
                <w:rFonts w:asciiTheme="minorEastAsia" w:eastAsiaTheme="minorEastAsia" w:hAnsiTheme="minorEastAsia"/>
              </w:rPr>
            </w:pPr>
          </w:p>
        </w:tc>
      </w:tr>
      <w:tr w:rsidR="009840CE" w:rsidRPr="009840CE" w14:paraId="590147A1" w14:textId="77777777">
        <w:trPr>
          <w:trHeight w:val="20"/>
        </w:trPr>
        <w:tc>
          <w:tcPr>
            <w:tcW w:w="1951" w:type="dxa"/>
            <w:vMerge/>
            <w:tcBorders>
              <w:left w:val="single" w:sz="12" w:space="0" w:color="auto"/>
            </w:tcBorders>
            <w:vAlign w:val="center"/>
          </w:tcPr>
          <w:p w14:paraId="5431D0D3" w14:textId="77777777" w:rsidR="00ED7854" w:rsidRPr="009840CE" w:rsidRDefault="00ED7854">
            <w:pPr>
              <w:spacing w:line="360" w:lineRule="auto"/>
              <w:rPr>
                <w:rFonts w:asciiTheme="minorEastAsia" w:eastAsiaTheme="minorEastAsia" w:hAnsiTheme="minorEastAsia"/>
              </w:rPr>
            </w:pPr>
          </w:p>
        </w:tc>
        <w:tc>
          <w:tcPr>
            <w:tcW w:w="1701" w:type="dxa"/>
            <w:vMerge w:val="restart"/>
            <w:vAlign w:val="center"/>
          </w:tcPr>
          <w:p w14:paraId="16251887"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流动资金</w:t>
            </w:r>
          </w:p>
        </w:tc>
        <w:tc>
          <w:tcPr>
            <w:tcW w:w="1418" w:type="dxa"/>
            <w:vMerge w:val="restart"/>
            <w:vAlign w:val="center"/>
          </w:tcPr>
          <w:p w14:paraId="282ABFC5"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万元</w:t>
            </w:r>
          </w:p>
        </w:tc>
        <w:tc>
          <w:tcPr>
            <w:tcW w:w="1417" w:type="dxa"/>
            <w:vMerge w:val="restart"/>
            <w:vAlign w:val="center"/>
          </w:tcPr>
          <w:p w14:paraId="0B0BC269"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资金来源</w:t>
            </w:r>
          </w:p>
        </w:tc>
        <w:tc>
          <w:tcPr>
            <w:tcW w:w="1351" w:type="dxa"/>
            <w:vAlign w:val="center"/>
          </w:tcPr>
          <w:p w14:paraId="5D2DE174"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自有资金</w:t>
            </w:r>
          </w:p>
        </w:tc>
        <w:tc>
          <w:tcPr>
            <w:tcW w:w="2016" w:type="dxa"/>
            <w:tcBorders>
              <w:right w:val="single" w:sz="12" w:space="0" w:color="auto"/>
            </w:tcBorders>
            <w:vAlign w:val="center"/>
          </w:tcPr>
          <w:p w14:paraId="442EF888"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万元</w:t>
            </w:r>
          </w:p>
        </w:tc>
      </w:tr>
      <w:tr w:rsidR="009840CE" w:rsidRPr="009840CE" w14:paraId="53BEBFA4" w14:textId="77777777">
        <w:trPr>
          <w:trHeight w:val="20"/>
        </w:trPr>
        <w:tc>
          <w:tcPr>
            <w:tcW w:w="1951" w:type="dxa"/>
            <w:vMerge/>
            <w:tcBorders>
              <w:left w:val="single" w:sz="12" w:space="0" w:color="auto"/>
            </w:tcBorders>
            <w:vAlign w:val="center"/>
          </w:tcPr>
          <w:p w14:paraId="2125DD9B" w14:textId="77777777" w:rsidR="00ED7854" w:rsidRPr="009840CE" w:rsidRDefault="00ED7854">
            <w:pPr>
              <w:spacing w:line="360" w:lineRule="auto"/>
              <w:rPr>
                <w:rFonts w:asciiTheme="minorEastAsia" w:eastAsiaTheme="minorEastAsia" w:hAnsiTheme="minorEastAsia"/>
              </w:rPr>
            </w:pPr>
          </w:p>
        </w:tc>
        <w:tc>
          <w:tcPr>
            <w:tcW w:w="1701" w:type="dxa"/>
            <w:vMerge/>
            <w:vAlign w:val="center"/>
          </w:tcPr>
          <w:p w14:paraId="44B34F49" w14:textId="77777777" w:rsidR="00ED7854" w:rsidRPr="009840CE" w:rsidRDefault="00ED7854">
            <w:pPr>
              <w:spacing w:line="360" w:lineRule="auto"/>
              <w:jc w:val="center"/>
              <w:rPr>
                <w:rFonts w:asciiTheme="minorEastAsia" w:eastAsiaTheme="minorEastAsia" w:hAnsiTheme="minorEastAsia"/>
              </w:rPr>
            </w:pPr>
          </w:p>
        </w:tc>
        <w:tc>
          <w:tcPr>
            <w:tcW w:w="1418" w:type="dxa"/>
            <w:vMerge/>
            <w:vAlign w:val="center"/>
          </w:tcPr>
          <w:p w14:paraId="2DF58467" w14:textId="77777777" w:rsidR="00ED7854" w:rsidRPr="009840CE" w:rsidRDefault="00ED7854">
            <w:pPr>
              <w:spacing w:line="360" w:lineRule="auto"/>
              <w:jc w:val="center"/>
              <w:rPr>
                <w:rFonts w:asciiTheme="minorEastAsia" w:eastAsiaTheme="minorEastAsia" w:hAnsiTheme="minorEastAsia"/>
              </w:rPr>
            </w:pPr>
          </w:p>
        </w:tc>
        <w:tc>
          <w:tcPr>
            <w:tcW w:w="1417" w:type="dxa"/>
            <w:vMerge/>
            <w:vAlign w:val="center"/>
          </w:tcPr>
          <w:p w14:paraId="3EE537F0" w14:textId="77777777" w:rsidR="00ED7854" w:rsidRPr="009840CE" w:rsidRDefault="00ED7854">
            <w:pPr>
              <w:spacing w:line="360" w:lineRule="auto"/>
              <w:jc w:val="center"/>
              <w:rPr>
                <w:rFonts w:asciiTheme="minorEastAsia" w:eastAsiaTheme="minorEastAsia" w:hAnsiTheme="minorEastAsia"/>
              </w:rPr>
            </w:pPr>
          </w:p>
        </w:tc>
        <w:tc>
          <w:tcPr>
            <w:tcW w:w="1351" w:type="dxa"/>
            <w:vAlign w:val="center"/>
          </w:tcPr>
          <w:p w14:paraId="7A9FC7D4"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银行贷款</w:t>
            </w:r>
          </w:p>
        </w:tc>
        <w:tc>
          <w:tcPr>
            <w:tcW w:w="2016" w:type="dxa"/>
            <w:tcBorders>
              <w:right w:val="single" w:sz="12" w:space="0" w:color="auto"/>
            </w:tcBorders>
            <w:vAlign w:val="center"/>
          </w:tcPr>
          <w:p w14:paraId="5EC20175"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万元</w:t>
            </w:r>
          </w:p>
        </w:tc>
      </w:tr>
      <w:tr w:rsidR="009840CE" w:rsidRPr="009840CE" w14:paraId="05E0BB52" w14:textId="77777777">
        <w:trPr>
          <w:trHeight w:val="20"/>
        </w:trPr>
        <w:tc>
          <w:tcPr>
            <w:tcW w:w="1951" w:type="dxa"/>
            <w:vMerge/>
            <w:tcBorders>
              <w:left w:val="single" w:sz="12" w:space="0" w:color="auto"/>
            </w:tcBorders>
            <w:vAlign w:val="center"/>
          </w:tcPr>
          <w:p w14:paraId="57CAE41F" w14:textId="77777777" w:rsidR="00ED7854" w:rsidRPr="009840CE" w:rsidRDefault="00ED7854">
            <w:pPr>
              <w:spacing w:line="360" w:lineRule="auto"/>
              <w:rPr>
                <w:rFonts w:asciiTheme="minorEastAsia" w:eastAsiaTheme="minorEastAsia" w:hAnsiTheme="minorEastAsia"/>
              </w:rPr>
            </w:pPr>
          </w:p>
        </w:tc>
        <w:tc>
          <w:tcPr>
            <w:tcW w:w="1701" w:type="dxa"/>
            <w:vAlign w:val="center"/>
          </w:tcPr>
          <w:p w14:paraId="1D9E6888"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固定资产</w:t>
            </w:r>
          </w:p>
        </w:tc>
        <w:tc>
          <w:tcPr>
            <w:tcW w:w="1418" w:type="dxa"/>
            <w:vAlign w:val="center"/>
          </w:tcPr>
          <w:p w14:paraId="611CF921"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原值</w:t>
            </w:r>
          </w:p>
        </w:tc>
        <w:tc>
          <w:tcPr>
            <w:tcW w:w="1417" w:type="dxa"/>
            <w:vAlign w:val="center"/>
          </w:tcPr>
          <w:p w14:paraId="2F8E4B05"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万元</w:t>
            </w:r>
          </w:p>
        </w:tc>
        <w:tc>
          <w:tcPr>
            <w:tcW w:w="1351" w:type="dxa"/>
            <w:vAlign w:val="center"/>
          </w:tcPr>
          <w:p w14:paraId="00E0C51A"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净值</w:t>
            </w:r>
          </w:p>
        </w:tc>
        <w:tc>
          <w:tcPr>
            <w:tcW w:w="2016" w:type="dxa"/>
            <w:tcBorders>
              <w:right w:val="single" w:sz="12" w:space="0" w:color="auto"/>
            </w:tcBorders>
            <w:vAlign w:val="center"/>
          </w:tcPr>
          <w:p w14:paraId="49F63875"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万元</w:t>
            </w:r>
          </w:p>
        </w:tc>
      </w:tr>
      <w:tr w:rsidR="009840CE" w:rsidRPr="009840CE" w14:paraId="52133E55" w14:textId="77777777">
        <w:trPr>
          <w:trHeight w:val="20"/>
        </w:trPr>
        <w:tc>
          <w:tcPr>
            <w:tcW w:w="1951" w:type="dxa"/>
            <w:vMerge w:val="restart"/>
            <w:tcBorders>
              <w:left w:val="single" w:sz="12" w:space="0" w:color="auto"/>
            </w:tcBorders>
            <w:vAlign w:val="center"/>
          </w:tcPr>
          <w:p w14:paraId="197EFD6D"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企业财务状况</w:t>
            </w:r>
          </w:p>
        </w:tc>
        <w:tc>
          <w:tcPr>
            <w:tcW w:w="1701" w:type="dxa"/>
            <w:vAlign w:val="center"/>
          </w:tcPr>
          <w:p w14:paraId="37CD00C3"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年份</w:t>
            </w:r>
          </w:p>
        </w:tc>
        <w:tc>
          <w:tcPr>
            <w:tcW w:w="1418" w:type="dxa"/>
            <w:vAlign w:val="center"/>
          </w:tcPr>
          <w:p w14:paraId="4EA2FB3A"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收入总额</w:t>
            </w:r>
          </w:p>
        </w:tc>
        <w:tc>
          <w:tcPr>
            <w:tcW w:w="1417" w:type="dxa"/>
            <w:vAlign w:val="center"/>
          </w:tcPr>
          <w:p w14:paraId="5D8CB75C"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利润总额</w:t>
            </w:r>
          </w:p>
        </w:tc>
        <w:tc>
          <w:tcPr>
            <w:tcW w:w="1351" w:type="dxa"/>
            <w:vAlign w:val="center"/>
          </w:tcPr>
          <w:p w14:paraId="7A6335B6"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税后利润</w:t>
            </w:r>
          </w:p>
        </w:tc>
        <w:tc>
          <w:tcPr>
            <w:tcW w:w="2016" w:type="dxa"/>
            <w:tcBorders>
              <w:right w:val="single" w:sz="12" w:space="0" w:color="auto"/>
            </w:tcBorders>
            <w:vAlign w:val="center"/>
          </w:tcPr>
          <w:p w14:paraId="4B107988"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负债总额</w:t>
            </w:r>
          </w:p>
        </w:tc>
      </w:tr>
      <w:tr w:rsidR="009840CE" w:rsidRPr="009840CE" w14:paraId="5769911E" w14:textId="77777777">
        <w:trPr>
          <w:trHeight w:val="20"/>
        </w:trPr>
        <w:tc>
          <w:tcPr>
            <w:tcW w:w="1951" w:type="dxa"/>
            <w:vMerge/>
            <w:tcBorders>
              <w:left w:val="single" w:sz="12" w:space="0" w:color="auto"/>
            </w:tcBorders>
            <w:vAlign w:val="center"/>
          </w:tcPr>
          <w:p w14:paraId="474B1A3F" w14:textId="77777777" w:rsidR="00ED7854" w:rsidRPr="009840CE" w:rsidRDefault="00ED7854">
            <w:pPr>
              <w:spacing w:line="360" w:lineRule="auto"/>
              <w:jc w:val="center"/>
              <w:rPr>
                <w:rFonts w:asciiTheme="minorEastAsia" w:eastAsiaTheme="minorEastAsia" w:hAnsiTheme="minorEastAsia"/>
              </w:rPr>
            </w:pPr>
          </w:p>
        </w:tc>
        <w:tc>
          <w:tcPr>
            <w:tcW w:w="1701" w:type="dxa"/>
            <w:vAlign w:val="center"/>
          </w:tcPr>
          <w:p w14:paraId="273AB4C9" w14:textId="77777777" w:rsidR="00ED7854" w:rsidRPr="009840CE" w:rsidRDefault="00ED7854">
            <w:pPr>
              <w:spacing w:line="360" w:lineRule="auto"/>
              <w:jc w:val="center"/>
              <w:rPr>
                <w:rFonts w:asciiTheme="minorEastAsia" w:eastAsiaTheme="minorEastAsia" w:hAnsiTheme="minorEastAsia"/>
              </w:rPr>
            </w:pPr>
          </w:p>
        </w:tc>
        <w:tc>
          <w:tcPr>
            <w:tcW w:w="1418" w:type="dxa"/>
            <w:vAlign w:val="center"/>
          </w:tcPr>
          <w:p w14:paraId="12364AF4" w14:textId="77777777" w:rsidR="00ED7854" w:rsidRPr="009840CE" w:rsidRDefault="00ED7854">
            <w:pPr>
              <w:spacing w:line="360" w:lineRule="auto"/>
              <w:rPr>
                <w:rFonts w:asciiTheme="minorEastAsia" w:eastAsiaTheme="minorEastAsia" w:hAnsiTheme="minorEastAsia"/>
              </w:rPr>
            </w:pPr>
          </w:p>
        </w:tc>
        <w:tc>
          <w:tcPr>
            <w:tcW w:w="1417" w:type="dxa"/>
            <w:vAlign w:val="center"/>
          </w:tcPr>
          <w:p w14:paraId="47E63481" w14:textId="77777777" w:rsidR="00ED7854" w:rsidRPr="009840CE" w:rsidRDefault="00ED7854">
            <w:pPr>
              <w:spacing w:line="360" w:lineRule="auto"/>
              <w:rPr>
                <w:rFonts w:asciiTheme="minorEastAsia" w:eastAsiaTheme="minorEastAsia" w:hAnsiTheme="minorEastAsia"/>
              </w:rPr>
            </w:pPr>
          </w:p>
        </w:tc>
        <w:tc>
          <w:tcPr>
            <w:tcW w:w="1351" w:type="dxa"/>
            <w:vAlign w:val="center"/>
          </w:tcPr>
          <w:p w14:paraId="657905BD" w14:textId="77777777" w:rsidR="00ED7854" w:rsidRPr="009840CE" w:rsidRDefault="00ED7854">
            <w:pPr>
              <w:spacing w:line="360" w:lineRule="auto"/>
              <w:rPr>
                <w:rFonts w:asciiTheme="minorEastAsia" w:eastAsiaTheme="minorEastAsia" w:hAnsiTheme="minorEastAsia"/>
              </w:rPr>
            </w:pPr>
          </w:p>
        </w:tc>
        <w:tc>
          <w:tcPr>
            <w:tcW w:w="2016" w:type="dxa"/>
            <w:tcBorders>
              <w:right w:val="single" w:sz="12" w:space="0" w:color="auto"/>
            </w:tcBorders>
            <w:vAlign w:val="center"/>
          </w:tcPr>
          <w:p w14:paraId="6EDE0B6F" w14:textId="77777777" w:rsidR="00ED7854" w:rsidRPr="009840CE" w:rsidRDefault="00ED7854">
            <w:pPr>
              <w:spacing w:line="360" w:lineRule="auto"/>
              <w:rPr>
                <w:rFonts w:asciiTheme="minorEastAsia" w:eastAsiaTheme="minorEastAsia" w:hAnsiTheme="minorEastAsia"/>
              </w:rPr>
            </w:pPr>
          </w:p>
        </w:tc>
      </w:tr>
      <w:tr w:rsidR="009840CE" w:rsidRPr="009840CE" w14:paraId="4A8D0844" w14:textId="77777777">
        <w:trPr>
          <w:trHeight w:val="20"/>
        </w:trPr>
        <w:tc>
          <w:tcPr>
            <w:tcW w:w="1951" w:type="dxa"/>
            <w:vMerge/>
            <w:tcBorders>
              <w:left w:val="single" w:sz="12" w:space="0" w:color="auto"/>
            </w:tcBorders>
            <w:vAlign w:val="center"/>
          </w:tcPr>
          <w:p w14:paraId="07F1060A" w14:textId="77777777" w:rsidR="00ED7854" w:rsidRPr="009840CE" w:rsidRDefault="00ED7854">
            <w:pPr>
              <w:spacing w:line="360" w:lineRule="auto"/>
              <w:jc w:val="center"/>
              <w:rPr>
                <w:rFonts w:asciiTheme="minorEastAsia" w:eastAsiaTheme="minorEastAsia" w:hAnsiTheme="minorEastAsia"/>
              </w:rPr>
            </w:pPr>
          </w:p>
        </w:tc>
        <w:tc>
          <w:tcPr>
            <w:tcW w:w="1701" w:type="dxa"/>
            <w:vAlign w:val="center"/>
          </w:tcPr>
          <w:p w14:paraId="448174D1" w14:textId="77777777" w:rsidR="00ED7854" w:rsidRPr="009840CE" w:rsidRDefault="00ED7854">
            <w:pPr>
              <w:spacing w:line="360" w:lineRule="auto"/>
              <w:jc w:val="center"/>
              <w:rPr>
                <w:rFonts w:asciiTheme="minorEastAsia" w:eastAsiaTheme="minorEastAsia" w:hAnsiTheme="minorEastAsia"/>
              </w:rPr>
            </w:pPr>
          </w:p>
        </w:tc>
        <w:tc>
          <w:tcPr>
            <w:tcW w:w="1418" w:type="dxa"/>
            <w:vAlign w:val="center"/>
          </w:tcPr>
          <w:p w14:paraId="356B3ED5" w14:textId="77777777" w:rsidR="00ED7854" w:rsidRPr="009840CE" w:rsidRDefault="00ED7854">
            <w:pPr>
              <w:spacing w:line="360" w:lineRule="auto"/>
              <w:rPr>
                <w:rFonts w:asciiTheme="minorEastAsia" w:eastAsiaTheme="minorEastAsia" w:hAnsiTheme="minorEastAsia"/>
              </w:rPr>
            </w:pPr>
          </w:p>
        </w:tc>
        <w:tc>
          <w:tcPr>
            <w:tcW w:w="1417" w:type="dxa"/>
            <w:vAlign w:val="center"/>
          </w:tcPr>
          <w:p w14:paraId="6E56411A" w14:textId="77777777" w:rsidR="00ED7854" w:rsidRPr="009840CE" w:rsidRDefault="00ED7854">
            <w:pPr>
              <w:spacing w:line="360" w:lineRule="auto"/>
              <w:rPr>
                <w:rFonts w:asciiTheme="minorEastAsia" w:eastAsiaTheme="minorEastAsia" w:hAnsiTheme="minorEastAsia"/>
              </w:rPr>
            </w:pPr>
          </w:p>
        </w:tc>
        <w:tc>
          <w:tcPr>
            <w:tcW w:w="1351" w:type="dxa"/>
            <w:vAlign w:val="center"/>
          </w:tcPr>
          <w:p w14:paraId="7E0C6679" w14:textId="77777777" w:rsidR="00ED7854" w:rsidRPr="009840CE" w:rsidRDefault="00ED7854">
            <w:pPr>
              <w:spacing w:line="360" w:lineRule="auto"/>
              <w:rPr>
                <w:rFonts w:asciiTheme="minorEastAsia" w:eastAsiaTheme="minorEastAsia" w:hAnsiTheme="minorEastAsia"/>
              </w:rPr>
            </w:pPr>
          </w:p>
        </w:tc>
        <w:tc>
          <w:tcPr>
            <w:tcW w:w="2016" w:type="dxa"/>
            <w:tcBorders>
              <w:right w:val="single" w:sz="12" w:space="0" w:color="auto"/>
            </w:tcBorders>
            <w:vAlign w:val="center"/>
          </w:tcPr>
          <w:p w14:paraId="3CC41CAE" w14:textId="77777777" w:rsidR="00ED7854" w:rsidRPr="009840CE" w:rsidRDefault="00ED7854">
            <w:pPr>
              <w:spacing w:line="360" w:lineRule="auto"/>
              <w:rPr>
                <w:rFonts w:asciiTheme="minorEastAsia" w:eastAsiaTheme="minorEastAsia" w:hAnsiTheme="minorEastAsia"/>
              </w:rPr>
            </w:pPr>
          </w:p>
        </w:tc>
      </w:tr>
      <w:tr w:rsidR="009840CE" w:rsidRPr="009840CE" w14:paraId="7006EFC5" w14:textId="77777777">
        <w:trPr>
          <w:trHeight w:val="20"/>
        </w:trPr>
        <w:tc>
          <w:tcPr>
            <w:tcW w:w="1951" w:type="dxa"/>
            <w:vMerge/>
            <w:tcBorders>
              <w:left w:val="single" w:sz="12" w:space="0" w:color="auto"/>
            </w:tcBorders>
            <w:vAlign w:val="center"/>
          </w:tcPr>
          <w:p w14:paraId="1F82F65E" w14:textId="77777777" w:rsidR="00ED7854" w:rsidRPr="009840CE" w:rsidRDefault="00ED7854">
            <w:pPr>
              <w:spacing w:line="360" w:lineRule="auto"/>
              <w:jc w:val="center"/>
              <w:rPr>
                <w:rFonts w:asciiTheme="minorEastAsia" w:eastAsiaTheme="minorEastAsia" w:hAnsiTheme="minorEastAsia"/>
              </w:rPr>
            </w:pPr>
          </w:p>
        </w:tc>
        <w:tc>
          <w:tcPr>
            <w:tcW w:w="1701" w:type="dxa"/>
            <w:vAlign w:val="center"/>
          </w:tcPr>
          <w:p w14:paraId="7E322992" w14:textId="77777777" w:rsidR="00ED7854" w:rsidRPr="009840CE" w:rsidRDefault="00ED7854">
            <w:pPr>
              <w:spacing w:line="360" w:lineRule="auto"/>
              <w:jc w:val="center"/>
              <w:rPr>
                <w:rFonts w:asciiTheme="minorEastAsia" w:eastAsiaTheme="minorEastAsia" w:hAnsiTheme="minorEastAsia"/>
              </w:rPr>
            </w:pPr>
          </w:p>
        </w:tc>
        <w:tc>
          <w:tcPr>
            <w:tcW w:w="1418" w:type="dxa"/>
            <w:vAlign w:val="center"/>
          </w:tcPr>
          <w:p w14:paraId="6571B36F" w14:textId="77777777" w:rsidR="00ED7854" w:rsidRPr="009840CE" w:rsidRDefault="00ED7854">
            <w:pPr>
              <w:spacing w:line="360" w:lineRule="auto"/>
              <w:rPr>
                <w:rFonts w:asciiTheme="minorEastAsia" w:eastAsiaTheme="minorEastAsia" w:hAnsiTheme="minorEastAsia"/>
              </w:rPr>
            </w:pPr>
          </w:p>
        </w:tc>
        <w:tc>
          <w:tcPr>
            <w:tcW w:w="1417" w:type="dxa"/>
            <w:vAlign w:val="center"/>
          </w:tcPr>
          <w:p w14:paraId="55FD8AA8" w14:textId="77777777" w:rsidR="00ED7854" w:rsidRPr="009840CE" w:rsidRDefault="00ED7854">
            <w:pPr>
              <w:spacing w:line="360" w:lineRule="auto"/>
              <w:rPr>
                <w:rFonts w:asciiTheme="minorEastAsia" w:eastAsiaTheme="minorEastAsia" w:hAnsiTheme="minorEastAsia"/>
              </w:rPr>
            </w:pPr>
          </w:p>
        </w:tc>
        <w:tc>
          <w:tcPr>
            <w:tcW w:w="1351" w:type="dxa"/>
            <w:vAlign w:val="center"/>
          </w:tcPr>
          <w:p w14:paraId="7ABD26FE" w14:textId="77777777" w:rsidR="00ED7854" w:rsidRPr="009840CE" w:rsidRDefault="00ED7854">
            <w:pPr>
              <w:spacing w:line="360" w:lineRule="auto"/>
              <w:rPr>
                <w:rFonts w:asciiTheme="minorEastAsia" w:eastAsiaTheme="minorEastAsia" w:hAnsiTheme="minorEastAsia"/>
              </w:rPr>
            </w:pPr>
          </w:p>
        </w:tc>
        <w:tc>
          <w:tcPr>
            <w:tcW w:w="2016" w:type="dxa"/>
            <w:tcBorders>
              <w:right w:val="single" w:sz="12" w:space="0" w:color="auto"/>
            </w:tcBorders>
            <w:vAlign w:val="center"/>
          </w:tcPr>
          <w:p w14:paraId="458DE7EB" w14:textId="77777777" w:rsidR="00ED7854" w:rsidRPr="009840CE" w:rsidRDefault="00ED7854">
            <w:pPr>
              <w:spacing w:line="360" w:lineRule="auto"/>
              <w:rPr>
                <w:rFonts w:asciiTheme="minorEastAsia" w:eastAsiaTheme="minorEastAsia" w:hAnsiTheme="minorEastAsia"/>
              </w:rPr>
            </w:pPr>
          </w:p>
        </w:tc>
      </w:tr>
      <w:tr w:rsidR="009840CE" w:rsidRPr="009840CE" w14:paraId="472D669A" w14:textId="77777777">
        <w:trPr>
          <w:trHeight w:val="20"/>
        </w:trPr>
        <w:tc>
          <w:tcPr>
            <w:tcW w:w="1951" w:type="dxa"/>
            <w:vMerge w:val="restart"/>
            <w:tcBorders>
              <w:left w:val="single" w:sz="12" w:space="0" w:color="auto"/>
            </w:tcBorders>
            <w:vAlign w:val="center"/>
          </w:tcPr>
          <w:p w14:paraId="55294AC2"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主要设备</w:t>
            </w:r>
          </w:p>
          <w:p w14:paraId="2C25C76C"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状况</w:t>
            </w:r>
          </w:p>
        </w:tc>
        <w:tc>
          <w:tcPr>
            <w:tcW w:w="1701" w:type="dxa"/>
            <w:vAlign w:val="center"/>
          </w:tcPr>
          <w:p w14:paraId="406056FF"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主要设备名称</w:t>
            </w:r>
          </w:p>
        </w:tc>
        <w:tc>
          <w:tcPr>
            <w:tcW w:w="1418" w:type="dxa"/>
            <w:vAlign w:val="center"/>
          </w:tcPr>
          <w:p w14:paraId="4AF64988"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型号</w:t>
            </w:r>
          </w:p>
        </w:tc>
        <w:tc>
          <w:tcPr>
            <w:tcW w:w="1417" w:type="dxa"/>
            <w:vAlign w:val="center"/>
          </w:tcPr>
          <w:p w14:paraId="656FB887"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数量</w:t>
            </w:r>
          </w:p>
        </w:tc>
        <w:tc>
          <w:tcPr>
            <w:tcW w:w="3367" w:type="dxa"/>
            <w:gridSpan w:val="2"/>
            <w:tcBorders>
              <w:right w:val="single" w:sz="12" w:space="0" w:color="auto"/>
            </w:tcBorders>
            <w:vAlign w:val="center"/>
          </w:tcPr>
          <w:p w14:paraId="0A06EFE2" w14:textId="77777777" w:rsidR="00ED7854" w:rsidRPr="009840CE" w:rsidRDefault="00000000">
            <w:pPr>
              <w:spacing w:line="360" w:lineRule="auto"/>
              <w:jc w:val="center"/>
              <w:rPr>
                <w:rFonts w:asciiTheme="minorEastAsia" w:eastAsiaTheme="minorEastAsia" w:hAnsiTheme="minorEastAsia"/>
              </w:rPr>
            </w:pPr>
            <w:r w:rsidRPr="009840CE">
              <w:rPr>
                <w:rFonts w:asciiTheme="minorEastAsia" w:eastAsiaTheme="minorEastAsia" w:hAnsiTheme="minorEastAsia" w:hint="eastAsia"/>
              </w:rPr>
              <w:t>设备状况</w:t>
            </w:r>
          </w:p>
        </w:tc>
      </w:tr>
      <w:tr w:rsidR="009840CE" w:rsidRPr="009840CE" w14:paraId="2D0E5EF2" w14:textId="77777777">
        <w:trPr>
          <w:trHeight w:val="20"/>
        </w:trPr>
        <w:tc>
          <w:tcPr>
            <w:tcW w:w="1951" w:type="dxa"/>
            <w:vMerge/>
            <w:tcBorders>
              <w:left w:val="single" w:sz="12" w:space="0" w:color="auto"/>
            </w:tcBorders>
            <w:vAlign w:val="center"/>
          </w:tcPr>
          <w:p w14:paraId="33C5EFF2" w14:textId="77777777" w:rsidR="00ED7854" w:rsidRPr="009840CE" w:rsidRDefault="00ED7854">
            <w:pPr>
              <w:spacing w:line="360" w:lineRule="auto"/>
              <w:rPr>
                <w:rFonts w:asciiTheme="minorEastAsia" w:eastAsiaTheme="minorEastAsia" w:hAnsiTheme="minorEastAsia"/>
              </w:rPr>
            </w:pPr>
          </w:p>
        </w:tc>
        <w:tc>
          <w:tcPr>
            <w:tcW w:w="1701" w:type="dxa"/>
            <w:vAlign w:val="center"/>
          </w:tcPr>
          <w:p w14:paraId="4B92F420" w14:textId="77777777" w:rsidR="00ED7854" w:rsidRPr="009840CE" w:rsidRDefault="00ED7854">
            <w:pPr>
              <w:spacing w:line="360" w:lineRule="auto"/>
              <w:rPr>
                <w:rFonts w:asciiTheme="minorEastAsia" w:eastAsiaTheme="minorEastAsia" w:hAnsiTheme="minorEastAsia"/>
              </w:rPr>
            </w:pPr>
          </w:p>
        </w:tc>
        <w:tc>
          <w:tcPr>
            <w:tcW w:w="1418" w:type="dxa"/>
            <w:vAlign w:val="center"/>
          </w:tcPr>
          <w:p w14:paraId="5FAC47F7" w14:textId="77777777" w:rsidR="00ED7854" w:rsidRPr="009840CE" w:rsidRDefault="00ED7854">
            <w:pPr>
              <w:spacing w:line="360" w:lineRule="auto"/>
              <w:rPr>
                <w:rFonts w:asciiTheme="minorEastAsia" w:eastAsiaTheme="minorEastAsia" w:hAnsiTheme="minorEastAsia"/>
              </w:rPr>
            </w:pPr>
          </w:p>
        </w:tc>
        <w:tc>
          <w:tcPr>
            <w:tcW w:w="1417" w:type="dxa"/>
            <w:vAlign w:val="center"/>
          </w:tcPr>
          <w:p w14:paraId="6F51AE7C" w14:textId="77777777" w:rsidR="00ED7854" w:rsidRPr="009840CE" w:rsidRDefault="00ED7854">
            <w:pPr>
              <w:spacing w:line="360" w:lineRule="auto"/>
              <w:rPr>
                <w:rFonts w:asciiTheme="minorEastAsia" w:eastAsiaTheme="minorEastAsia" w:hAnsiTheme="minorEastAsia"/>
              </w:rPr>
            </w:pPr>
          </w:p>
        </w:tc>
        <w:tc>
          <w:tcPr>
            <w:tcW w:w="3367" w:type="dxa"/>
            <w:gridSpan w:val="2"/>
            <w:tcBorders>
              <w:right w:val="single" w:sz="12" w:space="0" w:color="auto"/>
            </w:tcBorders>
            <w:vAlign w:val="center"/>
          </w:tcPr>
          <w:p w14:paraId="2B9FD07F" w14:textId="77777777" w:rsidR="00ED7854" w:rsidRPr="009840CE" w:rsidRDefault="00ED7854">
            <w:pPr>
              <w:spacing w:line="360" w:lineRule="auto"/>
              <w:rPr>
                <w:rFonts w:asciiTheme="minorEastAsia" w:eastAsiaTheme="minorEastAsia" w:hAnsiTheme="minorEastAsia"/>
              </w:rPr>
            </w:pPr>
          </w:p>
        </w:tc>
      </w:tr>
      <w:tr w:rsidR="00ED7854" w:rsidRPr="009840CE" w14:paraId="1F22A26E" w14:textId="77777777">
        <w:trPr>
          <w:trHeight w:val="20"/>
        </w:trPr>
        <w:tc>
          <w:tcPr>
            <w:tcW w:w="1951" w:type="dxa"/>
            <w:vMerge/>
            <w:tcBorders>
              <w:left w:val="single" w:sz="12" w:space="0" w:color="auto"/>
            </w:tcBorders>
            <w:vAlign w:val="center"/>
          </w:tcPr>
          <w:p w14:paraId="1B5D3658" w14:textId="77777777" w:rsidR="00ED7854" w:rsidRPr="009840CE" w:rsidRDefault="00ED7854">
            <w:pPr>
              <w:spacing w:line="360" w:lineRule="auto"/>
              <w:rPr>
                <w:rFonts w:asciiTheme="minorEastAsia" w:eastAsiaTheme="minorEastAsia" w:hAnsiTheme="minorEastAsia"/>
              </w:rPr>
            </w:pPr>
          </w:p>
        </w:tc>
        <w:tc>
          <w:tcPr>
            <w:tcW w:w="1701" w:type="dxa"/>
          </w:tcPr>
          <w:p w14:paraId="61FA8BEF" w14:textId="77777777" w:rsidR="00ED7854" w:rsidRPr="009840CE" w:rsidRDefault="00ED7854">
            <w:pPr>
              <w:spacing w:line="360" w:lineRule="auto"/>
              <w:rPr>
                <w:rFonts w:asciiTheme="minorEastAsia" w:eastAsiaTheme="minorEastAsia" w:hAnsiTheme="minorEastAsia"/>
              </w:rPr>
            </w:pPr>
          </w:p>
        </w:tc>
        <w:tc>
          <w:tcPr>
            <w:tcW w:w="1418" w:type="dxa"/>
          </w:tcPr>
          <w:p w14:paraId="63D731FA" w14:textId="77777777" w:rsidR="00ED7854" w:rsidRPr="009840CE" w:rsidRDefault="00ED7854">
            <w:pPr>
              <w:spacing w:line="360" w:lineRule="auto"/>
              <w:rPr>
                <w:rFonts w:asciiTheme="minorEastAsia" w:eastAsiaTheme="minorEastAsia" w:hAnsiTheme="minorEastAsia"/>
              </w:rPr>
            </w:pPr>
          </w:p>
        </w:tc>
        <w:tc>
          <w:tcPr>
            <w:tcW w:w="1417" w:type="dxa"/>
          </w:tcPr>
          <w:p w14:paraId="51A54213" w14:textId="77777777" w:rsidR="00ED7854" w:rsidRPr="009840CE" w:rsidRDefault="00ED7854">
            <w:pPr>
              <w:spacing w:line="360" w:lineRule="auto"/>
              <w:rPr>
                <w:rFonts w:asciiTheme="minorEastAsia" w:eastAsiaTheme="minorEastAsia" w:hAnsiTheme="minorEastAsia"/>
              </w:rPr>
            </w:pPr>
          </w:p>
        </w:tc>
        <w:tc>
          <w:tcPr>
            <w:tcW w:w="3367" w:type="dxa"/>
            <w:gridSpan w:val="2"/>
            <w:tcBorders>
              <w:right w:val="single" w:sz="12" w:space="0" w:color="auto"/>
            </w:tcBorders>
          </w:tcPr>
          <w:p w14:paraId="4BE4AF37" w14:textId="77777777" w:rsidR="00ED7854" w:rsidRPr="009840CE" w:rsidRDefault="00ED7854">
            <w:pPr>
              <w:spacing w:line="360" w:lineRule="auto"/>
              <w:rPr>
                <w:rFonts w:asciiTheme="minorEastAsia" w:eastAsiaTheme="minorEastAsia" w:hAnsiTheme="minorEastAsia"/>
              </w:rPr>
            </w:pPr>
          </w:p>
        </w:tc>
      </w:tr>
    </w:tbl>
    <w:p w14:paraId="0EBE1A73" w14:textId="77777777" w:rsidR="00ED7854" w:rsidRPr="009840CE" w:rsidRDefault="00ED7854">
      <w:pPr>
        <w:keepNext/>
        <w:keepLines/>
        <w:spacing w:line="360" w:lineRule="auto"/>
        <w:jc w:val="center"/>
        <w:outlineLvl w:val="1"/>
        <w:rPr>
          <w:rFonts w:asciiTheme="minorEastAsia" w:eastAsiaTheme="minorEastAsia" w:hAnsiTheme="minorEastAsia" w:cs="Arial"/>
          <w:b/>
          <w:bCs/>
          <w:kern w:val="0"/>
          <w:sz w:val="32"/>
          <w:szCs w:val="32"/>
        </w:rPr>
        <w:sectPr w:rsidR="00ED7854" w:rsidRPr="009840CE">
          <w:pgSz w:w="11906" w:h="16838"/>
          <w:pgMar w:top="1134" w:right="1134" w:bottom="1701" w:left="1134" w:header="1247" w:footer="1247" w:gutter="0"/>
          <w:cols w:space="425"/>
          <w:titlePg/>
          <w:docGrid w:linePitch="312"/>
        </w:sectPr>
      </w:pPr>
    </w:p>
    <w:p w14:paraId="2E096201"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bookmarkStart w:id="1055" w:name="_Toc417294356"/>
      <w:bookmarkStart w:id="1056" w:name="_Toc417049206"/>
      <w:bookmarkStart w:id="1057" w:name="_Toc417475328"/>
      <w:r w:rsidRPr="009840CE">
        <w:rPr>
          <w:rFonts w:asciiTheme="minorEastAsia" w:eastAsiaTheme="minorEastAsia" w:hAnsiTheme="minorEastAsia" w:cs="Arial"/>
          <w:b/>
          <w:bCs/>
          <w:kern w:val="0"/>
          <w:sz w:val="32"/>
          <w:szCs w:val="32"/>
        </w:rPr>
        <w:lastRenderedPageBreak/>
        <w:t>附件</w:t>
      </w:r>
      <w:r w:rsidRPr="009840CE">
        <w:rPr>
          <w:rFonts w:asciiTheme="minorEastAsia" w:eastAsiaTheme="minorEastAsia" w:hAnsiTheme="minorEastAsia" w:cs="Arial" w:hint="eastAsia"/>
          <w:b/>
          <w:bCs/>
          <w:kern w:val="0"/>
          <w:sz w:val="32"/>
          <w:szCs w:val="32"/>
        </w:rPr>
        <w:t>6服务费支付承诺函</w:t>
      </w:r>
      <w:bookmarkEnd w:id="1055"/>
      <w:bookmarkEnd w:id="1056"/>
      <w:bookmarkEnd w:id="1057"/>
    </w:p>
    <w:p w14:paraId="39018AFE" w14:textId="77777777" w:rsidR="00ED7854" w:rsidRPr="009840CE" w:rsidRDefault="00ED7854">
      <w:pPr>
        <w:spacing w:line="360" w:lineRule="auto"/>
        <w:ind w:left="420" w:hanging="420"/>
        <w:rPr>
          <w:rFonts w:hAnsi="宋体"/>
        </w:rPr>
      </w:pPr>
    </w:p>
    <w:p w14:paraId="0B3E08D2" w14:textId="77777777" w:rsidR="00ED7854" w:rsidRPr="009840CE" w:rsidRDefault="00000000">
      <w:pPr>
        <w:widowControl/>
        <w:autoSpaceDE w:val="0"/>
        <w:autoSpaceDN w:val="0"/>
        <w:spacing w:line="360" w:lineRule="auto"/>
        <w:ind w:right="26"/>
        <w:textAlignment w:val="bottom"/>
        <w:rPr>
          <w:rFonts w:hAnsi="宋体"/>
        </w:rPr>
      </w:pPr>
      <w:r w:rsidRPr="009840CE">
        <w:rPr>
          <w:rFonts w:hAnsi="宋体"/>
        </w:rPr>
        <w:t>致：</w:t>
      </w:r>
      <w:r w:rsidRPr="009840CE">
        <w:rPr>
          <w:rFonts w:hAnsi="宋体" w:hint="eastAsia"/>
        </w:rPr>
        <w:t>北京明德致信咨询有限公司</w:t>
      </w:r>
    </w:p>
    <w:p w14:paraId="65E50BE5" w14:textId="77777777" w:rsidR="00ED7854" w:rsidRPr="009840CE" w:rsidRDefault="00ED7854">
      <w:pPr>
        <w:widowControl/>
        <w:autoSpaceDE w:val="0"/>
        <w:autoSpaceDN w:val="0"/>
        <w:spacing w:line="360" w:lineRule="auto"/>
        <w:ind w:left="359" w:right="26" w:hanging="357"/>
        <w:textAlignment w:val="bottom"/>
        <w:rPr>
          <w:rFonts w:hAnsi="宋体"/>
        </w:rPr>
      </w:pPr>
    </w:p>
    <w:p w14:paraId="1F064575" w14:textId="77777777" w:rsidR="00ED7854" w:rsidRPr="009840CE" w:rsidRDefault="00000000">
      <w:pPr>
        <w:widowControl/>
        <w:autoSpaceDE w:val="0"/>
        <w:autoSpaceDN w:val="0"/>
        <w:spacing w:line="360" w:lineRule="auto"/>
        <w:ind w:right="26" w:firstLine="540"/>
        <w:jc w:val="left"/>
        <w:textAlignment w:val="bottom"/>
        <w:rPr>
          <w:rFonts w:hAnsi="宋体"/>
        </w:rPr>
      </w:pPr>
      <w:r w:rsidRPr="009840CE">
        <w:rPr>
          <w:rFonts w:hAnsi="宋体"/>
        </w:rPr>
        <w:t>我们在贵公司代理的</w:t>
      </w:r>
      <w:r w:rsidRPr="009840CE">
        <w:rPr>
          <w:rFonts w:hAnsi="宋体"/>
          <w:u w:val="single"/>
        </w:rPr>
        <w:t xml:space="preserve">       </w:t>
      </w:r>
      <w:r w:rsidRPr="009840CE">
        <w:rPr>
          <w:rFonts w:hAnsi="宋体"/>
        </w:rPr>
        <w:t>项目</w:t>
      </w:r>
      <w:r w:rsidRPr="009840CE">
        <w:rPr>
          <w:rFonts w:hAnsi="宋体" w:hint="eastAsia"/>
        </w:rPr>
        <w:t>磋商</w:t>
      </w:r>
      <w:r w:rsidRPr="009840CE">
        <w:rPr>
          <w:rFonts w:hAnsi="宋体"/>
        </w:rPr>
        <w:t>中若</w:t>
      </w:r>
      <w:r w:rsidRPr="009840CE">
        <w:rPr>
          <w:rFonts w:hAnsi="宋体" w:hint="eastAsia"/>
        </w:rPr>
        <w:t>获得</w:t>
      </w:r>
      <w:r w:rsidRPr="009840CE">
        <w:rPr>
          <w:rFonts w:hAnsi="宋体"/>
        </w:rPr>
        <w:t>成交（</w:t>
      </w:r>
      <w:r w:rsidRPr="009840CE">
        <w:rPr>
          <w:rFonts w:hAnsi="宋体" w:hint="eastAsia"/>
        </w:rPr>
        <w:t>项目编号</w:t>
      </w:r>
      <w:r w:rsidRPr="009840CE">
        <w:rPr>
          <w:rFonts w:hAnsi="宋体"/>
        </w:rPr>
        <w:t>：</w:t>
      </w:r>
      <w:r w:rsidRPr="009840CE">
        <w:rPr>
          <w:rFonts w:hAnsi="宋体"/>
          <w:u w:val="single"/>
        </w:rPr>
        <w:t xml:space="preserve">  </w:t>
      </w:r>
      <w:r w:rsidRPr="009840CE">
        <w:rPr>
          <w:rFonts w:hAnsi="宋体" w:hint="eastAsia"/>
          <w:u w:val="single"/>
        </w:rPr>
        <w:t xml:space="preserve">    </w:t>
      </w:r>
      <w:r w:rsidRPr="009840CE">
        <w:rPr>
          <w:rFonts w:hAnsi="宋体"/>
          <w:u w:val="single"/>
        </w:rPr>
        <w:t xml:space="preserve"> </w:t>
      </w:r>
      <w:r w:rsidRPr="009840CE">
        <w:rPr>
          <w:rFonts w:hAnsi="宋体"/>
        </w:rPr>
        <w:t>），我们保证在</w:t>
      </w:r>
      <w:r w:rsidRPr="009840CE">
        <w:rPr>
          <w:rFonts w:hAnsi="宋体" w:hint="eastAsia"/>
        </w:rPr>
        <w:t>领取成交</w:t>
      </w:r>
      <w:r w:rsidRPr="009840CE">
        <w:rPr>
          <w:rFonts w:hAnsi="宋体"/>
        </w:rPr>
        <w:t>通知书时按</w:t>
      </w:r>
      <w:r w:rsidRPr="009840CE">
        <w:rPr>
          <w:rFonts w:hAnsi="宋体" w:hint="eastAsia"/>
        </w:rPr>
        <w:t>磋商</w:t>
      </w:r>
      <w:r w:rsidRPr="009840CE">
        <w:rPr>
          <w:rFonts w:hAnsi="宋体"/>
        </w:rPr>
        <w:t>文件的规定一次性支付成交服务费。</w:t>
      </w:r>
    </w:p>
    <w:p w14:paraId="4EA3573F" w14:textId="77777777" w:rsidR="00ED7854" w:rsidRPr="009840CE" w:rsidRDefault="00ED7854">
      <w:pPr>
        <w:widowControl/>
        <w:autoSpaceDE w:val="0"/>
        <w:autoSpaceDN w:val="0"/>
        <w:spacing w:line="360" w:lineRule="auto"/>
        <w:ind w:right="26" w:firstLine="540"/>
        <w:textAlignment w:val="bottom"/>
        <w:rPr>
          <w:rFonts w:hAnsi="宋体"/>
        </w:rPr>
      </w:pPr>
    </w:p>
    <w:p w14:paraId="6B56D923" w14:textId="77777777" w:rsidR="00ED7854" w:rsidRPr="009840CE" w:rsidRDefault="00000000">
      <w:pPr>
        <w:widowControl/>
        <w:autoSpaceDE w:val="0"/>
        <w:autoSpaceDN w:val="0"/>
        <w:spacing w:line="360" w:lineRule="auto"/>
        <w:ind w:right="26" w:firstLine="540"/>
        <w:textAlignment w:val="bottom"/>
        <w:rPr>
          <w:rFonts w:hAnsi="宋体"/>
        </w:rPr>
      </w:pPr>
      <w:r w:rsidRPr="009840CE">
        <w:rPr>
          <w:rFonts w:hAnsi="宋体"/>
        </w:rPr>
        <w:t>特此承诺。</w:t>
      </w:r>
    </w:p>
    <w:p w14:paraId="7DD4F7F7" w14:textId="77777777" w:rsidR="00ED7854" w:rsidRPr="009840CE" w:rsidRDefault="00ED7854">
      <w:pPr>
        <w:widowControl/>
        <w:autoSpaceDE w:val="0"/>
        <w:autoSpaceDN w:val="0"/>
        <w:spacing w:line="360" w:lineRule="auto"/>
        <w:ind w:right="26"/>
        <w:textAlignment w:val="bottom"/>
        <w:rPr>
          <w:rFonts w:hAnsi="宋体"/>
        </w:rPr>
      </w:pPr>
    </w:p>
    <w:p w14:paraId="6E39C06E" w14:textId="77777777" w:rsidR="00ED7854" w:rsidRPr="009840CE" w:rsidRDefault="00ED7854">
      <w:pPr>
        <w:widowControl/>
        <w:autoSpaceDE w:val="0"/>
        <w:autoSpaceDN w:val="0"/>
        <w:spacing w:line="360" w:lineRule="auto"/>
        <w:ind w:right="26"/>
        <w:textAlignment w:val="bottom"/>
        <w:rPr>
          <w:rFonts w:hAnsi="宋体"/>
        </w:rPr>
      </w:pPr>
    </w:p>
    <w:p w14:paraId="389825FC" w14:textId="77777777" w:rsidR="00ED7854" w:rsidRPr="009840CE" w:rsidRDefault="00ED7854">
      <w:pPr>
        <w:widowControl/>
        <w:autoSpaceDE w:val="0"/>
        <w:autoSpaceDN w:val="0"/>
        <w:spacing w:line="360" w:lineRule="auto"/>
        <w:ind w:left="359" w:right="26" w:hanging="357"/>
        <w:textAlignment w:val="bottom"/>
        <w:rPr>
          <w:rFonts w:hAnsi="宋体"/>
        </w:rPr>
      </w:pPr>
    </w:p>
    <w:p w14:paraId="3FF60F49" w14:textId="77777777" w:rsidR="00ED7854" w:rsidRPr="009840CE" w:rsidRDefault="00000000">
      <w:pPr>
        <w:widowControl/>
        <w:autoSpaceDE w:val="0"/>
        <w:autoSpaceDN w:val="0"/>
        <w:spacing w:line="360" w:lineRule="auto"/>
        <w:ind w:left="357" w:right="28" w:hanging="357"/>
        <w:textAlignment w:val="bottom"/>
        <w:rPr>
          <w:rFonts w:hAnsi="宋体"/>
        </w:rPr>
      </w:pPr>
      <w:r w:rsidRPr="009840CE">
        <w:rPr>
          <w:rFonts w:hAnsi="宋体"/>
        </w:rPr>
        <w:t>承诺方法定名称（承诺方盖章）：</w:t>
      </w:r>
      <w:r w:rsidRPr="009840CE">
        <w:rPr>
          <w:rFonts w:hAnsi="宋体"/>
          <w:u w:val="single"/>
        </w:rPr>
        <w:t xml:space="preserve">       </w:t>
      </w:r>
      <w:r w:rsidRPr="009840CE">
        <w:rPr>
          <w:rFonts w:hAnsi="宋体" w:hint="eastAsia"/>
          <w:u w:val="single"/>
        </w:rPr>
        <w:t xml:space="preserve">                                    </w:t>
      </w:r>
    </w:p>
    <w:p w14:paraId="5DB53C15" w14:textId="77777777" w:rsidR="00ED7854" w:rsidRPr="009840CE" w:rsidRDefault="00000000">
      <w:pPr>
        <w:widowControl/>
        <w:autoSpaceDE w:val="0"/>
        <w:autoSpaceDN w:val="0"/>
        <w:spacing w:line="360" w:lineRule="auto"/>
        <w:ind w:left="357" w:right="28" w:hanging="357"/>
        <w:textAlignment w:val="bottom"/>
        <w:rPr>
          <w:rFonts w:hAnsi="宋体"/>
        </w:rPr>
      </w:pPr>
      <w:r w:rsidRPr="009840CE">
        <w:rPr>
          <w:rFonts w:hAnsi="宋体"/>
        </w:rPr>
        <w:t>地址：</w:t>
      </w:r>
      <w:r w:rsidRPr="009840CE">
        <w:rPr>
          <w:rFonts w:hAnsi="宋体"/>
          <w:u w:val="single"/>
        </w:rPr>
        <w:t xml:space="preserve">            </w:t>
      </w:r>
      <w:r w:rsidRPr="009840CE">
        <w:rPr>
          <w:rFonts w:hAnsi="宋体" w:hint="eastAsia"/>
          <w:u w:val="single"/>
        </w:rPr>
        <w:t xml:space="preserve">                 </w:t>
      </w:r>
      <w:r w:rsidRPr="009840CE">
        <w:rPr>
          <w:rFonts w:hAnsi="宋体"/>
          <w:u w:val="single"/>
        </w:rPr>
        <w:t xml:space="preserve">    </w:t>
      </w:r>
      <w:r w:rsidRPr="009840CE">
        <w:rPr>
          <w:rFonts w:hAnsi="宋体" w:hint="eastAsia"/>
          <w:u w:val="single"/>
        </w:rPr>
        <w:t xml:space="preserve">                                 </w:t>
      </w:r>
    </w:p>
    <w:p w14:paraId="0CCEE64C" w14:textId="77777777" w:rsidR="00ED7854" w:rsidRPr="009840CE" w:rsidRDefault="00000000">
      <w:pPr>
        <w:widowControl/>
        <w:autoSpaceDE w:val="0"/>
        <w:autoSpaceDN w:val="0"/>
        <w:spacing w:line="360" w:lineRule="auto"/>
        <w:ind w:left="357" w:right="28" w:hanging="357"/>
        <w:textAlignment w:val="bottom"/>
        <w:rPr>
          <w:rFonts w:hAnsi="宋体"/>
        </w:rPr>
      </w:pPr>
      <w:r w:rsidRPr="009840CE">
        <w:rPr>
          <w:rFonts w:hAnsi="宋体"/>
        </w:rPr>
        <w:t>电话：</w:t>
      </w:r>
      <w:r w:rsidRPr="009840CE">
        <w:rPr>
          <w:rFonts w:hAnsi="宋体"/>
          <w:u w:val="single"/>
        </w:rPr>
        <w:t xml:space="preserve">             </w:t>
      </w:r>
      <w:r w:rsidRPr="009840CE">
        <w:rPr>
          <w:rFonts w:hAnsi="宋体" w:hint="eastAsia"/>
          <w:u w:val="single"/>
        </w:rPr>
        <w:t xml:space="preserve">                 </w:t>
      </w:r>
      <w:r w:rsidRPr="009840CE">
        <w:rPr>
          <w:rFonts w:hAnsi="宋体"/>
          <w:u w:val="single"/>
        </w:rPr>
        <w:t xml:space="preserve">   </w:t>
      </w:r>
      <w:r w:rsidRPr="009840CE">
        <w:rPr>
          <w:rFonts w:hAnsi="宋体" w:hint="eastAsia"/>
          <w:u w:val="single"/>
        </w:rPr>
        <w:t xml:space="preserve">                                 </w:t>
      </w:r>
    </w:p>
    <w:p w14:paraId="78659DF7" w14:textId="77777777" w:rsidR="00ED7854" w:rsidRPr="009840CE" w:rsidRDefault="00000000">
      <w:pPr>
        <w:widowControl/>
        <w:autoSpaceDE w:val="0"/>
        <w:autoSpaceDN w:val="0"/>
        <w:spacing w:line="360" w:lineRule="auto"/>
        <w:ind w:left="357" w:right="28" w:hanging="357"/>
        <w:textAlignment w:val="bottom"/>
        <w:rPr>
          <w:rFonts w:hAnsi="宋体"/>
          <w:u w:val="single"/>
        </w:rPr>
      </w:pPr>
      <w:r w:rsidRPr="009840CE">
        <w:rPr>
          <w:rFonts w:hAnsi="宋体"/>
        </w:rPr>
        <w:t xml:space="preserve">传真： </w:t>
      </w:r>
      <w:r w:rsidRPr="009840CE">
        <w:rPr>
          <w:rFonts w:hAnsi="宋体"/>
          <w:u w:val="single"/>
        </w:rPr>
        <w:t xml:space="preserve">            </w:t>
      </w:r>
      <w:r w:rsidRPr="009840CE">
        <w:rPr>
          <w:rFonts w:hAnsi="宋体" w:hint="eastAsia"/>
          <w:u w:val="single"/>
        </w:rPr>
        <w:t xml:space="preserve">                 </w:t>
      </w:r>
      <w:r w:rsidRPr="009840CE">
        <w:rPr>
          <w:rFonts w:hAnsi="宋体"/>
          <w:u w:val="single"/>
        </w:rPr>
        <w:t xml:space="preserve"> </w:t>
      </w:r>
      <w:r w:rsidRPr="009840CE">
        <w:rPr>
          <w:rFonts w:hAnsi="宋体" w:hint="eastAsia"/>
          <w:u w:val="single"/>
        </w:rPr>
        <w:t xml:space="preserve">                                   </w:t>
      </w:r>
    </w:p>
    <w:p w14:paraId="6D69FAF3" w14:textId="77777777" w:rsidR="00ED7854" w:rsidRPr="009840CE" w:rsidRDefault="00000000">
      <w:pPr>
        <w:widowControl/>
        <w:autoSpaceDE w:val="0"/>
        <w:autoSpaceDN w:val="0"/>
        <w:spacing w:line="360" w:lineRule="auto"/>
        <w:ind w:left="357" w:right="28" w:hanging="357"/>
        <w:textAlignment w:val="bottom"/>
        <w:rPr>
          <w:rFonts w:hAnsi="宋体"/>
        </w:rPr>
      </w:pPr>
      <w:r w:rsidRPr="009840CE">
        <w:rPr>
          <w:rFonts w:hAnsi="宋体"/>
        </w:rPr>
        <w:t xml:space="preserve">邮编： </w:t>
      </w:r>
      <w:r w:rsidRPr="009840CE">
        <w:rPr>
          <w:rFonts w:hAnsi="宋体"/>
          <w:u w:val="single"/>
        </w:rPr>
        <w:t xml:space="preserve">          </w:t>
      </w:r>
      <w:r w:rsidRPr="009840CE">
        <w:rPr>
          <w:rFonts w:hAnsi="宋体" w:hint="eastAsia"/>
          <w:u w:val="single"/>
        </w:rPr>
        <w:t xml:space="preserve">                                                     </w:t>
      </w:r>
      <w:r w:rsidRPr="009840CE">
        <w:rPr>
          <w:rFonts w:hAnsi="宋体"/>
          <w:u w:val="single"/>
        </w:rPr>
        <w:t xml:space="preserve">  </w:t>
      </w:r>
    </w:p>
    <w:p w14:paraId="15CD1D9D" w14:textId="77777777" w:rsidR="00ED7854" w:rsidRPr="009840CE" w:rsidRDefault="00000000">
      <w:pPr>
        <w:widowControl/>
        <w:autoSpaceDE w:val="0"/>
        <w:autoSpaceDN w:val="0"/>
        <w:spacing w:line="360" w:lineRule="auto"/>
        <w:ind w:left="357" w:right="28" w:hanging="357"/>
        <w:textAlignment w:val="bottom"/>
        <w:rPr>
          <w:rFonts w:hAnsi="宋体"/>
        </w:rPr>
      </w:pPr>
      <w:r w:rsidRPr="009840CE">
        <w:rPr>
          <w:rFonts w:hAnsi="宋体"/>
        </w:rPr>
        <w:t>承诺方被授权人签字：</w:t>
      </w:r>
      <w:r w:rsidRPr="009840CE">
        <w:rPr>
          <w:rFonts w:hAnsi="宋体"/>
          <w:u w:val="single"/>
        </w:rPr>
        <w:t xml:space="preserve">        </w:t>
      </w:r>
      <w:r w:rsidRPr="009840CE">
        <w:rPr>
          <w:rFonts w:hAnsi="宋体" w:hint="eastAsia"/>
          <w:u w:val="single"/>
        </w:rPr>
        <w:t xml:space="preserve">                                     </w:t>
      </w:r>
      <w:r w:rsidRPr="009840CE">
        <w:rPr>
          <w:rFonts w:hAnsi="宋体"/>
          <w:u w:val="single"/>
        </w:rPr>
        <w:t xml:space="preserve">     </w:t>
      </w:r>
      <w:r w:rsidRPr="009840CE">
        <w:rPr>
          <w:rFonts w:hAnsi="宋体" w:hint="eastAsia"/>
          <w:u w:val="single"/>
        </w:rPr>
        <w:t xml:space="preserve">  </w:t>
      </w:r>
    </w:p>
    <w:p w14:paraId="78F5C1B6" w14:textId="77777777" w:rsidR="00ED7854" w:rsidRPr="009840CE" w:rsidRDefault="00000000">
      <w:pPr>
        <w:widowControl/>
        <w:autoSpaceDE w:val="0"/>
        <w:autoSpaceDN w:val="0"/>
        <w:spacing w:line="360" w:lineRule="auto"/>
        <w:ind w:left="357" w:right="28" w:hanging="357"/>
        <w:textAlignment w:val="bottom"/>
        <w:rPr>
          <w:rFonts w:hAnsi="宋体"/>
        </w:rPr>
      </w:pPr>
      <w:r w:rsidRPr="009840CE">
        <w:rPr>
          <w:rFonts w:hAnsi="宋体"/>
        </w:rPr>
        <w:t>承诺日期：</w:t>
      </w:r>
      <w:r w:rsidRPr="009840CE">
        <w:rPr>
          <w:rFonts w:hAnsi="宋体"/>
          <w:u w:val="single"/>
        </w:rPr>
        <w:t xml:space="preserve">            </w:t>
      </w:r>
      <w:r w:rsidRPr="009840CE">
        <w:rPr>
          <w:rFonts w:hAnsi="宋体" w:hint="eastAsia"/>
          <w:u w:val="single"/>
        </w:rPr>
        <w:t xml:space="preserve">              </w:t>
      </w:r>
      <w:r w:rsidRPr="009840CE">
        <w:rPr>
          <w:rFonts w:hAnsi="宋体"/>
          <w:u w:val="single"/>
        </w:rPr>
        <w:t xml:space="preserve"> </w:t>
      </w:r>
      <w:r w:rsidRPr="009840CE">
        <w:rPr>
          <w:rFonts w:hAnsi="宋体" w:hint="eastAsia"/>
          <w:u w:val="single"/>
        </w:rPr>
        <w:t xml:space="preserve">                                   </w:t>
      </w:r>
    </w:p>
    <w:p w14:paraId="07154D5F" w14:textId="77777777" w:rsidR="00ED7854" w:rsidRPr="009840CE" w:rsidRDefault="00ED7854">
      <w:pPr>
        <w:spacing w:line="360" w:lineRule="auto"/>
        <w:rPr>
          <w:rFonts w:asciiTheme="minorEastAsia" w:eastAsiaTheme="minorEastAsia" w:hAnsiTheme="minorEastAsia"/>
        </w:rPr>
      </w:pPr>
    </w:p>
    <w:p w14:paraId="5745D881" w14:textId="77777777" w:rsidR="00ED7854" w:rsidRPr="009840CE" w:rsidRDefault="00ED7854">
      <w:pPr>
        <w:pStyle w:val="-20"/>
        <w:spacing w:line="360" w:lineRule="auto"/>
        <w:ind w:firstLineChars="0" w:firstLine="0"/>
        <w:jc w:val="both"/>
        <w:rPr>
          <w:b/>
          <w:bCs/>
        </w:rPr>
      </w:pPr>
    </w:p>
    <w:p w14:paraId="2D8FA009" w14:textId="77777777" w:rsidR="00ED7854" w:rsidRPr="009840CE" w:rsidRDefault="00000000">
      <w:pPr>
        <w:widowControl/>
        <w:adjustRightInd/>
        <w:snapToGrid/>
        <w:spacing w:line="240" w:lineRule="auto"/>
        <w:jc w:val="left"/>
        <w:rPr>
          <w:rFonts w:hAnsi="宋体" w:cs="宋体"/>
          <w:b/>
          <w:bCs/>
          <w:szCs w:val="24"/>
        </w:rPr>
      </w:pPr>
      <w:r w:rsidRPr="009840CE">
        <w:rPr>
          <w:b/>
          <w:bCs/>
        </w:rPr>
        <w:br w:type="page"/>
      </w:r>
    </w:p>
    <w:p w14:paraId="79FB4492" w14:textId="77777777" w:rsidR="00ED7854" w:rsidRPr="009840CE" w:rsidRDefault="00ED7854">
      <w:pPr>
        <w:pStyle w:val="-20"/>
        <w:spacing w:line="360" w:lineRule="auto"/>
        <w:ind w:firstLineChars="0" w:firstLine="0"/>
        <w:jc w:val="both"/>
        <w:rPr>
          <w:b/>
          <w:bCs/>
        </w:rPr>
        <w:sectPr w:rsidR="00ED7854" w:rsidRPr="009840CE">
          <w:pgSz w:w="12240" w:h="15840"/>
          <w:pgMar w:top="1440" w:right="1800" w:bottom="1440" w:left="1800" w:header="720" w:footer="720" w:gutter="0"/>
          <w:cols w:space="720"/>
        </w:sectPr>
      </w:pPr>
    </w:p>
    <w:p w14:paraId="378283EF"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hint="eastAsia"/>
          <w:b/>
          <w:bCs/>
          <w:kern w:val="0"/>
          <w:sz w:val="32"/>
          <w:szCs w:val="32"/>
        </w:rPr>
        <w:lastRenderedPageBreak/>
        <w:t>附件7资格证明文件</w:t>
      </w:r>
    </w:p>
    <w:p w14:paraId="250C3B12" w14:textId="77777777" w:rsidR="00ED7854" w:rsidRPr="009840CE" w:rsidRDefault="00ED7854">
      <w:pPr>
        <w:spacing w:line="360" w:lineRule="auto"/>
        <w:rPr>
          <w:rFonts w:asciiTheme="minorEastAsia" w:eastAsiaTheme="minorEastAsia" w:hAnsiTheme="minorEastAsia" w:cs="Arial"/>
          <w:b/>
          <w:bCs/>
          <w:kern w:val="0"/>
          <w:szCs w:val="24"/>
        </w:rPr>
      </w:pPr>
    </w:p>
    <w:p w14:paraId="6142F3CF" w14:textId="77777777" w:rsidR="00ED7854" w:rsidRPr="009840CE" w:rsidRDefault="00000000">
      <w:pPr>
        <w:spacing w:line="360" w:lineRule="auto"/>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t>7-1</w:t>
      </w:r>
      <w:r w:rsidRPr="009840CE">
        <w:rPr>
          <w:rFonts w:asciiTheme="minorEastAsia" w:eastAsiaTheme="minorEastAsia" w:hAnsiTheme="minorEastAsia" w:cs="Arial"/>
        </w:rPr>
        <w:t>★</w:t>
      </w:r>
      <w:r w:rsidRPr="009840CE">
        <w:rPr>
          <w:rFonts w:asciiTheme="minorEastAsia" w:eastAsiaTheme="minorEastAsia" w:hAnsiTheme="minorEastAsia" w:cs="Arial" w:hint="eastAsia"/>
          <w:b/>
          <w:bCs/>
          <w:kern w:val="0"/>
          <w:szCs w:val="24"/>
        </w:rPr>
        <w:t>有效的法人或者其他组织的营业执照等证明文件或自然人的身份证明文件（复印件加盖供应商公章）</w:t>
      </w:r>
    </w:p>
    <w:p w14:paraId="609036F8" w14:textId="77777777" w:rsidR="00ED7854" w:rsidRPr="009840CE" w:rsidRDefault="00ED7854">
      <w:pPr>
        <w:spacing w:line="360" w:lineRule="auto"/>
        <w:rPr>
          <w:rFonts w:asciiTheme="minorEastAsia" w:eastAsiaTheme="minorEastAsia" w:hAnsiTheme="minorEastAsia" w:cs="Arial"/>
          <w:b/>
          <w:bCs/>
          <w:kern w:val="0"/>
          <w:szCs w:val="24"/>
        </w:rPr>
      </w:pPr>
    </w:p>
    <w:p w14:paraId="1799C214" w14:textId="77777777" w:rsidR="00ED7854" w:rsidRPr="009840CE" w:rsidRDefault="00000000">
      <w:pPr>
        <w:spacing w:line="360" w:lineRule="auto"/>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t>7-2</w:t>
      </w:r>
      <w:r w:rsidRPr="009840CE">
        <w:rPr>
          <w:rFonts w:asciiTheme="minorEastAsia" w:eastAsiaTheme="minorEastAsia" w:hAnsiTheme="minorEastAsia" w:cs="Arial"/>
          <w:b/>
          <w:bCs/>
          <w:kern w:val="0"/>
          <w:szCs w:val="24"/>
        </w:rPr>
        <w:t>★财务状况报告</w:t>
      </w:r>
    </w:p>
    <w:p w14:paraId="00B74805" w14:textId="77777777" w:rsidR="00ED7854" w:rsidRPr="009840CE" w:rsidRDefault="00000000">
      <w:pPr>
        <w:spacing w:line="360" w:lineRule="auto"/>
        <w:rPr>
          <w:rFonts w:asciiTheme="minorEastAsia" w:eastAsiaTheme="minorEastAsia" w:hAnsiTheme="minorEastAsia" w:cs="Arial"/>
          <w:kern w:val="0"/>
          <w:szCs w:val="24"/>
        </w:rPr>
      </w:pPr>
      <w:r w:rsidRPr="009840CE">
        <w:rPr>
          <w:rFonts w:asciiTheme="minorEastAsia" w:eastAsiaTheme="minorEastAsia" w:hAnsiTheme="minorEastAsia" w:cs="Arial" w:hint="eastAsia"/>
          <w:kern w:val="0"/>
          <w:szCs w:val="24"/>
        </w:rPr>
        <w:t>说明：</w:t>
      </w:r>
      <w:r w:rsidRPr="009840CE">
        <w:rPr>
          <w:rFonts w:asciiTheme="minorEastAsia" w:eastAsiaTheme="minorEastAsia" w:hAnsiTheme="minorEastAsia" w:cs="Arial"/>
          <w:szCs w:val="20"/>
        </w:rPr>
        <w:t>须提供</w:t>
      </w:r>
      <w:r w:rsidRPr="009840CE">
        <w:rPr>
          <w:rFonts w:asciiTheme="minorEastAsia" w:eastAsiaTheme="minorEastAsia" w:hAnsiTheme="minorEastAsia" w:cs="Arial" w:hint="eastAsia"/>
          <w:szCs w:val="20"/>
        </w:rPr>
        <w:t>2021、2022、2023年度财务</w:t>
      </w:r>
      <w:r w:rsidRPr="009840CE">
        <w:rPr>
          <w:rFonts w:asciiTheme="minorEastAsia" w:eastAsiaTheme="minorEastAsia" w:hAnsiTheme="minorEastAsia" w:cs="Arial"/>
          <w:szCs w:val="20"/>
        </w:rPr>
        <w:t>审计报告</w:t>
      </w:r>
      <w:r w:rsidRPr="009840CE">
        <w:rPr>
          <w:rFonts w:asciiTheme="minorEastAsia" w:eastAsiaTheme="minorEastAsia" w:hAnsiTheme="minorEastAsia" w:cs="Arial" w:hint="eastAsia"/>
          <w:szCs w:val="20"/>
        </w:rPr>
        <w:t>全部内容（</w:t>
      </w:r>
      <w:r w:rsidRPr="009840CE">
        <w:rPr>
          <w:rFonts w:asciiTheme="minorEastAsia" w:eastAsiaTheme="minorEastAsia" w:hAnsiTheme="minorEastAsia" w:cs="Arial"/>
          <w:szCs w:val="20"/>
        </w:rPr>
        <w:t>复印件要求加盖供应商公章</w:t>
      </w:r>
      <w:r w:rsidRPr="009840CE">
        <w:rPr>
          <w:rFonts w:asciiTheme="minorEastAsia" w:eastAsiaTheme="minorEastAsia" w:hAnsiTheme="minorEastAsia" w:cs="Arial" w:hint="eastAsia"/>
          <w:szCs w:val="20"/>
        </w:rPr>
        <w:t>）</w:t>
      </w:r>
    </w:p>
    <w:p w14:paraId="125297A0" w14:textId="77777777" w:rsidR="00ED7854" w:rsidRPr="009840CE" w:rsidRDefault="00ED7854">
      <w:pPr>
        <w:spacing w:line="360" w:lineRule="auto"/>
        <w:rPr>
          <w:rFonts w:asciiTheme="minorEastAsia" w:eastAsiaTheme="minorEastAsia" w:hAnsiTheme="minorEastAsia" w:cs="Arial"/>
          <w:kern w:val="0"/>
          <w:szCs w:val="24"/>
        </w:rPr>
      </w:pPr>
    </w:p>
    <w:p w14:paraId="058F8443" w14:textId="77777777" w:rsidR="00ED7854" w:rsidRPr="009840CE" w:rsidRDefault="00ED7854">
      <w:pPr>
        <w:pStyle w:val="22"/>
      </w:pPr>
    </w:p>
    <w:p w14:paraId="6DD1A09E" w14:textId="77777777" w:rsidR="00ED7854" w:rsidRPr="009840CE" w:rsidRDefault="00000000">
      <w:pPr>
        <w:spacing w:line="360" w:lineRule="auto"/>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t>7-3</w:t>
      </w:r>
      <w:r w:rsidRPr="009840CE">
        <w:rPr>
          <w:rFonts w:asciiTheme="minorEastAsia" w:eastAsiaTheme="minorEastAsia" w:hAnsiTheme="minorEastAsia" w:cs="Arial"/>
        </w:rPr>
        <w:t>★</w:t>
      </w:r>
      <w:r w:rsidRPr="009840CE">
        <w:rPr>
          <w:rFonts w:asciiTheme="minorEastAsia" w:eastAsiaTheme="minorEastAsia" w:hAnsiTheme="minorEastAsia" w:cs="Arial" w:hint="eastAsia"/>
          <w:b/>
          <w:bCs/>
          <w:kern w:val="0"/>
          <w:szCs w:val="24"/>
        </w:rPr>
        <w:t>有依法缴纳社会保障资金的良好记录（复印件加盖供应商公章）；</w:t>
      </w:r>
    </w:p>
    <w:p w14:paraId="1E0BBE48" w14:textId="77777777" w:rsidR="00ED7854" w:rsidRPr="009840CE" w:rsidRDefault="00000000">
      <w:pPr>
        <w:spacing w:line="360" w:lineRule="auto"/>
        <w:rPr>
          <w:rFonts w:asciiTheme="minorEastAsia" w:eastAsiaTheme="minorEastAsia" w:hAnsiTheme="minorEastAsia" w:cs="Arial"/>
          <w:kern w:val="0"/>
          <w:szCs w:val="24"/>
        </w:rPr>
      </w:pPr>
      <w:r w:rsidRPr="009840CE">
        <w:rPr>
          <w:rFonts w:asciiTheme="minorEastAsia" w:eastAsiaTheme="minorEastAsia" w:hAnsiTheme="minorEastAsia" w:cs="Arial" w:hint="eastAsia"/>
          <w:kern w:val="0"/>
          <w:szCs w:val="24"/>
        </w:rPr>
        <w:t>说明：</w:t>
      </w:r>
    </w:p>
    <w:p w14:paraId="438F892D" w14:textId="77777777" w:rsidR="00ED7854" w:rsidRPr="009840CE" w:rsidRDefault="00000000">
      <w:pPr>
        <w:spacing w:line="360" w:lineRule="auto"/>
        <w:rPr>
          <w:rFonts w:asciiTheme="minorEastAsia" w:eastAsiaTheme="minorEastAsia" w:hAnsiTheme="minorEastAsia" w:cs="Arial"/>
          <w:kern w:val="0"/>
          <w:szCs w:val="24"/>
        </w:rPr>
      </w:pPr>
      <w:r w:rsidRPr="009840CE">
        <w:rPr>
          <w:rFonts w:asciiTheme="minorEastAsia" w:eastAsiaTheme="minorEastAsia" w:hAnsiTheme="minorEastAsia" w:cs="Arial" w:hint="eastAsia"/>
          <w:kern w:val="0"/>
          <w:szCs w:val="24"/>
        </w:rPr>
        <w:t>供应商须提供首次递交响应文件截止时间前近6个月内任意1个月的缴纳社会保障资金（按月缴纳）或提供参加本次政府采购活动上年度缴纳社会保障资金的入账票据凭证（按年度缴纳）或提供证明其不需要缴纳社会保障资金的相应证明文件。（缴纳凭证复印件须清晰可辨，</w:t>
      </w:r>
      <w:r w:rsidRPr="009840CE">
        <w:rPr>
          <w:rFonts w:asciiTheme="minorEastAsia" w:eastAsiaTheme="minorEastAsia" w:hAnsiTheme="minorEastAsia" w:hint="eastAsia"/>
        </w:rPr>
        <w:t>并能显示出社保资金种类</w:t>
      </w:r>
      <w:r w:rsidRPr="009840CE">
        <w:rPr>
          <w:rFonts w:asciiTheme="minorEastAsia" w:eastAsiaTheme="minorEastAsia" w:hAnsiTheme="minorEastAsia" w:cs="Arial" w:hint="eastAsia"/>
          <w:kern w:val="0"/>
          <w:szCs w:val="24"/>
        </w:rPr>
        <w:t>）</w:t>
      </w:r>
    </w:p>
    <w:p w14:paraId="748E65F3" w14:textId="77777777" w:rsidR="00ED7854" w:rsidRPr="009840CE" w:rsidRDefault="00ED7854">
      <w:pPr>
        <w:spacing w:line="360" w:lineRule="auto"/>
        <w:rPr>
          <w:rFonts w:asciiTheme="minorEastAsia" w:eastAsiaTheme="minorEastAsia" w:hAnsiTheme="minorEastAsia" w:cs="Arial"/>
          <w:kern w:val="0"/>
          <w:szCs w:val="24"/>
        </w:rPr>
      </w:pPr>
    </w:p>
    <w:p w14:paraId="15EA1CFB" w14:textId="77777777" w:rsidR="00ED7854" w:rsidRPr="009840CE" w:rsidRDefault="00000000">
      <w:pPr>
        <w:spacing w:line="360" w:lineRule="auto"/>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t>7-4</w:t>
      </w:r>
      <w:r w:rsidRPr="009840CE">
        <w:rPr>
          <w:rFonts w:asciiTheme="minorEastAsia" w:eastAsiaTheme="minorEastAsia" w:hAnsiTheme="minorEastAsia" w:cs="Arial"/>
        </w:rPr>
        <w:t>★</w:t>
      </w:r>
      <w:r w:rsidRPr="009840CE">
        <w:rPr>
          <w:rFonts w:asciiTheme="minorEastAsia" w:eastAsiaTheme="minorEastAsia" w:hAnsiTheme="minorEastAsia" w:cs="Arial" w:hint="eastAsia"/>
          <w:b/>
          <w:bCs/>
          <w:kern w:val="0"/>
          <w:szCs w:val="24"/>
        </w:rPr>
        <w:t>有依法缴纳税收的良好记录（复印件加盖供应商公章）；</w:t>
      </w:r>
    </w:p>
    <w:p w14:paraId="51668CD8" w14:textId="77777777" w:rsidR="00ED7854" w:rsidRPr="009840CE" w:rsidRDefault="00000000">
      <w:pPr>
        <w:spacing w:line="360" w:lineRule="auto"/>
        <w:rPr>
          <w:rFonts w:asciiTheme="minorEastAsia" w:eastAsiaTheme="minorEastAsia" w:hAnsiTheme="minorEastAsia" w:cs="Arial"/>
          <w:kern w:val="0"/>
          <w:szCs w:val="24"/>
        </w:rPr>
      </w:pPr>
      <w:r w:rsidRPr="009840CE">
        <w:rPr>
          <w:rFonts w:asciiTheme="minorEastAsia" w:eastAsiaTheme="minorEastAsia" w:hAnsiTheme="minorEastAsia" w:cs="Arial" w:hint="eastAsia"/>
          <w:kern w:val="0"/>
          <w:szCs w:val="24"/>
        </w:rPr>
        <w:t>说明：</w:t>
      </w:r>
    </w:p>
    <w:p w14:paraId="66361521" w14:textId="77777777" w:rsidR="00ED7854" w:rsidRPr="009840CE" w:rsidRDefault="00000000">
      <w:pPr>
        <w:spacing w:line="360" w:lineRule="auto"/>
        <w:rPr>
          <w:rFonts w:asciiTheme="minorEastAsia" w:eastAsiaTheme="minorEastAsia" w:hAnsiTheme="minorEastAsia" w:cs="Arial"/>
          <w:kern w:val="0"/>
          <w:szCs w:val="24"/>
        </w:rPr>
      </w:pPr>
      <w:r w:rsidRPr="009840CE">
        <w:rPr>
          <w:rFonts w:asciiTheme="minorEastAsia" w:eastAsiaTheme="minorEastAsia" w:hAnsiTheme="minorEastAsia" w:cs="Arial" w:hint="eastAsia"/>
          <w:kern w:val="0"/>
          <w:szCs w:val="24"/>
        </w:rPr>
        <w:t>供应商须提供</w:t>
      </w:r>
      <w:r w:rsidRPr="009840CE">
        <w:rPr>
          <w:rFonts w:asciiTheme="minorEastAsia" w:eastAsiaTheme="minorEastAsia" w:hAnsiTheme="minorEastAsia" w:cs="Arial" w:hint="eastAsia"/>
          <w:szCs w:val="20"/>
        </w:rPr>
        <w:t>首次递交响应文件截止时间</w:t>
      </w:r>
      <w:r w:rsidRPr="009840CE">
        <w:rPr>
          <w:rFonts w:asciiTheme="minorEastAsia" w:eastAsiaTheme="minorEastAsia" w:hAnsiTheme="minorEastAsia" w:cs="Arial" w:hint="eastAsia"/>
          <w:kern w:val="0"/>
          <w:szCs w:val="24"/>
        </w:rPr>
        <w:t>近6个月内任意1个月的</w:t>
      </w:r>
      <w:r w:rsidRPr="009840CE">
        <w:rPr>
          <w:rFonts w:asciiTheme="minorEastAsia" w:eastAsiaTheme="minorEastAsia" w:hAnsiTheme="minorEastAsia" w:cs="Arial" w:hint="eastAsia"/>
          <w:szCs w:val="20"/>
        </w:rPr>
        <w:t>缴纳税收的凭证</w:t>
      </w:r>
      <w:r w:rsidRPr="009840CE">
        <w:rPr>
          <w:rFonts w:asciiTheme="minorEastAsia" w:eastAsiaTheme="minorEastAsia" w:hAnsiTheme="minorEastAsia" w:cs="Arial" w:hint="eastAsia"/>
          <w:kern w:val="0"/>
          <w:szCs w:val="24"/>
        </w:rPr>
        <w:t>（按月纳税），或参加本次政府采购活动上年度纳税的有效凭据（按年度纳税）或提供证明其依法免税的相应证明文件。</w:t>
      </w:r>
      <w:r w:rsidRPr="009840CE">
        <w:rPr>
          <w:rFonts w:asciiTheme="minorEastAsia" w:eastAsiaTheme="minorEastAsia" w:hAnsiTheme="minorEastAsia" w:cs="Arial" w:hint="eastAsia"/>
          <w:szCs w:val="20"/>
        </w:rPr>
        <w:t>（缴纳凭证复印件须清晰可辨，并能显示出税种，单位代扣代缴的个人所得税不能作为单位纳税的凭证</w:t>
      </w:r>
      <w:r w:rsidRPr="009840CE">
        <w:rPr>
          <w:rFonts w:asciiTheme="minorEastAsia" w:eastAsiaTheme="minorEastAsia" w:hAnsiTheme="minorEastAsia" w:cs="Arial" w:hint="eastAsia"/>
          <w:kern w:val="0"/>
          <w:szCs w:val="24"/>
        </w:rPr>
        <w:t>）</w:t>
      </w:r>
      <w:bookmarkStart w:id="1058" w:name="_Toc439774003"/>
    </w:p>
    <w:p w14:paraId="43D58AF3" w14:textId="77777777" w:rsidR="00ED7854" w:rsidRPr="009840CE" w:rsidRDefault="00ED7854">
      <w:pPr>
        <w:spacing w:line="360" w:lineRule="auto"/>
        <w:rPr>
          <w:rFonts w:asciiTheme="minorEastAsia" w:eastAsiaTheme="minorEastAsia" w:hAnsiTheme="minorEastAsia" w:cs="Arial"/>
          <w:b/>
          <w:bCs/>
          <w:kern w:val="0"/>
          <w:szCs w:val="24"/>
        </w:rPr>
      </w:pPr>
    </w:p>
    <w:p w14:paraId="72405EB2" w14:textId="77777777" w:rsidR="00ED7854" w:rsidRPr="009840CE" w:rsidRDefault="00000000">
      <w:pPr>
        <w:widowControl/>
        <w:adjustRightInd/>
        <w:snapToGrid/>
        <w:spacing w:line="24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b/>
          <w:bCs/>
          <w:kern w:val="0"/>
          <w:szCs w:val="24"/>
        </w:rPr>
        <w:br w:type="page"/>
      </w:r>
    </w:p>
    <w:p w14:paraId="2A7DCB60" w14:textId="77777777" w:rsidR="00ED7854" w:rsidRPr="009840CE" w:rsidRDefault="00000000">
      <w:pPr>
        <w:spacing w:line="360" w:lineRule="auto"/>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lastRenderedPageBreak/>
        <w:t>7-5</w:t>
      </w:r>
      <w:r w:rsidRPr="009840CE">
        <w:rPr>
          <w:rFonts w:asciiTheme="minorEastAsia" w:eastAsiaTheme="minorEastAsia" w:hAnsiTheme="minorEastAsia" w:cs="Arial"/>
        </w:rPr>
        <w:t>★</w:t>
      </w:r>
      <w:r w:rsidRPr="009840CE">
        <w:rPr>
          <w:rFonts w:asciiTheme="minorEastAsia" w:eastAsiaTheme="minorEastAsia" w:hAnsiTheme="minorEastAsia" w:cs="Arial" w:hint="eastAsia"/>
          <w:b/>
          <w:bCs/>
          <w:kern w:val="0"/>
          <w:szCs w:val="24"/>
        </w:rPr>
        <w:t>参加政府采购活动前3年内在经营活动中没有重大违法记录的书面声明</w:t>
      </w:r>
    </w:p>
    <w:p w14:paraId="36EFED54" w14:textId="77777777" w:rsidR="00ED7854" w:rsidRPr="009840CE" w:rsidRDefault="00ED7854">
      <w:pPr>
        <w:spacing w:line="360" w:lineRule="auto"/>
        <w:rPr>
          <w:rFonts w:asciiTheme="minorEastAsia" w:eastAsiaTheme="minorEastAsia" w:hAnsiTheme="minorEastAsia" w:cs="Arial"/>
          <w:b/>
          <w:bCs/>
          <w:kern w:val="0"/>
          <w:szCs w:val="24"/>
        </w:rPr>
      </w:pPr>
    </w:p>
    <w:p w14:paraId="2D7085FC" w14:textId="77777777" w:rsidR="00ED7854" w:rsidRPr="009840CE" w:rsidRDefault="00000000">
      <w:pPr>
        <w:spacing w:line="360" w:lineRule="auto"/>
        <w:rPr>
          <w:rFonts w:asciiTheme="minorEastAsia" w:eastAsiaTheme="minorEastAsia" w:hAnsiTheme="minorEastAsia" w:cs="Arial"/>
          <w:kern w:val="0"/>
          <w:szCs w:val="24"/>
        </w:rPr>
      </w:pPr>
      <w:r w:rsidRPr="009840CE">
        <w:rPr>
          <w:rFonts w:asciiTheme="minorEastAsia" w:eastAsiaTheme="minorEastAsia" w:hAnsiTheme="minorEastAsia" w:cs="Arial" w:hint="eastAsia"/>
          <w:kern w:val="0"/>
          <w:szCs w:val="24"/>
        </w:rPr>
        <w:t>致：（采购代理机构）</w:t>
      </w:r>
    </w:p>
    <w:p w14:paraId="50D0DF8D" w14:textId="77777777" w:rsidR="00ED7854" w:rsidRPr="009840CE" w:rsidRDefault="00000000">
      <w:pPr>
        <w:spacing w:line="360" w:lineRule="auto"/>
        <w:ind w:firstLineChars="200" w:firstLine="480"/>
        <w:rPr>
          <w:rFonts w:asciiTheme="minorEastAsia" w:eastAsiaTheme="minorEastAsia" w:hAnsiTheme="minorEastAsia" w:cs="Arial"/>
          <w:kern w:val="0"/>
          <w:szCs w:val="24"/>
        </w:rPr>
      </w:pPr>
      <w:r w:rsidRPr="009840CE">
        <w:rPr>
          <w:rFonts w:asciiTheme="minorEastAsia" w:eastAsiaTheme="minorEastAsia" w:hAnsiTheme="minorEastAsia" w:cs="Arial" w:hint="eastAsia"/>
          <w:kern w:val="0"/>
          <w:szCs w:val="24"/>
        </w:rPr>
        <w:t>我公司近三年内在经营活动中没有重大违法记录，未被列入失信被执行人、重大税收违法案件当事人名单、政府采购严重违法失信行为记录名单，特此声明。</w:t>
      </w:r>
    </w:p>
    <w:p w14:paraId="781CF73D" w14:textId="77777777" w:rsidR="00ED7854" w:rsidRPr="009840CE" w:rsidRDefault="00000000">
      <w:pPr>
        <w:spacing w:line="360" w:lineRule="auto"/>
        <w:ind w:firstLineChars="200" w:firstLine="480"/>
        <w:rPr>
          <w:rFonts w:asciiTheme="minorEastAsia" w:eastAsiaTheme="minorEastAsia" w:hAnsiTheme="minorEastAsia" w:cs="Arial"/>
          <w:kern w:val="0"/>
          <w:szCs w:val="24"/>
        </w:rPr>
      </w:pPr>
      <w:r w:rsidRPr="009840CE">
        <w:rPr>
          <w:rFonts w:asciiTheme="minorEastAsia" w:eastAsiaTheme="minorEastAsia" w:hAnsiTheme="minorEastAsia" w:cs="Arial" w:hint="eastAsia"/>
          <w:kern w:val="0"/>
          <w:szCs w:val="24"/>
        </w:rPr>
        <w:t>若在本项目采购过程中发现我公司近三年内在经营活动中有重大违法记录或被列入失信被执行人、重大税收违法案件当事人名单、政府采购严重违法失信行为记录名单，我公司将无条件地退出本项目的磋商，并承担因此引起的一切后果。</w:t>
      </w:r>
    </w:p>
    <w:p w14:paraId="0A45E942" w14:textId="77777777" w:rsidR="00ED7854" w:rsidRPr="009840CE" w:rsidRDefault="00ED7854">
      <w:pPr>
        <w:spacing w:line="360" w:lineRule="auto"/>
        <w:rPr>
          <w:rFonts w:asciiTheme="minorEastAsia" w:eastAsiaTheme="minorEastAsia" w:hAnsiTheme="minorEastAsia" w:cs="Arial"/>
          <w:kern w:val="0"/>
          <w:szCs w:val="24"/>
        </w:rPr>
      </w:pPr>
    </w:p>
    <w:p w14:paraId="37123376" w14:textId="77777777" w:rsidR="00ED7854" w:rsidRPr="009840CE" w:rsidRDefault="00ED7854">
      <w:pPr>
        <w:spacing w:line="360" w:lineRule="auto"/>
        <w:rPr>
          <w:rFonts w:asciiTheme="minorEastAsia" w:eastAsiaTheme="minorEastAsia" w:hAnsiTheme="minorEastAsia" w:cs="Arial"/>
          <w:kern w:val="0"/>
          <w:szCs w:val="24"/>
        </w:rPr>
      </w:pPr>
    </w:p>
    <w:p w14:paraId="504D0F55" w14:textId="77777777" w:rsidR="00ED7854" w:rsidRPr="009840CE" w:rsidRDefault="00000000">
      <w:pPr>
        <w:spacing w:line="360" w:lineRule="auto"/>
        <w:rPr>
          <w:rFonts w:asciiTheme="minorEastAsia" w:eastAsiaTheme="minorEastAsia" w:hAnsiTheme="minorEastAsia"/>
          <w:u w:val="single"/>
        </w:rPr>
      </w:pPr>
      <w:r w:rsidRPr="009840CE">
        <w:rPr>
          <w:rFonts w:asciiTheme="minorEastAsia" w:eastAsiaTheme="minorEastAsia" w:hAnsiTheme="minorEastAsia"/>
        </w:rPr>
        <w:t>供应商名称（盖公章）：</w:t>
      </w:r>
      <w:r w:rsidRPr="009840CE">
        <w:rPr>
          <w:rFonts w:asciiTheme="minorEastAsia" w:eastAsiaTheme="minorEastAsia" w:hAnsiTheme="minorEastAsia" w:hint="eastAsia"/>
          <w:u w:val="single"/>
        </w:rPr>
        <w:t xml:space="preserve">                                                       </w:t>
      </w:r>
    </w:p>
    <w:p w14:paraId="37520513" w14:textId="77777777" w:rsidR="00ED7854" w:rsidRPr="009840CE" w:rsidRDefault="00000000">
      <w:pPr>
        <w:spacing w:line="360" w:lineRule="auto"/>
        <w:rPr>
          <w:rFonts w:asciiTheme="minorEastAsia" w:eastAsiaTheme="minorEastAsia" w:hAnsiTheme="minorEastAsia"/>
          <w:u w:val="single"/>
        </w:rPr>
      </w:pPr>
      <w:r w:rsidRPr="009840CE">
        <w:rPr>
          <w:rFonts w:asciiTheme="minorEastAsia" w:eastAsiaTheme="minorEastAsia" w:hAnsiTheme="minorEastAsia" w:hint="eastAsia"/>
          <w:lang w:val="zh-CN"/>
        </w:rPr>
        <w:t>法定代表人</w:t>
      </w:r>
      <w:r w:rsidRPr="009840CE">
        <w:rPr>
          <w:rFonts w:asciiTheme="minorEastAsia" w:eastAsiaTheme="minorEastAsia" w:hAnsiTheme="minorEastAsia" w:hint="eastAsia"/>
        </w:rPr>
        <w:t>签字并盖章</w:t>
      </w:r>
      <w:r w:rsidRPr="009840CE">
        <w:rPr>
          <w:rFonts w:asciiTheme="minorEastAsia" w:eastAsiaTheme="minorEastAsia" w:hAnsiTheme="minorEastAsia"/>
        </w:rPr>
        <w:t>：</w:t>
      </w:r>
      <w:r w:rsidRPr="009840CE">
        <w:rPr>
          <w:rFonts w:asciiTheme="minorEastAsia" w:eastAsiaTheme="minorEastAsia" w:hAnsiTheme="minorEastAsia" w:hint="eastAsia"/>
          <w:u w:val="single"/>
        </w:rPr>
        <w:t xml:space="preserve">                                                       </w:t>
      </w:r>
    </w:p>
    <w:p w14:paraId="60997188" w14:textId="77777777" w:rsidR="00ED7854" w:rsidRPr="009840CE" w:rsidRDefault="00ED7854">
      <w:pPr>
        <w:pStyle w:val="22"/>
      </w:pPr>
    </w:p>
    <w:p w14:paraId="79A5611E" w14:textId="77777777" w:rsidR="00ED7854" w:rsidRPr="009840CE" w:rsidRDefault="00ED7854">
      <w:pPr>
        <w:pStyle w:val="22"/>
      </w:pPr>
    </w:p>
    <w:p w14:paraId="588BBF9F" w14:textId="77777777" w:rsidR="00ED7854" w:rsidRPr="009840CE" w:rsidRDefault="00000000">
      <w:pPr>
        <w:spacing w:line="360" w:lineRule="auto"/>
        <w:rPr>
          <w:rFonts w:hAnsi="宋体"/>
        </w:rPr>
      </w:pPr>
      <w:r w:rsidRPr="009840CE">
        <w:rPr>
          <w:rFonts w:hAnsi="宋体" w:hint="eastAsia"/>
          <w:b/>
        </w:rPr>
        <w:t>注：</w:t>
      </w:r>
    </w:p>
    <w:p w14:paraId="04431D31" w14:textId="77777777" w:rsidR="00ED7854" w:rsidRPr="009840CE" w:rsidRDefault="00000000">
      <w:pPr>
        <w:spacing w:line="360" w:lineRule="auto"/>
        <w:rPr>
          <w:rFonts w:hAnsi="宋体" w:cs="宋体"/>
          <w:kern w:val="0"/>
        </w:rPr>
      </w:pPr>
      <w:r w:rsidRPr="009840CE">
        <w:rPr>
          <w:rFonts w:hAnsi="宋体" w:hint="eastAsia"/>
        </w:rPr>
        <w:t xml:space="preserve">    1、</w:t>
      </w:r>
      <w:r w:rsidRPr="009840CE">
        <w:rPr>
          <w:rFonts w:hAnsi="宋体" w:cs="宋体" w:hint="eastAsia"/>
          <w:kern w:val="0"/>
        </w:rPr>
        <w:t xml:space="preserve">信用信息查询渠道：“信用中国”网站（www.creditchina.gov.cn）和中国政府采购网（www.ccgp.gov.cn）； </w:t>
      </w:r>
    </w:p>
    <w:p w14:paraId="1DC39FE5" w14:textId="77777777" w:rsidR="00ED7854" w:rsidRPr="009840CE" w:rsidRDefault="00000000">
      <w:pPr>
        <w:spacing w:line="360" w:lineRule="auto"/>
        <w:ind w:firstLineChars="200" w:firstLine="480"/>
        <w:rPr>
          <w:rFonts w:hAnsi="宋体" w:cs="宋体"/>
          <w:kern w:val="0"/>
        </w:rPr>
      </w:pPr>
      <w:r w:rsidRPr="009840CE">
        <w:rPr>
          <w:rFonts w:hAnsi="宋体" w:cs="宋体" w:hint="eastAsia"/>
          <w:kern w:val="0"/>
        </w:rPr>
        <w:t>2、信用信息查询截止时点：同文件递交截止时间，由采购代理机构查询。</w:t>
      </w:r>
    </w:p>
    <w:p w14:paraId="74D9C56B" w14:textId="77777777" w:rsidR="00ED7854" w:rsidRPr="009840CE" w:rsidRDefault="00000000">
      <w:pPr>
        <w:spacing w:line="360" w:lineRule="auto"/>
        <w:ind w:firstLineChars="200" w:firstLine="480"/>
        <w:rPr>
          <w:rFonts w:hAnsi="宋体" w:cs="宋体"/>
          <w:kern w:val="0"/>
        </w:rPr>
      </w:pPr>
      <w:r w:rsidRPr="009840CE">
        <w:rPr>
          <w:rFonts w:hAnsi="宋体" w:cs="宋体" w:hint="eastAsia"/>
          <w:kern w:val="0"/>
        </w:rPr>
        <w:t>3、信用信息查询记录和证据留存的具体方式：网站查询截图打印稿形式与其他采购文件一并保存；</w:t>
      </w:r>
    </w:p>
    <w:p w14:paraId="617780AC" w14:textId="77777777" w:rsidR="00ED7854" w:rsidRPr="009840CE" w:rsidRDefault="00000000">
      <w:pPr>
        <w:spacing w:line="360" w:lineRule="auto"/>
        <w:ind w:firstLineChars="200" w:firstLine="480"/>
        <w:rPr>
          <w:rFonts w:hAnsi="宋体" w:cs="宋体"/>
          <w:kern w:val="0"/>
        </w:rPr>
      </w:pPr>
      <w:r w:rsidRPr="009840CE">
        <w:rPr>
          <w:rFonts w:hAnsi="宋体" w:cs="宋体" w:hint="eastAsia"/>
          <w:kern w:val="0"/>
        </w:rPr>
        <w:t>4、信用信息的使用规则：对列入失信被执行人、重大税收违法案件当事人名单、政府采购严重违法失信行为记录名单及其他不符合《中华人民共和国政府采购法》第二十二条规定条件的供应商，将拒绝其比选；其中，列入政府采购严重违法失信行为记录名单的供应商，禁止参加政府采购活动的时间按处罚结果执行，但不受区域限制（根据财库〔2015〕150号《关于规范政府采购行政处罚有关问题的通知》，相关行政处罚决定在全国范围内生效）。</w:t>
      </w:r>
    </w:p>
    <w:p w14:paraId="4090286A" w14:textId="77777777" w:rsidR="00ED7854" w:rsidRPr="009840CE" w:rsidRDefault="00ED7854">
      <w:pPr>
        <w:pStyle w:val="22"/>
      </w:pPr>
    </w:p>
    <w:p w14:paraId="7D6D1582" w14:textId="77777777" w:rsidR="00ED7854" w:rsidRPr="009840CE" w:rsidRDefault="00000000">
      <w:pPr>
        <w:widowControl/>
        <w:adjustRightInd/>
        <w:snapToGrid/>
        <w:spacing w:line="240" w:lineRule="auto"/>
        <w:jc w:val="left"/>
        <w:rPr>
          <w:rFonts w:asciiTheme="minorEastAsia" w:eastAsiaTheme="minorEastAsia" w:hAnsiTheme="minorEastAsia"/>
          <w:u w:val="single"/>
        </w:rPr>
        <w:sectPr w:rsidR="00ED7854" w:rsidRPr="009840CE">
          <w:footerReference w:type="default" r:id="rId35"/>
          <w:pgSz w:w="11906" w:h="16838"/>
          <w:pgMar w:top="1134" w:right="1134" w:bottom="1985" w:left="1134" w:header="1247" w:footer="1247" w:gutter="0"/>
          <w:cols w:space="425"/>
          <w:titlePg/>
          <w:docGrid w:linePitch="312"/>
        </w:sectPr>
      </w:pPr>
      <w:r w:rsidRPr="009840CE">
        <w:rPr>
          <w:rFonts w:hint="eastAsia"/>
        </w:rPr>
        <w:t xml:space="preserve">                             </w:t>
      </w:r>
    </w:p>
    <w:p w14:paraId="5CDF1C5A" w14:textId="77777777" w:rsidR="00ED7854" w:rsidRPr="009840CE" w:rsidRDefault="00000000">
      <w:pPr>
        <w:keepNext/>
        <w:keepLines/>
        <w:spacing w:line="36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lastRenderedPageBreak/>
        <w:t>7-6</w:t>
      </w:r>
      <w:r w:rsidRPr="009840CE">
        <w:rPr>
          <w:rFonts w:asciiTheme="minorEastAsia" w:eastAsiaTheme="minorEastAsia" w:hAnsiTheme="minorEastAsia" w:cs="Arial"/>
        </w:rPr>
        <w:t>★</w:t>
      </w:r>
      <w:r w:rsidRPr="009840CE">
        <w:rPr>
          <w:rFonts w:asciiTheme="minorEastAsia" w:eastAsiaTheme="minorEastAsia" w:hAnsiTheme="minorEastAsia" w:cs="Arial" w:hint="eastAsia"/>
          <w:b/>
          <w:bCs/>
          <w:kern w:val="0"/>
          <w:szCs w:val="24"/>
        </w:rPr>
        <w:t>本项目的特定资格要求（复印件加盖供应商公章）</w:t>
      </w:r>
    </w:p>
    <w:p w14:paraId="764F99E9" w14:textId="77777777" w:rsidR="00ED7854" w:rsidRPr="009840CE" w:rsidRDefault="00000000">
      <w:pPr>
        <w:tabs>
          <w:tab w:val="left" w:pos="284"/>
          <w:tab w:val="left" w:pos="567"/>
          <w:tab w:val="left" w:pos="840"/>
          <w:tab w:val="left" w:pos="1260"/>
        </w:tabs>
        <w:adjustRightInd/>
        <w:snapToGrid/>
        <w:spacing w:line="360" w:lineRule="auto"/>
        <w:rPr>
          <w:rFonts w:asciiTheme="minorEastAsia" w:eastAsiaTheme="minorEastAsia" w:hAnsiTheme="minorEastAsia" w:cs="Arial"/>
          <w:kern w:val="0"/>
          <w:szCs w:val="24"/>
        </w:rPr>
      </w:pPr>
      <w:r w:rsidRPr="009840CE">
        <w:rPr>
          <w:rFonts w:asciiTheme="minorEastAsia" w:eastAsiaTheme="minorEastAsia" w:hAnsiTheme="minorEastAsia" w:cs="Arial" w:hint="eastAsia"/>
          <w:kern w:val="0"/>
          <w:szCs w:val="24"/>
        </w:rPr>
        <w:t>1)</w:t>
      </w:r>
      <w:r w:rsidRPr="009840CE">
        <w:rPr>
          <w:rFonts w:asciiTheme="minorEastAsia" w:eastAsiaTheme="minorEastAsia" w:hAnsiTheme="minorEastAsia" w:cs="Arial" w:hint="eastAsia"/>
          <w:kern w:val="0"/>
          <w:szCs w:val="24"/>
        </w:rPr>
        <w:tab/>
        <w:t>施工企业资质要求：响应人须具备有效的建设行政主管部门核发的</w:t>
      </w:r>
      <w:r w:rsidRPr="009840CE">
        <w:rPr>
          <w:rFonts w:hAnsi="宋体" w:cs="宋体" w:hint="eastAsia"/>
          <w:szCs w:val="24"/>
        </w:rPr>
        <w:t>建筑机电安装工程专业承包三级</w:t>
      </w:r>
      <w:r w:rsidRPr="009840CE">
        <w:rPr>
          <w:rFonts w:hAnsi="宋体" w:cs="宋体" w:hint="eastAsia"/>
        </w:rPr>
        <w:t>及以上资质</w:t>
      </w:r>
      <w:r w:rsidRPr="009840CE">
        <w:rPr>
          <w:rFonts w:asciiTheme="minorEastAsia" w:eastAsiaTheme="minorEastAsia" w:hAnsiTheme="minorEastAsia" w:cs="Arial" w:hint="eastAsia"/>
          <w:kern w:val="0"/>
          <w:szCs w:val="24"/>
        </w:rPr>
        <w:t>，有效的安全生产许可证。</w:t>
      </w:r>
    </w:p>
    <w:p w14:paraId="66D06B17" w14:textId="77777777" w:rsidR="00ED7854" w:rsidRPr="009840CE" w:rsidRDefault="00000000">
      <w:pPr>
        <w:tabs>
          <w:tab w:val="left" w:pos="284"/>
          <w:tab w:val="left" w:pos="567"/>
          <w:tab w:val="left" w:pos="840"/>
          <w:tab w:val="left" w:pos="1260"/>
        </w:tabs>
        <w:adjustRightInd/>
        <w:snapToGrid/>
        <w:spacing w:line="360" w:lineRule="auto"/>
      </w:pPr>
      <w:r w:rsidRPr="009840CE">
        <w:rPr>
          <w:rFonts w:asciiTheme="minorEastAsia" w:eastAsiaTheme="minorEastAsia" w:hAnsiTheme="minorEastAsia" w:cs="Arial" w:hint="eastAsia"/>
          <w:kern w:val="0"/>
          <w:szCs w:val="24"/>
        </w:rPr>
        <w:t>2）项目经理资质要求：项目经理须具备</w:t>
      </w:r>
      <w:r w:rsidRPr="009840CE">
        <w:rPr>
          <w:rFonts w:hAnsi="宋体" w:cs="宋体" w:hint="eastAsia"/>
          <w:szCs w:val="24"/>
        </w:rPr>
        <w:t>机电工程专业</w:t>
      </w:r>
      <w:r w:rsidRPr="009840CE">
        <w:rPr>
          <w:rFonts w:asciiTheme="minorEastAsia" w:eastAsiaTheme="minorEastAsia" w:hAnsiTheme="minorEastAsia" w:cs="Arial" w:hint="eastAsia"/>
          <w:kern w:val="0"/>
          <w:szCs w:val="24"/>
        </w:rPr>
        <w:t>注册建造师二级</w:t>
      </w:r>
      <w:r w:rsidRPr="009840CE">
        <w:rPr>
          <w:rFonts w:hAnsi="宋体" w:cs="宋体" w:hint="eastAsia"/>
        </w:rPr>
        <w:t>及</w:t>
      </w:r>
      <w:r w:rsidRPr="009840CE">
        <w:rPr>
          <w:rFonts w:asciiTheme="minorEastAsia" w:eastAsiaTheme="minorEastAsia" w:hAnsiTheme="minorEastAsia" w:cs="Arial" w:hint="eastAsia"/>
          <w:kern w:val="0"/>
          <w:szCs w:val="24"/>
        </w:rPr>
        <w:t>以上资格，具有有效的安全生产考核合格证书（B本），且承诺在确定成交人时不得担任其他在施建设工程项目的项目经理，</w:t>
      </w:r>
      <w:r w:rsidRPr="009840CE">
        <w:rPr>
          <w:rFonts w:hAnsi="宋体" w:hint="eastAsia"/>
        </w:rPr>
        <w:t>项目经理须为中央政府采购工程类施工定点备案企业（定点供应商）项目经理备案人员</w:t>
      </w:r>
      <w:r w:rsidRPr="009840CE">
        <w:rPr>
          <w:rFonts w:asciiTheme="minorEastAsia" w:eastAsiaTheme="minorEastAsia" w:hAnsiTheme="minorEastAsia" w:cs="Arial" w:hint="eastAsia"/>
          <w:kern w:val="0"/>
          <w:szCs w:val="24"/>
        </w:rPr>
        <w:t>。</w:t>
      </w:r>
      <w:r w:rsidRPr="009840CE">
        <w:rPr>
          <w:rFonts w:hint="eastAsia"/>
        </w:rPr>
        <w:t xml:space="preserve"> </w:t>
      </w:r>
    </w:p>
    <w:p w14:paraId="64A93D7A" w14:textId="77777777" w:rsidR="00ED7854" w:rsidRPr="009840CE" w:rsidRDefault="00000000">
      <w:r w:rsidRPr="009840CE">
        <w:rPr>
          <w:rFonts w:hint="eastAsia"/>
        </w:rPr>
        <w:br w:type="page"/>
      </w:r>
    </w:p>
    <w:p w14:paraId="4BA84F48" w14:textId="77777777" w:rsidR="00ED7854" w:rsidRPr="009840CE" w:rsidRDefault="00000000">
      <w:pPr>
        <w:keepNext/>
        <w:keepLines/>
        <w:spacing w:line="36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lastRenderedPageBreak/>
        <w:t>7-7★供应商应当提供《中小企业声明函》（或提供《残疾人福利性单位声明函》，或提供属于监狱企业的证明文件）格式见附件9。</w:t>
      </w:r>
    </w:p>
    <w:p w14:paraId="12F64E75" w14:textId="77777777" w:rsidR="00ED7854" w:rsidRPr="009840CE" w:rsidRDefault="00000000">
      <w:pPr>
        <w:pStyle w:val="22"/>
      </w:pPr>
      <w:r w:rsidRPr="009840CE">
        <w:br w:type="page"/>
      </w:r>
    </w:p>
    <w:p w14:paraId="0E2C950E" w14:textId="77777777" w:rsidR="00ED7854" w:rsidRPr="009840CE" w:rsidRDefault="00000000">
      <w:pPr>
        <w:keepNext/>
        <w:keepLines/>
        <w:spacing w:line="36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lastRenderedPageBreak/>
        <w:t>7-</w:t>
      </w:r>
      <w:r w:rsidRPr="009840CE">
        <w:rPr>
          <w:rFonts w:asciiTheme="minorEastAsia" w:eastAsiaTheme="minorEastAsia" w:hAnsiTheme="minorEastAsia" w:cs="Arial"/>
          <w:b/>
          <w:bCs/>
          <w:kern w:val="0"/>
          <w:szCs w:val="24"/>
        </w:rPr>
        <w:t>8</w:t>
      </w:r>
      <w:r w:rsidRPr="009840CE">
        <w:rPr>
          <w:rFonts w:asciiTheme="minorEastAsia" w:eastAsiaTheme="minorEastAsia" w:hAnsiTheme="minorEastAsia" w:cs="Arial" w:hint="eastAsia"/>
          <w:b/>
          <w:bCs/>
          <w:kern w:val="0"/>
          <w:szCs w:val="24"/>
        </w:rPr>
        <w:t>★中央国家机关2021-2022年工程施工项目定点入围企业</w:t>
      </w:r>
      <w:r w:rsidRPr="009840CE">
        <w:rPr>
          <w:rFonts w:asciiTheme="minorEastAsia" w:eastAsiaTheme="minorEastAsia" w:hAnsiTheme="minorEastAsia" w:cs="Arial" w:hint="eastAsia"/>
          <w:kern w:val="0"/>
          <w:szCs w:val="24"/>
        </w:rPr>
        <w:t>（</w:t>
      </w:r>
      <w:r w:rsidRPr="009840CE">
        <w:rPr>
          <w:rFonts w:hAnsi="宋体" w:cs="宋体" w:hint="eastAsia"/>
          <w:szCs w:val="24"/>
        </w:rPr>
        <w:t>建筑机电安装工程专业承包三级</w:t>
      </w:r>
      <w:r w:rsidRPr="009840CE">
        <w:rPr>
          <w:rFonts w:hAnsi="宋体" w:cs="宋体" w:hint="eastAsia"/>
        </w:rPr>
        <w:t>及以上资质</w:t>
      </w:r>
      <w:r w:rsidRPr="009840CE">
        <w:rPr>
          <w:rFonts w:asciiTheme="minorEastAsia" w:eastAsiaTheme="minorEastAsia" w:hAnsiTheme="minorEastAsia" w:cs="Arial" w:hint="eastAsia"/>
          <w:kern w:val="0"/>
          <w:szCs w:val="24"/>
        </w:rPr>
        <w:t>）</w:t>
      </w:r>
      <w:r w:rsidRPr="009840CE">
        <w:rPr>
          <w:rFonts w:hint="eastAsia"/>
        </w:rPr>
        <w:t>（需提供成交通知书和可体现优惠率的网站截图并加盖单位公章）</w:t>
      </w:r>
    </w:p>
    <w:p w14:paraId="5F5EF68D" w14:textId="77777777" w:rsidR="00ED7854" w:rsidRPr="009840CE" w:rsidRDefault="00ED7854">
      <w:pPr>
        <w:pStyle w:val="22"/>
      </w:pPr>
    </w:p>
    <w:p w14:paraId="59256F77" w14:textId="77777777" w:rsidR="00ED7854" w:rsidRPr="009840CE" w:rsidRDefault="00ED7854">
      <w:pPr>
        <w:pStyle w:val="22"/>
      </w:pPr>
    </w:p>
    <w:p w14:paraId="0C3205D2" w14:textId="77777777" w:rsidR="00ED7854" w:rsidRPr="009840CE" w:rsidRDefault="00ED7854">
      <w:pPr>
        <w:pStyle w:val="22"/>
      </w:pPr>
    </w:p>
    <w:p w14:paraId="7615F7BE" w14:textId="77777777" w:rsidR="00ED7854" w:rsidRPr="009840CE" w:rsidRDefault="00ED7854">
      <w:pPr>
        <w:pStyle w:val="22"/>
      </w:pPr>
    </w:p>
    <w:p w14:paraId="43CE258A" w14:textId="77777777" w:rsidR="00ED7854" w:rsidRPr="009840CE" w:rsidRDefault="00000000">
      <w:pPr>
        <w:widowControl/>
        <w:adjustRightInd/>
        <w:snapToGrid/>
        <w:spacing w:line="24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b/>
          <w:bCs/>
          <w:kern w:val="0"/>
          <w:szCs w:val="24"/>
        </w:rPr>
        <w:br w:type="page"/>
      </w:r>
    </w:p>
    <w:p w14:paraId="5683002A" w14:textId="77777777" w:rsidR="00ED7854" w:rsidRPr="009840CE" w:rsidRDefault="00000000">
      <w:pPr>
        <w:keepNext/>
        <w:keepLines/>
        <w:spacing w:line="36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lastRenderedPageBreak/>
        <w:t>7</w:t>
      </w:r>
      <w:r w:rsidRPr="009840CE">
        <w:rPr>
          <w:rFonts w:asciiTheme="minorEastAsia" w:eastAsiaTheme="minorEastAsia" w:hAnsiTheme="minorEastAsia" w:cs="Arial"/>
          <w:b/>
          <w:bCs/>
          <w:kern w:val="0"/>
          <w:szCs w:val="24"/>
        </w:rPr>
        <w:t>-9★</w:t>
      </w:r>
      <w:r w:rsidRPr="009840CE">
        <w:rPr>
          <w:rFonts w:asciiTheme="minorEastAsia" w:eastAsiaTheme="minorEastAsia" w:hAnsiTheme="minorEastAsia" w:cs="Arial" w:hint="eastAsia"/>
          <w:b/>
          <w:bCs/>
          <w:kern w:val="0"/>
          <w:szCs w:val="24"/>
        </w:rPr>
        <w:t>投标人及其拟派项目经理不存在不良行为记录。（不良行为记录是指在住建部全国建筑市场监管公共服务平台查询到的已经公布的不良行为记录）（需附网页查询截图并加盖公章）</w:t>
      </w:r>
    </w:p>
    <w:p w14:paraId="7AAA2DB6" w14:textId="77777777" w:rsidR="00ED7854" w:rsidRPr="009840CE" w:rsidRDefault="00ED7854">
      <w:pPr>
        <w:pStyle w:val="22"/>
      </w:pPr>
    </w:p>
    <w:p w14:paraId="6DA892E1" w14:textId="77777777" w:rsidR="00ED7854" w:rsidRPr="009840CE" w:rsidRDefault="00ED7854">
      <w:pPr>
        <w:pStyle w:val="22"/>
      </w:pPr>
    </w:p>
    <w:p w14:paraId="7717B400" w14:textId="77777777" w:rsidR="00ED7854" w:rsidRPr="009840CE" w:rsidRDefault="00000000">
      <w:pPr>
        <w:keepNext/>
        <w:keepLines/>
        <w:spacing w:line="36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t>7-10</w:t>
      </w:r>
      <w:r w:rsidRPr="009840CE">
        <w:rPr>
          <w:rFonts w:asciiTheme="minorEastAsia" w:eastAsiaTheme="minorEastAsia" w:hAnsiTheme="minorEastAsia" w:cs="Arial"/>
          <w:b/>
          <w:bCs/>
          <w:kern w:val="0"/>
          <w:szCs w:val="24"/>
        </w:rPr>
        <w:t>★</w:t>
      </w:r>
      <w:r w:rsidRPr="009840CE">
        <w:rPr>
          <w:rFonts w:asciiTheme="minorEastAsia" w:eastAsiaTheme="minorEastAsia" w:hAnsiTheme="minorEastAsia" w:cs="Arial" w:hint="eastAsia"/>
          <w:b/>
          <w:bCs/>
          <w:kern w:val="0"/>
          <w:szCs w:val="24"/>
        </w:rPr>
        <w:t>其它要求</w:t>
      </w:r>
    </w:p>
    <w:p w14:paraId="6361645A" w14:textId="77777777" w:rsidR="00ED7854" w:rsidRPr="009840CE" w:rsidRDefault="00ED7854">
      <w:pPr>
        <w:wordWrap w:val="0"/>
        <w:topLinePunct/>
        <w:spacing w:line="400" w:lineRule="exact"/>
        <w:jc w:val="center"/>
        <w:rPr>
          <w:rFonts w:ascii="方正小标宋简体" w:eastAsia="方正小标宋简体" w:hAnsi="方正小标宋简体" w:cs="方正小标宋简体"/>
          <w:sz w:val="28"/>
          <w:szCs w:val="28"/>
        </w:rPr>
      </w:pPr>
    </w:p>
    <w:p w14:paraId="2A53B061" w14:textId="77777777" w:rsidR="00ED7854" w:rsidRPr="009840CE" w:rsidRDefault="00000000">
      <w:pPr>
        <w:wordWrap w:val="0"/>
        <w:topLinePunct/>
        <w:spacing w:line="400" w:lineRule="exact"/>
        <w:jc w:val="center"/>
        <w:rPr>
          <w:rFonts w:ascii="方正小标宋简体" w:eastAsia="方正小标宋简体" w:hAnsi="方正小标宋简体" w:cs="方正小标宋简体"/>
          <w:sz w:val="28"/>
          <w:szCs w:val="28"/>
        </w:rPr>
      </w:pPr>
      <w:r w:rsidRPr="009840CE">
        <w:rPr>
          <w:rFonts w:ascii="方正小标宋简体" w:eastAsia="方正小标宋简体" w:hAnsi="方正小标宋简体" w:cs="方正小标宋简体" w:hint="eastAsia"/>
          <w:sz w:val="28"/>
          <w:szCs w:val="28"/>
        </w:rPr>
        <w:t>政府强制采购产品一览表</w:t>
      </w:r>
    </w:p>
    <w:p w14:paraId="67A2515A" w14:textId="77777777" w:rsidR="00ED7854" w:rsidRPr="009840CE" w:rsidRDefault="00ED7854">
      <w:pPr>
        <w:pStyle w:val="34"/>
        <w:ind w:left="480"/>
      </w:pPr>
    </w:p>
    <w:tbl>
      <w:tblPr>
        <w:tblW w:w="8601" w:type="dxa"/>
        <w:jc w:val="center"/>
        <w:tblLayout w:type="fixed"/>
        <w:tblLook w:val="04A0" w:firstRow="1" w:lastRow="0" w:firstColumn="1" w:lastColumn="0" w:noHBand="0" w:noVBand="1"/>
      </w:tblPr>
      <w:tblGrid>
        <w:gridCol w:w="856"/>
        <w:gridCol w:w="2845"/>
        <w:gridCol w:w="2531"/>
        <w:gridCol w:w="2369"/>
      </w:tblGrid>
      <w:tr w:rsidR="009840CE" w:rsidRPr="009840CE" w14:paraId="3F53D48B" w14:textId="77777777">
        <w:trPr>
          <w:trHeight w:val="443"/>
          <w:jc w:val="center"/>
        </w:trPr>
        <w:tc>
          <w:tcPr>
            <w:tcW w:w="856" w:type="dxa"/>
            <w:vMerge w:val="restart"/>
            <w:tcBorders>
              <w:top w:val="single" w:sz="4" w:space="0" w:color="000000"/>
              <w:left w:val="single" w:sz="4" w:space="0" w:color="000000"/>
              <w:right w:val="single" w:sz="4" w:space="0" w:color="000000"/>
            </w:tcBorders>
            <w:vAlign w:val="center"/>
          </w:tcPr>
          <w:p w14:paraId="5917DAE9" w14:textId="77777777" w:rsidR="00ED7854" w:rsidRPr="009840CE" w:rsidRDefault="00000000">
            <w:pPr>
              <w:wordWrap w:val="0"/>
              <w:topLinePunct/>
              <w:spacing w:before="40" w:after="160" w:line="400" w:lineRule="exact"/>
              <w:jc w:val="center"/>
              <w:rPr>
                <w:rFonts w:ascii="方正黑体简体" w:eastAsia="方正黑体简体" w:hAnsi="方正黑体简体" w:cs="方正黑体简体"/>
                <w:sz w:val="21"/>
                <w:szCs w:val="21"/>
              </w:rPr>
            </w:pPr>
            <w:r w:rsidRPr="009840CE">
              <w:rPr>
                <w:rFonts w:ascii="方正黑体简体" w:eastAsia="方正黑体简体" w:hAnsi="方正黑体简体" w:cs="方正黑体简体" w:hint="eastAsia"/>
                <w:sz w:val="21"/>
                <w:szCs w:val="21"/>
              </w:rPr>
              <w:t>序号</w:t>
            </w:r>
          </w:p>
        </w:tc>
        <w:tc>
          <w:tcPr>
            <w:tcW w:w="2845" w:type="dxa"/>
            <w:vMerge w:val="restart"/>
            <w:tcBorders>
              <w:top w:val="single" w:sz="4" w:space="0" w:color="000000"/>
              <w:left w:val="nil"/>
              <w:right w:val="single" w:sz="4" w:space="0" w:color="000000"/>
            </w:tcBorders>
            <w:vAlign w:val="center"/>
          </w:tcPr>
          <w:p w14:paraId="03360819" w14:textId="77777777" w:rsidR="00ED7854" w:rsidRPr="009840CE" w:rsidRDefault="00000000">
            <w:pPr>
              <w:wordWrap w:val="0"/>
              <w:topLinePunct/>
              <w:spacing w:before="40" w:after="160" w:line="400" w:lineRule="exact"/>
              <w:jc w:val="center"/>
              <w:rPr>
                <w:rFonts w:ascii="方正黑体简体" w:eastAsia="方正黑体简体" w:hAnsi="方正黑体简体" w:cs="方正黑体简体"/>
                <w:sz w:val="21"/>
                <w:szCs w:val="21"/>
              </w:rPr>
            </w:pPr>
            <w:r w:rsidRPr="009840CE">
              <w:rPr>
                <w:rFonts w:ascii="方正黑体简体" w:eastAsia="方正黑体简体" w:hAnsi="方正黑体简体" w:cs="方正黑体简体" w:hint="eastAsia"/>
                <w:sz w:val="21"/>
                <w:szCs w:val="21"/>
              </w:rPr>
              <w:t>采购文件要求的</w:t>
            </w:r>
            <w:r w:rsidRPr="009840CE">
              <w:rPr>
                <w:rFonts w:ascii="方正黑体简体" w:eastAsia="方正黑体简体" w:hAnsi="方正黑体简体" w:cs="方正黑体简体" w:hint="eastAsia"/>
                <w:bCs/>
                <w:sz w:val="21"/>
                <w:szCs w:val="21"/>
              </w:rPr>
              <w:t>政府强制采购产品的品目编号及名称</w:t>
            </w:r>
          </w:p>
        </w:tc>
        <w:tc>
          <w:tcPr>
            <w:tcW w:w="4900" w:type="dxa"/>
            <w:gridSpan w:val="2"/>
            <w:tcBorders>
              <w:top w:val="single" w:sz="4" w:space="0" w:color="000000"/>
              <w:left w:val="nil"/>
              <w:bottom w:val="single" w:sz="4" w:space="0" w:color="auto"/>
              <w:right w:val="single" w:sz="4" w:space="0" w:color="000000"/>
            </w:tcBorders>
            <w:vAlign w:val="center"/>
          </w:tcPr>
          <w:p w14:paraId="4AE14654" w14:textId="77777777" w:rsidR="00ED7854" w:rsidRPr="009840CE" w:rsidRDefault="00000000">
            <w:pPr>
              <w:wordWrap w:val="0"/>
              <w:topLinePunct/>
              <w:spacing w:before="40" w:after="160" w:line="400" w:lineRule="exact"/>
              <w:jc w:val="center"/>
              <w:rPr>
                <w:rFonts w:ascii="方正黑体简体" w:eastAsia="方正黑体简体" w:hAnsi="方正黑体简体" w:cs="方正黑体简体"/>
                <w:sz w:val="21"/>
                <w:szCs w:val="21"/>
              </w:rPr>
            </w:pPr>
            <w:r w:rsidRPr="009840CE">
              <w:rPr>
                <w:rFonts w:ascii="方正黑体简体" w:eastAsia="方正黑体简体" w:hAnsi="方正黑体简体" w:cs="方正黑体简体" w:hint="eastAsia"/>
                <w:sz w:val="21"/>
                <w:szCs w:val="21"/>
              </w:rPr>
              <w:t>响应人提供的产品信息</w:t>
            </w:r>
          </w:p>
        </w:tc>
      </w:tr>
      <w:tr w:rsidR="009840CE" w:rsidRPr="009840CE" w14:paraId="38B3ACCA" w14:textId="77777777">
        <w:trPr>
          <w:trHeight w:val="443"/>
          <w:jc w:val="center"/>
        </w:trPr>
        <w:tc>
          <w:tcPr>
            <w:tcW w:w="856" w:type="dxa"/>
            <w:vMerge/>
            <w:tcBorders>
              <w:left w:val="single" w:sz="4" w:space="0" w:color="000000"/>
              <w:bottom w:val="single" w:sz="4" w:space="0" w:color="000000"/>
              <w:right w:val="single" w:sz="4" w:space="0" w:color="000000"/>
            </w:tcBorders>
            <w:vAlign w:val="center"/>
          </w:tcPr>
          <w:p w14:paraId="0E0DA2AE" w14:textId="77777777" w:rsidR="00ED7854" w:rsidRPr="009840CE" w:rsidRDefault="00ED7854">
            <w:pPr>
              <w:wordWrap w:val="0"/>
              <w:topLinePunct/>
              <w:spacing w:before="40" w:after="160" w:line="400" w:lineRule="exact"/>
              <w:jc w:val="center"/>
              <w:rPr>
                <w:rFonts w:ascii="方正黑体简体" w:eastAsia="方正黑体简体" w:hAnsi="方正黑体简体" w:cs="方正黑体简体"/>
                <w:sz w:val="21"/>
                <w:szCs w:val="21"/>
              </w:rPr>
            </w:pPr>
          </w:p>
        </w:tc>
        <w:tc>
          <w:tcPr>
            <w:tcW w:w="2845" w:type="dxa"/>
            <w:vMerge/>
            <w:tcBorders>
              <w:left w:val="nil"/>
              <w:bottom w:val="single" w:sz="4" w:space="0" w:color="000000"/>
              <w:right w:val="single" w:sz="4" w:space="0" w:color="000000"/>
            </w:tcBorders>
            <w:vAlign w:val="center"/>
          </w:tcPr>
          <w:p w14:paraId="3C2699F2" w14:textId="77777777" w:rsidR="00ED7854" w:rsidRPr="009840CE" w:rsidRDefault="00ED7854">
            <w:pPr>
              <w:wordWrap w:val="0"/>
              <w:topLinePunct/>
              <w:spacing w:before="40" w:after="160" w:line="400" w:lineRule="exact"/>
              <w:jc w:val="center"/>
              <w:rPr>
                <w:rFonts w:ascii="方正黑体简体" w:eastAsia="方正黑体简体" w:hAnsi="方正黑体简体" w:cs="方正黑体简体"/>
                <w:sz w:val="21"/>
                <w:szCs w:val="21"/>
              </w:rPr>
            </w:pPr>
          </w:p>
        </w:tc>
        <w:tc>
          <w:tcPr>
            <w:tcW w:w="2531" w:type="dxa"/>
            <w:tcBorders>
              <w:top w:val="single" w:sz="4" w:space="0" w:color="auto"/>
              <w:left w:val="nil"/>
              <w:bottom w:val="single" w:sz="4" w:space="0" w:color="000000"/>
              <w:right w:val="single" w:sz="4" w:space="0" w:color="000000"/>
            </w:tcBorders>
            <w:vAlign w:val="center"/>
          </w:tcPr>
          <w:p w14:paraId="2FEC9D40" w14:textId="77777777" w:rsidR="00ED7854" w:rsidRPr="009840CE" w:rsidRDefault="00000000">
            <w:pPr>
              <w:wordWrap w:val="0"/>
              <w:topLinePunct/>
              <w:spacing w:before="40" w:after="160" w:line="400" w:lineRule="exact"/>
              <w:jc w:val="center"/>
              <w:rPr>
                <w:rFonts w:ascii="方正黑体简体" w:eastAsia="方正黑体简体" w:hAnsi="方正黑体简体" w:cs="方正黑体简体"/>
                <w:sz w:val="21"/>
                <w:szCs w:val="21"/>
              </w:rPr>
            </w:pPr>
            <w:r w:rsidRPr="009840CE">
              <w:rPr>
                <w:rFonts w:ascii="方正黑体简体" w:eastAsia="方正黑体简体" w:hAnsi="方正黑体简体" w:cs="方正黑体简体" w:hint="eastAsia"/>
                <w:sz w:val="21"/>
                <w:szCs w:val="21"/>
              </w:rPr>
              <w:t>品牌型号</w:t>
            </w:r>
          </w:p>
        </w:tc>
        <w:tc>
          <w:tcPr>
            <w:tcW w:w="2369" w:type="dxa"/>
            <w:tcBorders>
              <w:top w:val="single" w:sz="4" w:space="0" w:color="auto"/>
              <w:left w:val="nil"/>
              <w:bottom w:val="single" w:sz="4" w:space="0" w:color="000000"/>
              <w:right w:val="single" w:sz="4" w:space="0" w:color="000000"/>
            </w:tcBorders>
            <w:vAlign w:val="center"/>
          </w:tcPr>
          <w:p w14:paraId="23596CE7" w14:textId="77777777" w:rsidR="00ED7854" w:rsidRPr="009840CE" w:rsidRDefault="00000000">
            <w:pPr>
              <w:wordWrap w:val="0"/>
              <w:topLinePunct/>
              <w:spacing w:before="40" w:after="160" w:line="400" w:lineRule="exact"/>
              <w:jc w:val="center"/>
              <w:rPr>
                <w:rFonts w:ascii="方正黑体简体" w:eastAsia="方正黑体简体" w:hAnsi="方正黑体简体" w:cs="方正黑体简体"/>
                <w:sz w:val="21"/>
                <w:szCs w:val="21"/>
              </w:rPr>
            </w:pPr>
            <w:r w:rsidRPr="009840CE">
              <w:rPr>
                <w:rFonts w:ascii="方正黑体简体" w:eastAsia="方正黑体简体" w:hAnsi="方正黑体简体" w:cs="方正黑体简体" w:hint="eastAsia"/>
                <w:bCs/>
                <w:sz w:val="21"/>
                <w:szCs w:val="21"/>
              </w:rPr>
              <w:t>节能产品认证编号</w:t>
            </w:r>
          </w:p>
        </w:tc>
      </w:tr>
      <w:tr w:rsidR="009840CE" w:rsidRPr="009840CE" w14:paraId="7671894E"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5FF8972D" w14:textId="77777777" w:rsidR="00ED7854" w:rsidRPr="009840CE" w:rsidRDefault="00000000">
            <w:pPr>
              <w:wordWrap w:val="0"/>
              <w:topLinePunct/>
              <w:spacing w:before="40" w:after="160" w:line="400" w:lineRule="exact"/>
              <w:jc w:val="center"/>
              <w:rPr>
                <w:rFonts w:hAnsi="宋体" w:cs="宋体"/>
                <w:sz w:val="21"/>
                <w:szCs w:val="21"/>
              </w:rPr>
            </w:pPr>
            <w:r w:rsidRPr="009840CE">
              <w:rPr>
                <w:rFonts w:hAnsi="宋体" w:cs="宋体" w:hint="eastAsia"/>
                <w:sz w:val="21"/>
                <w:szCs w:val="21"/>
              </w:rPr>
              <w:t>1</w:t>
            </w:r>
          </w:p>
        </w:tc>
        <w:tc>
          <w:tcPr>
            <w:tcW w:w="2845" w:type="dxa"/>
            <w:tcBorders>
              <w:top w:val="single" w:sz="4" w:space="0" w:color="000000"/>
              <w:left w:val="nil"/>
              <w:bottom w:val="single" w:sz="4" w:space="0" w:color="000000"/>
              <w:right w:val="single" w:sz="4" w:space="0" w:color="000000"/>
            </w:tcBorders>
          </w:tcPr>
          <w:p w14:paraId="5ECC725C" w14:textId="77777777" w:rsidR="00ED7854" w:rsidRPr="009840CE" w:rsidRDefault="00ED7854">
            <w:pPr>
              <w:wordWrap w:val="0"/>
              <w:topLinePunct/>
              <w:spacing w:before="40" w:after="160" w:line="400" w:lineRule="exact"/>
              <w:ind w:firstLineChars="200" w:firstLine="420"/>
              <w:jc w:val="center"/>
              <w:rPr>
                <w:rFonts w:hAnsi="宋体" w:cs="宋体"/>
                <w:sz w:val="21"/>
                <w:szCs w:val="21"/>
              </w:rPr>
            </w:pPr>
          </w:p>
        </w:tc>
        <w:tc>
          <w:tcPr>
            <w:tcW w:w="2531" w:type="dxa"/>
            <w:tcBorders>
              <w:top w:val="single" w:sz="4" w:space="0" w:color="000000"/>
              <w:left w:val="nil"/>
              <w:bottom w:val="single" w:sz="4" w:space="0" w:color="000000"/>
              <w:right w:val="single" w:sz="4" w:space="0" w:color="000000"/>
            </w:tcBorders>
            <w:vAlign w:val="center"/>
          </w:tcPr>
          <w:p w14:paraId="644C2B88" w14:textId="77777777" w:rsidR="00ED7854" w:rsidRPr="009840CE" w:rsidRDefault="00ED7854">
            <w:pPr>
              <w:wordWrap w:val="0"/>
              <w:topLinePunct/>
              <w:spacing w:before="40" w:after="160" w:line="400" w:lineRule="exact"/>
              <w:jc w:val="center"/>
              <w:rPr>
                <w:rFonts w:hAnsi="宋体" w:cs="宋体"/>
                <w:sz w:val="21"/>
                <w:szCs w:val="21"/>
              </w:rPr>
            </w:pPr>
          </w:p>
        </w:tc>
        <w:tc>
          <w:tcPr>
            <w:tcW w:w="2369" w:type="dxa"/>
            <w:tcBorders>
              <w:top w:val="single" w:sz="4" w:space="0" w:color="000000"/>
              <w:left w:val="nil"/>
              <w:bottom w:val="single" w:sz="4" w:space="0" w:color="000000"/>
              <w:right w:val="single" w:sz="4" w:space="0" w:color="000000"/>
            </w:tcBorders>
            <w:vAlign w:val="center"/>
          </w:tcPr>
          <w:p w14:paraId="592EE0C3" w14:textId="77777777" w:rsidR="00ED7854" w:rsidRPr="009840CE" w:rsidRDefault="00ED7854">
            <w:pPr>
              <w:wordWrap w:val="0"/>
              <w:topLinePunct/>
              <w:spacing w:before="40" w:after="160" w:line="400" w:lineRule="exact"/>
              <w:jc w:val="center"/>
              <w:rPr>
                <w:rFonts w:hAnsi="宋体" w:cs="宋体"/>
                <w:sz w:val="21"/>
                <w:szCs w:val="21"/>
              </w:rPr>
            </w:pPr>
          </w:p>
        </w:tc>
      </w:tr>
      <w:tr w:rsidR="009840CE" w:rsidRPr="009840CE" w14:paraId="4BC83FBA"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7CAD67D3" w14:textId="77777777" w:rsidR="00ED7854" w:rsidRPr="009840CE" w:rsidRDefault="00000000">
            <w:pPr>
              <w:wordWrap w:val="0"/>
              <w:topLinePunct/>
              <w:spacing w:before="40" w:after="160" w:line="400" w:lineRule="exact"/>
              <w:jc w:val="center"/>
              <w:rPr>
                <w:rFonts w:hAnsi="宋体" w:cs="宋体"/>
                <w:sz w:val="21"/>
                <w:szCs w:val="21"/>
              </w:rPr>
            </w:pPr>
            <w:r w:rsidRPr="009840CE">
              <w:rPr>
                <w:rFonts w:hAnsi="宋体" w:cs="宋体" w:hint="eastAsia"/>
                <w:sz w:val="21"/>
                <w:szCs w:val="21"/>
              </w:rPr>
              <w:t>2</w:t>
            </w:r>
          </w:p>
        </w:tc>
        <w:tc>
          <w:tcPr>
            <w:tcW w:w="2845" w:type="dxa"/>
            <w:tcBorders>
              <w:top w:val="single" w:sz="4" w:space="0" w:color="000000"/>
              <w:left w:val="nil"/>
              <w:bottom w:val="single" w:sz="4" w:space="0" w:color="000000"/>
              <w:right w:val="single" w:sz="4" w:space="0" w:color="000000"/>
            </w:tcBorders>
          </w:tcPr>
          <w:p w14:paraId="2374F879" w14:textId="77777777" w:rsidR="00ED7854" w:rsidRPr="009840CE" w:rsidRDefault="00ED7854">
            <w:pPr>
              <w:wordWrap w:val="0"/>
              <w:topLinePunct/>
              <w:spacing w:before="40" w:after="160" w:line="400" w:lineRule="exact"/>
              <w:ind w:firstLineChars="200" w:firstLine="420"/>
              <w:jc w:val="center"/>
              <w:rPr>
                <w:rFonts w:hAnsi="宋体" w:cs="宋体"/>
                <w:sz w:val="21"/>
                <w:szCs w:val="21"/>
              </w:rPr>
            </w:pPr>
          </w:p>
        </w:tc>
        <w:tc>
          <w:tcPr>
            <w:tcW w:w="2531" w:type="dxa"/>
            <w:tcBorders>
              <w:top w:val="single" w:sz="4" w:space="0" w:color="000000"/>
              <w:left w:val="nil"/>
              <w:bottom w:val="single" w:sz="4" w:space="0" w:color="000000"/>
              <w:right w:val="single" w:sz="4" w:space="0" w:color="000000"/>
            </w:tcBorders>
            <w:vAlign w:val="center"/>
          </w:tcPr>
          <w:p w14:paraId="596D064F" w14:textId="77777777" w:rsidR="00ED7854" w:rsidRPr="009840CE" w:rsidRDefault="00ED7854">
            <w:pPr>
              <w:wordWrap w:val="0"/>
              <w:topLinePunct/>
              <w:spacing w:before="40" w:after="160" w:line="400" w:lineRule="exact"/>
              <w:jc w:val="center"/>
              <w:rPr>
                <w:rFonts w:hAnsi="宋体" w:cs="宋体"/>
                <w:sz w:val="21"/>
                <w:szCs w:val="21"/>
              </w:rPr>
            </w:pPr>
          </w:p>
        </w:tc>
        <w:tc>
          <w:tcPr>
            <w:tcW w:w="2369" w:type="dxa"/>
            <w:tcBorders>
              <w:top w:val="single" w:sz="4" w:space="0" w:color="000000"/>
              <w:left w:val="nil"/>
              <w:bottom w:val="single" w:sz="4" w:space="0" w:color="000000"/>
              <w:right w:val="single" w:sz="4" w:space="0" w:color="000000"/>
            </w:tcBorders>
            <w:vAlign w:val="center"/>
          </w:tcPr>
          <w:p w14:paraId="4697E20F" w14:textId="77777777" w:rsidR="00ED7854" w:rsidRPr="009840CE" w:rsidRDefault="00ED7854">
            <w:pPr>
              <w:wordWrap w:val="0"/>
              <w:topLinePunct/>
              <w:spacing w:before="40" w:after="160" w:line="400" w:lineRule="exact"/>
              <w:jc w:val="center"/>
              <w:rPr>
                <w:rFonts w:hAnsi="宋体" w:cs="宋体"/>
                <w:sz w:val="21"/>
                <w:szCs w:val="21"/>
              </w:rPr>
            </w:pPr>
          </w:p>
        </w:tc>
      </w:tr>
      <w:tr w:rsidR="009840CE" w:rsidRPr="009840CE" w14:paraId="23F92AFC"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5C419A16" w14:textId="77777777" w:rsidR="00ED7854" w:rsidRPr="009840CE" w:rsidRDefault="00000000">
            <w:pPr>
              <w:wordWrap w:val="0"/>
              <w:topLinePunct/>
              <w:spacing w:before="40" w:after="160" w:line="400" w:lineRule="exact"/>
              <w:jc w:val="center"/>
              <w:rPr>
                <w:rFonts w:hAnsi="宋体" w:cs="宋体"/>
                <w:sz w:val="21"/>
                <w:szCs w:val="21"/>
              </w:rPr>
            </w:pPr>
            <w:r w:rsidRPr="009840CE">
              <w:rPr>
                <w:rFonts w:hAnsi="宋体" w:cs="宋体" w:hint="eastAsia"/>
                <w:sz w:val="21"/>
                <w:szCs w:val="21"/>
              </w:rPr>
              <w:t>3</w:t>
            </w:r>
          </w:p>
        </w:tc>
        <w:tc>
          <w:tcPr>
            <w:tcW w:w="2845" w:type="dxa"/>
            <w:tcBorders>
              <w:top w:val="single" w:sz="4" w:space="0" w:color="000000"/>
              <w:left w:val="nil"/>
              <w:bottom w:val="single" w:sz="4" w:space="0" w:color="000000"/>
              <w:right w:val="single" w:sz="4" w:space="0" w:color="000000"/>
            </w:tcBorders>
          </w:tcPr>
          <w:p w14:paraId="5BC11DD3" w14:textId="77777777" w:rsidR="00ED7854" w:rsidRPr="009840CE" w:rsidRDefault="00ED7854">
            <w:pPr>
              <w:wordWrap w:val="0"/>
              <w:topLinePunct/>
              <w:spacing w:before="40" w:after="160" w:line="400" w:lineRule="exact"/>
              <w:ind w:firstLineChars="200" w:firstLine="420"/>
              <w:jc w:val="center"/>
              <w:rPr>
                <w:rFonts w:hAnsi="宋体" w:cs="宋体"/>
                <w:sz w:val="21"/>
                <w:szCs w:val="21"/>
              </w:rPr>
            </w:pPr>
          </w:p>
        </w:tc>
        <w:tc>
          <w:tcPr>
            <w:tcW w:w="2531" w:type="dxa"/>
            <w:tcBorders>
              <w:top w:val="single" w:sz="4" w:space="0" w:color="000000"/>
              <w:left w:val="nil"/>
              <w:bottom w:val="single" w:sz="4" w:space="0" w:color="000000"/>
              <w:right w:val="single" w:sz="4" w:space="0" w:color="000000"/>
            </w:tcBorders>
            <w:vAlign w:val="center"/>
          </w:tcPr>
          <w:p w14:paraId="1AA20DB5" w14:textId="77777777" w:rsidR="00ED7854" w:rsidRPr="009840CE" w:rsidRDefault="00ED7854">
            <w:pPr>
              <w:wordWrap w:val="0"/>
              <w:topLinePunct/>
              <w:spacing w:before="40" w:after="160" w:line="400" w:lineRule="exact"/>
              <w:jc w:val="center"/>
              <w:rPr>
                <w:rFonts w:hAnsi="宋体" w:cs="宋体"/>
                <w:sz w:val="21"/>
                <w:szCs w:val="21"/>
              </w:rPr>
            </w:pPr>
          </w:p>
        </w:tc>
        <w:tc>
          <w:tcPr>
            <w:tcW w:w="2369" w:type="dxa"/>
            <w:tcBorders>
              <w:top w:val="single" w:sz="4" w:space="0" w:color="000000"/>
              <w:left w:val="nil"/>
              <w:bottom w:val="single" w:sz="4" w:space="0" w:color="000000"/>
              <w:right w:val="single" w:sz="4" w:space="0" w:color="000000"/>
            </w:tcBorders>
            <w:vAlign w:val="center"/>
          </w:tcPr>
          <w:p w14:paraId="55F49B5D" w14:textId="77777777" w:rsidR="00ED7854" w:rsidRPr="009840CE" w:rsidRDefault="00ED7854">
            <w:pPr>
              <w:wordWrap w:val="0"/>
              <w:topLinePunct/>
              <w:spacing w:before="40" w:after="160" w:line="400" w:lineRule="exact"/>
              <w:jc w:val="center"/>
              <w:rPr>
                <w:rFonts w:hAnsi="宋体" w:cs="宋体"/>
                <w:sz w:val="21"/>
                <w:szCs w:val="21"/>
              </w:rPr>
            </w:pPr>
          </w:p>
        </w:tc>
      </w:tr>
      <w:tr w:rsidR="009840CE" w:rsidRPr="009840CE" w14:paraId="3FAB4935"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28F2C41D" w14:textId="77777777" w:rsidR="00ED7854" w:rsidRPr="009840CE" w:rsidRDefault="00000000">
            <w:pPr>
              <w:wordWrap w:val="0"/>
              <w:topLinePunct/>
              <w:spacing w:before="40" w:after="160" w:line="400" w:lineRule="exact"/>
              <w:jc w:val="center"/>
              <w:rPr>
                <w:rFonts w:hAnsi="宋体" w:cs="宋体"/>
                <w:sz w:val="21"/>
                <w:szCs w:val="21"/>
              </w:rPr>
            </w:pPr>
            <w:r w:rsidRPr="009840CE">
              <w:rPr>
                <w:rFonts w:hAnsi="宋体" w:cs="宋体" w:hint="eastAsia"/>
                <w:sz w:val="21"/>
                <w:szCs w:val="21"/>
              </w:rPr>
              <w:t>4</w:t>
            </w:r>
          </w:p>
        </w:tc>
        <w:tc>
          <w:tcPr>
            <w:tcW w:w="2845" w:type="dxa"/>
            <w:tcBorders>
              <w:top w:val="single" w:sz="4" w:space="0" w:color="000000"/>
              <w:left w:val="nil"/>
              <w:bottom w:val="single" w:sz="4" w:space="0" w:color="000000"/>
              <w:right w:val="single" w:sz="4" w:space="0" w:color="000000"/>
            </w:tcBorders>
          </w:tcPr>
          <w:p w14:paraId="045A59B7" w14:textId="77777777" w:rsidR="00ED7854" w:rsidRPr="009840CE" w:rsidRDefault="00000000">
            <w:pPr>
              <w:wordWrap w:val="0"/>
              <w:topLinePunct/>
              <w:spacing w:before="40" w:after="160" w:line="400" w:lineRule="exact"/>
              <w:jc w:val="center"/>
              <w:rPr>
                <w:rFonts w:hAnsi="宋体" w:cs="宋体"/>
                <w:sz w:val="21"/>
                <w:szCs w:val="21"/>
              </w:rPr>
            </w:pPr>
            <w:r w:rsidRPr="009840CE">
              <w:rPr>
                <w:rFonts w:hAnsi="宋体" w:cs="宋体" w:hint="eastAsia"/>
                <w:sz w:val="21"/>
                <w:szCs w:val="21"/>
              </w:rPr>
              <w:t>……</w:t>
            </w:r>
          </w:p>
        </w:tc>
        <w:tc>
          <w:tcPr>
            <w:tcW w:w="2531" w:type="dxa"/>
            <w:tcBorders>
              <w:top w:val="single" w:sz="4" w:space="0" w:color="000000"/>
              <w:left w:val="nil"/>
              <w:bottom w:val="single" w:sz="4" w:space="0" w:color="000000"/>
              <w:right w:val="single" w:sz="4" w:space="0" w:color="000000"/>
            </w:tcBorders>
            <w:vAlign w:val="center"/>
          </w:tcPr>
          <w:p w14:paraId="19307868" w14:textId="77777777" w:rsidR="00ED7854" w:rsidRPr="009840CE" w:rsidRDefault="00ED7854">
            <w:pPr>
              <w:wordWrap w:val="0"/>
              <w:topLinePunct/>
              <w:spacing w:before="40" w:after="160" w:line="400" w:lineRule="exact"/>
              <w:jc w:val="center"/>
              <w:rPr>
                <w:rFonts w:hAnsi="宋体" w:cs="宋体"/>
                <w:sz w:val="21"/>
                <w:szCs w:val="21"/>
              </w:rPr>
            </w:pPr>
          </w:p>
        </w:tc>
        <w:tc>
          <w:tcPr>
            <w:tcW w:w="2369" w:type="dxa"/>
            <w:tcBorders>
              <w:top w:val="single" w:sz="4" w:space="0" w:color="000000"/>
              <w:left w:val="nil"/>
              <w:bottom w:val="single" w:sz="4" w:space="0" w:color="000000"/>
              <w:right w:val="single" w:sz="4" w:space="0" w:color="000000"/>
            </w:tcBorders>
            <w:vAlign w:val="center"/>
          </w:tcPr>
          <w:p w14:paraId="7387E6B9" w14:textId="77777777" w:rsidR="00ED7854" w:rsidRPr="009840CE" w:rsidRDefault="00ED7854">
            <w:pPr>
              <w:wordWrap w:val="0"/>
              <w:topLinePunct/>
              <w:spacing w:before="40" w:after="160" w:line="400" w:lineRule="exact"/>
              <w:jc w:val="center"/>
              <w:rPr>
                <w:rFonts w:hAnsi="宋体" w:cs="宋体"/>
                <w:sz w:val="21"/>
                <w:szCs w:val="21"/>
              </w:rPr>
            </w:pPr>
          </w:p>
        </w:tc>
      </w:tr>
    </w:tbl>
    <w:p w14:paraId="292455CA" w14:textId="77777777" w:rsidR="00ED7854" w:rsidRPr="009840CE" w:rsidRDefault="00000000">
      <w:pPr>
        <w:wordWrap w:val="0"/>
        <w:topLinePunct/>
        <w:spacing w:line="400" w:lineRule="exact"/>
        <w:ind w:firstLineChars="200" w:firstLine="420"/>
        <w:rPr>
          <w:rFonts w:ascii="微软雅黑" w:eastAsia="微软雅黑" w:hAnsi="微软雅黑" w:cs="微软雅黑"/>
          <w:sz w:val="21"/>
          <w:szCs w:val="21"/>
        </w:rPr>
      </w:pPr>
      <w:r w:rsidRPr="009840CE">
        <w:rPr>
          <w:rFonts w:ascii="微软雅黑" w:eastAsia="微软雅黑" w:hAnsi="微软雅黑" w:cs="微软雅黑" w:hint="eastAsia"/>
          <w:sz w:val="21"/>
          <w:szCs w:val="21"/>
        </w:rPr>
        <w:t xml:space="preserve">  </w:t>
      </w:r>
      <w:r w:rsidRPr="009840CE">
        <w:rPr>
          <w:rFonts w:ascii="方正楷体简体" w:eastAsia="方正楷体简体" w:hAnsi="方正楷体简体" w:cs="方正楷体简体" w:hint="eastAsia"/>
          <w:sz w:val="21"/>
          <w:szCs w:val="21"/>
        </w:rPr>
        <w:t>注：每项产品对应的</w:t>
      </w:r>
      <w:r w:rsidRPr="009840CE">
        <w:rPr>
          <w:rFonts w:ascii="方正楷体简体" w:eastAsia="方正楷体简体" w:hAnsi="方正楷体简体" w:cs="方正楷体简体" w:hint="eastAsia"/>
          <w:bCs/>
          <w:sz w:val="21"/>
          <w:szCs w:val="21"/>
        </w:rPr>
        <w:t>节能产品认证证书</w:t>
      </w:r>
      <w:r w:rsidRPr="009840CE">
        <w:rPr>
          <w:rFonts w:ascii="方正楷体简体" w:eastAsia="方正楷体简体" w:hAnsi="方正楷体简体" w:cs="方正楷体简体" w:hint="eastAsia"/>
          <w:sz w:val="21"/>
          <w:szCs w:val="21"/>
        </w:rPr>
        <w:t>复印件附后。</w:t>
      </w:r>
    </w:p>
    <w:p w14:paraId="71FBF08F" w14:textId="77777777" w:rsidR="00ED7854" w:rsidRPr="009840CE" w:rsidRDefault="00ED7854">
      <w:pPr>
        <w:wordWrap w:val="0"/>
        <w:topLinePunct/>
        <w:spacing w:line="400" w:lineRule="exact"/>
        <w:rPr>
          <w:rFonts w:hAnsi="宋体" w:cs="宋体"/>
          <w:b/>
          <w:bCs/>
          <w:sz w:val="21"/>
          <w:szCs w:val="21"/>
        </w:rPr>
      </w:pPr>
    </w:p>
    <w:p w14:paraId="69489768" w14:textId="77777777" w:rsidR="00ED7854" w:rsidRPr="009840CE" w:rsidRDefault="00000000">
      <w:pPr>
        <w:wordWrap w:val="0"/>
        <w:topLinePunct/>
        <w:spacing w:line="400" w:lineRule="exact"/>
        <w:ind w:firstLineChars="200" w:firstLine="422"/>
        <w:rPr>
          <w:rFonts w:hAnsi="宋体" w:cs="宋体"/>
          <w:b/>
          <w:bCs/>
          <w:sz w:val="21"/>
          <w:szCs w:val="21"/>
        </w:rPr>
      </w:pPr>
      <w:r w:rsidRPr="009840CE">
        <w:rPr>
          <w:rFonts w:hAnsi="宋体" w:cs="宋体" w:hint="eastAsia"/>
          <w:b/>
          <w:bCs/>
          <w:sz w:val="21"/>
          <w:szCs w:val="21"/>
        </w:rPr>
        <w:t>响应人承诺：以上产品信息真实有效，是经国家确定的认证机构出具的、处于有效期之内的节能产品。</w:t>
      </w:r>
    </w:p>
    <w:p w14:paraId="20E55B8E" w14:textId="77777777" w:rsidR="00ED7854" w:rsidRPr="009840CE" w:rsidRDefault="00ED7854">
      <w:pPr>
        <w:spacing w:line="400" w:lineRule="exact"/>
        <w:rPr>
          <w:rFonts w:hAnsi="宋体" w:cs="宋体"/>
          <w:sz w:val="21"/>
          <w:szCs w:val="21"/>
        </w:rPr>
      </w:pPr>
    </w:p>
    <w:p w14:paraId="19F62A35" w14:textId="77777777" w:rsidR="00ED7854" w:rsidRPr="009840CE" w:rsidRDefault="00000000">
      <w:pPr>
        <w:spacing w:line="400" w:lineRule="exact"/>
        <w:rPr>
          <w:rFonts w:hAnsi="宋体" w:cs="宋体"/>
          <w:sz w:val="21"/>
          <w:szCs w:val="21"/>
        </w:rPr>
      </w:pPr>
      <w:r w:rsidRPr="009840CE">
        <w:rPr>
          <w:rFonts w:hAnsi="宋体" w:cs="宋体" w:hint="eastAsia"/>
          <w:sz w:val="21"/>
          <w:szCs w:val="21"/>
        </w:rPr>
        <w:t>注：①响应人须对此表中内容作出承诺，否则响应无效。</w:t>
      </w:r>
    </w:p>
    <w:p w14:paraId="13BE0202" w14:textId="77777777" w:rsidR="00ED7854" w:rsidRPr="009840CE" w:rsidRDefault="00000000">
      <w:pPr>
        <w:spacing w:line="400" w:lineRule="exact"/>
        <w:ind w:firstLineChars="200" w:firstLine="420"/>
        <w:rPr>
          <w:rFonts w:hAnsi="宋体" w:cs="宋体"/>
          <w:sz w:val="21"/>
          <w:szCs w:val="21"/>
        </w:rPr>
      </w:pPr>
      <w:r w:rsidRPr="009840CE">
        <w:rPr>
          <w:rFonts w:hAnsi="宋体" w:cs="宋体" w:hint="eastAsia"/>
          <w:sz w:val="21"/>
          <w:szCs w:val="21"/>
        </w:rPr>
        <w:t>②采购人可以根据此表查询响应人承诺事项，响应人的承诺和查询结果不一致的，以查询结果为准。</w:t>
      </w:r>
    </w:p>
    <w:p w14:paraId="7B5FB687" w14:textId="77777777" w:rsidR="00ED7854" w:rsidRPr="009840CE" w:rsidRDefault="00ED7854">
      <w:pPr>
        <w:wordWrap w:val="0"/>
        <w:topLinePunct/>
        <w:spacing w:line="400" w:lineRule="exact"/>
        <w:rPr>
          <w:rFonts w:hAnsi="宋体" w:cs="宋体"/>
          <w:sz w:val="21"/>
          <w:szCs w:val="21"/>
        </w:rPr>
      </w:pPr>
    </w:p>
    <w:p w14:paraId="21EA54E7" w14:textId="77777777" w:rsidR="00ED7854" w:rsidRPr="009840CE" w:rsidRDefault="00ED7854">
      <w:pPr>
        <w:pStyle w:val="34"/>
        <w:ind w:left="480"/>
      </w:pPr>
    </w:p>
    <w:p w14:paraId="35C7DF23" w14:textId="77777777" w:rsidR="00ED7854" w:rsidRPr="009840CE" w:rsidRDefault="00000000">
      <w:pPr>
        <w:wordWrap w:val="0"/>
        <w:topLinePunct/>
        <w:spacing w:line="400" w:lineRule="exact"/>
        <w:ind w:firstLineChars="200" w:firstLine="420"/>
        <w:jc w:val="center"/>
        <w:rPr>
          <w:rFonts w:hAnsi="宋体" w:cs="宋体"/>
          <w:sz w:val="21"/>
          <w:szCs w:val="21"/>
        </w:rPr>
      </w:pPr>
      <w:r w:rsidRPr="009840CE">
        <w:rPr>
          <w:rFonts w:hAnsi="宋体" w:cs="宋体" w:hint="eastAsia"/>
          <w:sz w:val="21"/>
          <w:szCs w:val="21"/>
        </w:rPr>
        <w:t xml:space="preserve">                                响应人名称（单位公章）：         </w:t>
      </w:r>
    </w:p>
    <w:p w14:paraId="4FC8048D" w14:textId="77777777" w:rsidR="00ED7854" w:rsidRPr="009840CE" w:rsidRDefault="00000000">
      <w:pPr>
        <w:rPr>
          <w:rFonts w:ascii="微软雅黑" w:eastAsia="微软雅黑" w:hAnsi="微软雅黑" w:cs="微软雅黑"/>
          <w:sz w:val="21"/>
          <w:szCs w:val="21"/>
        </w:rPr>
      </w:pPr>
      <w:r w:rsidRPr="009840CE">
        <w:rPr>
          <w:rFonts w:hAnsi="宋体" w:cs="宋体" w:hint="eastAsia"/>
          <w:sz w:val="21"/>
          <w:szCs w:val="21"/>
        </w:rPr>
        <w:t xml:space="preserve">                                                日期：</w:t>
      </w:r>
      <w:r w:rsidRPr="009840CE">
        <w:rPr>
          <w:rFonts w:hAnsi="宋体" w:cs="宋体" w:hint="eastAsia"/>
          <w:sz w:val="21"/>
          <w:szCs w:val="21"/>
          <w:u w:val="single"/>
        </w:rPr>
        <w:t xml:space="preserve">         </w:t>
      </w:r>
      <w:r w:rsidRPr="009840CE">
        <w:rPr>
          <w:rFonts w:hAnsi="宋体" w:cs="宋体" w:hint="eastAsia"/>
          <w:sz w:val="21"/>
          <w:szCs w:val="21"/>
        </w:rPr>
        <w:t>年</w:t>
      </w:r>
      <w:r w:rsidRPr="009840CE">
        <w:rPr>
          <w:rFonts w:hAnsi="宋体" w:cs="宋体" w:hint="eastAsia"/>
          <w:sz w:val="21"/>
          <w:szCs w:val="21"/>
          <w:u w:val="single"/>
        </w:rPr>
        <w:t xml:space="preserve">      </w:t>
      </w:r>
      <w:r w:rsidRPr="009840CE">
        <w:rPr>
          <w:rFonts w:hAnsi="宋体" w:cs="宋体" w:hint="eastAsia"/>
          <w:sz w:val="21"/>
          <w:szCs w:val="21"/>
        </w:rPr>
        <w:t>月</w:t>
      </w:r>
      <w:r w:rsidRPr="009840CE">
        <w:rPr>
          <w:rFonts w:hAnsi="宋体" w:cs="宋体" w:hint="eastAsia"/>
          <w:sz w:val="21"/>
          <w:szCs w:val="21"/>
          <w:u w:val="single"/>
        </w:rPr>
        <w:t xml:space="preserve">      </w:t>
      </w:r>
      <w:r w:rsidRPr="009840CE">
        <w:rPr>
          <w:rFonts w:hAnsi="宋体" w:cs="宋体" w:hint="eastAsia"/>
          <w:sz w:val="21"/>
          <w:szCs w:val="21"/>
        </w:rPr>
        <w:t>日</w:t>
      </w:r>
    </w:p>
    <w:p w14:paraId="47636FF6" w14:textId="77777777" w:rsidR="00ED7854" w:rsidRPr="009840CE" w:rsidRDefault="00ED7854">
      <w:pPr>
        <w:pStyle w:val="22"/>
      </w:pPr>
    </w:p>
    <w:p w14:paraId="4CCB08EF" w14:textId="77777777" w:rsidR="00ED7854" w:rsidRPr="009840CE" w:rsidRDefault="00ED7854">
      <w:pPr>
        <w:pStyle w:val="22"/>
        <w:sectPr w:rsidR="00ED7854" w:rsidRPr="009840CE">
          <w:pgSz w:w="11906" w:h="16838"/>
          <w:pgMar w:top="1134" w:right="1134" w:bottom="1985" w:left="1134" w:header="1247" w:footer="1247" w:gutter="0"/>
          <w:cols w:space="425"/>
          <w:titlePg/>
          <w:docGrid w:linePitch="312"/>
        </w:sectPr>
      </w:pPr>
    </w:p>
    <w:p w14:paraId="24228720"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hint="eastAsia"/>
          <w:b/>
          <w:bCs/>
          <w:kern w:val="0"/>
          <w:sz w:val="32"/>
          <w:szCs w:val="32"/>
        </w:rPr>
        <w:lastRenderedPageBreak/>
        <w:t>附件8《竞争性磋商文件》“评分标准”中涉及的资质、认证、奖项等证书（复印件并加盖供应商公章）</w:t>
      </w:r>
    </w:p>
    <w:p w14:paraId="5BA6A958" w14:textId="77777777" w:rsidR="00ED7854" w:rsidRPr="009840CE" w:rsidRDefault="00ED7854">
      <w:pPr>
        <w:rPr>
          <w:rFonts w:asciiTheme="minorEastAsia" w:eastAsiaTheme="minorEastAsia" w:hAnsiTheme="minorEastAsia" w:cs="Arial"/>
          <w:b/>
          <w:bCs/>
          <w:kern w:val="0"/>
          <w:szCs w:val="24"/>
        </w:rPr>
      </w:pPr>
    </w:p>
    <w:p w14:paraId="23BB8331" w14:textId="77777777" w:rsidR="00ED7854" w:rsidRPr="009840CE" w:rsidRDefault="00ED7854">
      <w:pPr>
        <w:rPr>
          <w:rFonts w:asciiTheme="minorEastAsia" w:eastAsiaTheme="minorEastAsia" w:hAnsiTheme="minorEastAsia" w:cs="Arial"/>
          <w:b/>
          <w:bCs/>
          <w:kern w:val="0"/>
          <w:szCs w:val="24"/>
        </w:rPr>
      </w:pPr>
    </w:p>
    <w:p w14:paraId="6BA4A9B1" w14:textId="77777777" w:rsidR="00ED7854" w:rsidRPr="009840CE" w:rsidRDefault="00000000">
      <w:pPr>
        <w:widowControl/>
        <w:adjustRightInd/>
        <w:snapToGrid/>
        <w:spacing w:line="24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b/>
          <w:bCs/>
          <w:kern w:val="0"/>
          <w:szCs w:val="24"/>
        </w:rPr>
        <w:br w:type="page"/>
      </w:r>
    </w:p>
    <w:p w14:paraId="270EE2AA"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hint="eastAsia"/>
          <w:b/>
          <w:bCs/>
          <w:kern w:val="0"/>
          <w:sz w:val="32"/>
          <w:szCs w:val="32"/>
        </w:rPr>
        <w:lastRenderedPageBreak/>
        <w:t>附件</w:t>
      </w:r>
      <w:r w:rsidRPr="009840CE">
        <w:rPr>
          <w:rFonts w:asciiTheme="minorEastAsia" w:eastAsiaTheme="minorEastAsia" w:hAnsiTheme="minorEastAsia" w:cs="Arial"/>
          <w:b/>
          <w:bCs/>
          <w:kern w:val="0"/>
          <w:sz w:val="32"/>
          <w:szCs w:val="32"/>
        </w:rPr>
        <w:t>9</w:t>
      </w:r>
      <w:r w:rsidRPr="009840CE">
        <w:rPr>
          <w:rFonts w:asciiTheme="minorEastAsia" w:eastAsiaTheme="minorEastAsia" w:hAnsiTheme="minorEastAsia" w:cs="Arial" w:hint="eastAsia"/>
          <w:b/>
          <w:bCs/>
          <w:kern w:val="0"/>
          <w:sz w:val="32"/>
          <w:szCs w:val="32"/>
        </w:rPr>
        <w:t>中小企业声明函、残疾人福利性单位声明函（如适用）、监狱企业证明材料（如适用）</w:t>
      </w:r>
    </w:p>
    <w:p w14:paraId="011A54E0" w14:textId="77777777" w:rsidR="00ED7854" w:rsidRPr="009840CE" w:rsidRDefault="00ED7854">
      <w:pPr>
        <w:spacing w:line="360" w:lineRule="auto"/>
        <w:jc w:val="center"/>
        <w:rPr>
          <w:rFonts w:asciiTheme="minorEastAsia" w:eastAsiaTheme="minorEastAsia" w:hAnsiTheme="minorEastAsia" w:cs="Arial"/>
          <w:b/>
          <w:bCs/>
          <w:kern w:val="0"/>
          <w:szCs w:val="24"/>
        </w:rPr>
      </w:pPr>
    </w:p>
    <w:p w14:paraId="6A36C2EE" w14:textId="77777777" w:rsidR="00ED7854" w:rsidRPr="009840CE" w:rsidRDefault="00000000">
      <w:pPr>
        <w:spacing w:line="360" w:lineRule="auto"/>
        <w:jc w:val="center"/>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t>中小企业声明函</w:t>
      </w:r>
    </w:p>
    <w:p w14:paraId="51E10F16" w14:textId="77777777" w:rsidR="00ED7854" w:rsidRPr="009840CE" w:rsidRDefault="00ED7854">
      <w:pPr>
        <w:spacing w:line="360" w:lineRule="auto"/>
        <w:jc w:val="center"/>
        <w:rPr>
          <w:rFonts w:asciiTheme="minorEastAsia" w:eastAsiaTheme="minorEastAsia" w:hAnsiTheme="minorEastAsia"/>
          <w:b/>
        </w:rPr>
      </w:pPr>
    </w:p>
    <w:p w14:paraId="420C9024" w14:textId="77777777" w:rsidR="00ED7854" w:rsidRPr="009840CE" w:rsidRDefault="00000000">
      <w:pPr>
        <w:spacing w:line="360" w:lineRule="auto"/>
        <w:ind w:firstLineChars="200" w:firstLine="480"/>
        <w:jc w:val="left"/>
        <w:rPr>
          <w:rFonts w:hAnsi="宋体" w:cs="宋体"/>
        </w:rPr>
      </w:pPr>
      <w:r w:rsidRPr="009840CE">
        <w:rPr>
          <w:rFonts w:hAnsi="宋体" w:cs="宋体" w:hint="eastAsia"/>
        </w:rPr>
        <w:t xml:space="preserve">本公司（联合体）郑重声明，根据《政府采购促进中小企业发展管理办法》（财库﹝2020﹞46 号）的规定，本公司（联合体）参加 </w:t>
      </w:r>
      <w:r w:rsidRPr="009840CE">
        <w:rPr>
          <w:rFonts w:hAnsi="宋体" w:cs="宋体"/>
          <w:u w:val="single"/>
        </w:rPr>
        <w:t xml:space="preserve">        </w:t>
      </w:r>
      <w:r w:rsidRPr="009840CE">
        <w:rPr>
          <w:rFonts w:hAnsi="宋体" w:cs="宋体" w:hint="eastAsia"/>
        </w:rPr>
        <w:t>（单位名称）的</w:t>
      </w:r>
      <w:r w:rsidRPr="009840CE">
        <w:rPr>
          <w:rFonts w:hAnsi="宋体" w:cs="宋体" w:hint="eastAsia"/>
          <w:u w:val="single"/>
        </w:rPr>
        <w:t xml:space="preserve">           </w:t>
      </w:r>
      <w:r w:rsidRPr="009840CE">
        <w:rPr>
          <w:rFonts w:hAnsi="宋体" w:cs="宋体" w:hint="eastAsia"/>
        </w:rPr>
        <w:t xml:space="preserve"> （项目名称）采购活动，工程的施工单位全部为符合政策要求的中小企业（或者：服务全部由符合政策要求的中小企业承接）。相关企业（含联合体中的中小企业、签订分包意向协议的中小企业）的具体情况如下：</w:t>
      </w:r>
    </w:p>
    <w:p w14:paraId="7702840D" w14:textId="77777777" w:rsidR="00ED7854" w:rsidRPr="009840CE" w:rsidRDefault="00000000">
      <w:pPr>
        <w:spacing w:line="360" w:lineRule="auto"/>
        <w:ind w:firstLineChars="250" w:firstLine="600"/>
        <w:jc w:val="left"/>
        <w:rPr>
          <w:rFonts w:hAnsi="宋体" w:cs="宋体"/>
        </w:rPr>
      </w:pPr>
      <w:r w:rsidRPr="009840CE">
        <w:rPr>
          <w:rFonts w:hAnsi="宋体" w:cs="宋体" w:hint="eastAsia"/>
        </w:rPr>
        <w:t xml:space="preserve">1. </w:t>
      </w:r>
      <w:r w:rsidRPr="009840CE">
        <w:rPr>
          <w:rFonts w:hAnsi="宋体" w:cs="宋体" w:hint="eastAsia"/>
          <w:u w:val="single"/>
        </w:rPr>
        <w:t xml:space="preserve">（标的名称） </w:t>
      </w:r>
      <w:r w:rsidRPr="009840CE">
        <w:rPr>
          <w:rFonts w:hAnsi="宋体" w:cs="宋体" w:hint="eastAsia"/>
        </w:rPr>
        <w:t>，属于</w:t>
      </w:r>
      <w:r w:rsidRPr="009840CE">
        <w:rPr>
          <w:rFonts w:hAnsi="宋体" w:cs="宋体" w:hint="eastAsia"/>
          <w:u w:val="single"/>
        </w:rPr>
        <w:t xml:space="preserve"> （建筑业） </w:t>
      </w:r>
      <w:r w:rsidRPr="009840CE">
        <w:rPr>
          <w:rFonts w:hAnsi="宋体" w:cs="宋体" w:hint="eastAsia"/>
        </w:rPr>
        <w:t>；承建（承接）企业为</w:t>
      </w:r>
      <w:r w:rsidRPr="009840CE">
        <w:rPr>
          <w:rFonts w:hAnsi="宋体" w:cs="宋体" w:hint="eastAsia"/>
          <w:u w:val="single"/>
        </w:rPr>
        <w:t xml:space="preserve"> （企业名称） ，</w:t>
      </w:r>
      <w:r w:rsidRPr="009840CE">
        <w:rPr>
          <w:rFonts w:hAnsi="宋体" w:cs="宋体" w:hint="eastAsia"/>
        </w:rPr>
        <w:t>从业人员</w:t>
      </w:r>
      <w:r w:rsidRPr="009840CE">
        <w:rPr>
          <w:rFonts w:hAnsi="宋体" w:cs="宋体"/>
          <w:u w:val="single"/>
        </w:rPr>
        <w:t xml:space="preserve">       </w:t>
      </w:r>
      <w:r w:rsidRPr="009840CE">
        <w:rPr>
          <w:rFonts w:hAnsi="宋体" w:cs="宋体" w:hint="eastAsia"/>
        </w:rPr>
        <w:t>人，营业收入为</w:t>
      </w:r>
      <w:r w:rsidRPr="009840CE">
        <w:rPr>
          <w:rFonts w:hAnsi="宋体" w:cs="宋体"/>
          <w:u w:val="single"/>
        </w:rPr>
        <w:t xml:space="preserve">       </w:t>
      </w:r>
      <w:r w:rsidRPr="009840CE">
        <w:rPr>
          <w:rFonts w:hAnsi="宋体" w:cs="宋体" w:hint="eastAsia"/>
        </w:rPr>
        <w:t>万元，资产总额为</w:t>
      </w:r>
      <w:r w:rsidRPr="009840CE">
        <w:rPr>
          <w:rFonts w:hAnsi="宋体" w:cs="宋体"/>
          <w:u w:val="single"/>
        </w:rPr>
        <w:t xml:space="preserve">       </w:t>
      </w:r>
      <w:r w:rsidRPr="009840CE">
        <w:rPr>
          <w:rFonts w:hAnsi="宋体" w:cs="宋体" w:hint="eastAsia"/>
        </w:rPr>
        <w:t>万元，属于</w:t>
      </w:r>
      <w:r w:rsidRPr="009840CE">
        <w:rPr>
          <w:rFonts w:hAnsi="宋体" w:cs="宋体"/>
          <w:u w:val="single"/>
        </w:rPr>
        <w:t xml:space="preserve">        </w:t>
      </w:r>
      <w:r w:rsidRPr="009840CE">
        <w:rPr>
          <w:rFonts w:hAnsi="宋体" w:cs="宋体" w:hint="eastAsia"/>
        </w:rPr>
        <w:t>（</w:t>
      </w:r>
      <w:r w:rsidRPr="009840CE">
        <w:rPr>
          <w:rFonts w:hAnsi="宋体" w:cs="宋体" w:hint="eastAsia"/>
          <w:u w:val="single"/>
        </w:rPr>
        <w:t xml:space="preserve">中型企业、小型企业、微型企业） </w:t>
      </w:r>
      <w:r w:rsidRPr="009840CE">
        <w:rPr>
          <w:rFonts w:hAnsi="宋体" w:cs="宋体" w:hint="eastAsia"/>
        </w:rPr>
        <w:t>；</w:t>
      </w:r>
    </w:p>
    <w:p w14:paraId="3690D1CC" w14:textId="77777777" w:rsidR="00ED7854" w:rsidRPr="009840CE" w:rsidRDefault="00000000">
      <w:pPr>
        <w:spacing w:line="360" w:lineRule="auto"/>
        <w:ind w:firstLineChars="250" w:firstLine="600"/>
        <w:jc w:val="left"/>
        <w:rPr>
          <w:rFonts w:hAnsi="宋体" w:cs="宋体"/>
        </w:rPr>
      </w:pPr>
      <w:r w:rsidRPr="009840CE">
        <w:rPr>
          <w:rFonts w:hAnsi="宋体" w:cs="宋体" w:hint="eastAsia"/>
        </w:rPr>
        <w:t>以上企业，不属于大企业的分支机构，不存在控股股东为大企业的情形，也不存在与大企业的负责人为同一人的情形。</w:t>
      </w:r>
    </w:p>
    <w:p w14:paraId="6CCD4850" w14:textId="77777777" w:rsidR="00ED7854" w:rsidRPr="009840CE" w:rsidRDefault="00000000">
      <w:pPr>
        <w:spacing w:line="360" w:lineRule="auto"/>
        <w:ind w:firstLineChars="250" w:firstLine="600"/>
        <w:jc w:val="left"/>
        <w:rPr>
          <w:rFonts w:hAnsi="宋体" w:cs="宋体"/>
        </w:rPr>
      </w:pPr>
      <w:r w:rsidRPr="009840CE">
        <w:rPr>
          <w:rFonts w:hAnsi="宋体" w:cs="宋体" w:hint="eastAsia"/>
        </w:rPr>
        <w:t>本企业对上述声明内容的真实性负责。如有虚假，将依法承担相应责任。</w:t>
      </w:r>
    </w:p>
    <w:p w14:paraId="1A5C10AA" w14:textId="77777777" w:rsidR="00ED7854" w:rsidRPr="009840CE" w:rsidRDefault="00ED7854">
      <w:pPr>
        <w:spacing w:line="360" w:lineRule="auto"/>
        <w:ind w:firstLineChars="250" w:firstLine="600"/>
        <w:jc w:val="left"/>
        <w:rPr>
          <w:rFonts w:hAnsi="宋体" w:cs="宋体"/>
        </w:rPr>
      </w:pPr>
    </w:p>
    <w:p w14:paraId="58F7F6F0" w14:textId="77777777" w:rsidR="00ED7854" w:rsidRPr="009840CE" w:rsidRDefault="00000000">
      <w:pPr>
        <w:spacing w:line="360" w:lineRule="auto"/>
        <w:ind w:leftChars="2117" w:left="5081"/>
        <w:jc w:val="left"/>
        <w:rPr>
          <w:rFonts w:hAnsi="宋体" w:cs="宋体"/>
        </w:rPr>
      </w:pPr>
      <w:r w:rsidRPr="009840CE">
        <w:rPr>
          <w:rFonts w:hAnsi="宋体" w:cs="宋体" w:hint="eastAsia"/>
        </w:rPr>
        <w:t>企业名称（盖章）：</w:t>
      </w:r>
    </w:p>
    <w:p w14:paraId="3BC94355" w14:textId="77777777" w:rsidR="00ED7854" w:rsidRPr="009840CE" w:rsidRDefault="00000000">
      <w:pPr>
        <w:ind w:right="420" w:firstLineChars="2300" w:firstLine="5520"/>
        <w:rPr>
          <w:rFonts w:hAnsi="宋体" w:cs="宋体"/>
        </w:rPr>
      </w:pPr>
      <w:r w:rsidRPr="009840CE">
        <w:rPr>
          <w:rFonts w:hAnsi="宋体" w:cs="宋体" w:hint="eastAsia"/>
        </w:rPr>
        <w:t>日 期：</w:t>
      </w:r>
    </w:p>
    <w:p w14:paraId="3328EE2B" w14:textId="77777777" w:rsidR="00ED7854" w:rsidRPr="009840CE" w:rsidRDefault="00ED7854">
      <w:pPr>
        <w:spacing w:line="360" w:lineRule="auto"/>
        <w:jc w:val="left"/>
        <w:rPr>
          <w:rFonts w:hAnsi="宋体"/>
        </w:rPr>
      </w:pPr>
    </w:p>
    <w:p w14:paraId="4445BCBD" w14:textId="77777777" w:rsidR="00ED7854" w:rsidRPr="009840CE" w:rsidRDefault="00000000">
      <w:pPr>
        <w:spacing w:line="360" w:lineRule="auto"/>
        <w:jc w:val="left"/>
        <w:rPr>
          <w:rFonts w:hAnsi="宋体"/>
        </w:rPr>
      </w:pPr>
      <w:r w:rsidRPr="009840CE">
        <w:rPr>
          <w:rFonts w:hAnsi="宋体" w:hint="eastAsia"/>
        </w:rPr>
        <w:t>备注：1从业人员、营业收入、资产总额填报上一年度数据，无上一年度数据的新成立企业可不填报。</w:t>
      </w:r>
    </w:p>
    <w:p w14:paraId="426685B0" w14:textId="77777777" w:rsidR="00ED7854" w:rsidRPr="009840CE" w:rsidRDefault="00000000">
      <w:pPr>
        <w:widowControl/>
        <w:adjustRightInd/>
        <w:snapToGrid/>
        <w:spacing w:line="240" w:lineRule="auto"/>
        <w:jc w:val="left"/>
        <w:rPr>
          <w:rFonts w:hAnsi="宋体"/>
        </w:rPr>
      </w:pPr>
      <w:r w:rsidRPr="009840CE">
        <w:rPr>
          <w:rFonts w:hAnsi="宋体"/>
        </w:rPr>
        <w:br w:type="page"/>
      </w:r>
    </w:p>
    <w:p w14:paraId="72238168" w14:textId="77777777" w:rsidR="00ED7854" w:rsidRPr="009840CE" w:rsidRDefault="00000000">
      <w:pPr>
        <w:spacing w:line="360" w:lineRule="auto"/>
        <w:ind w:firstLine="2"/>
        <w:jc w:val="left"/>
        <w:rPr>
          <w:rFonts w:hAnsi="宋体" w:cs="宋体"/>
          <w:b/>
          <w:bCs/>
          <w:kern w:val="0"/>
        </w:rPr>
      </w:pPr>
      <w:r w:rsidRPr="009840CE">
        <w:rPr>
          <w:rFonts w:hAnsi="宋体" w:hint="eastAsia"/>
          <w:b/>
        </w:rPr>
        <w:lastRenderedPageBreak/>
        <w:t>附件：</w:t>
      </w:r>
      <w:r w:rsidRPr="009840CE">
        <w:rPr>
          <w:rFonts w:hAnsi="宋体" w:cs="宋体"/>
          <w:b/>
          <w:bCs/>
          <w:kern w:val="0"/>
        </w:rPr>
        <w:t>中小企业划型标准规定</w:t>
      </w:r>
    </w:p>
    <w:p w14:paraId="57287621" w14:textId="77777777" w:rsidR="00ED7854" w:rsidRPr="009840CE" w:rsidRDefault="00ED7854">
      <w:pPr>
        <w:widowControl/>
        <w:shd w:val="clear" w:color="auto" w:fill="FFFFFF"/>
        <w:spacing w:line="360" w:lineRule="auto"/>
        <w:jc w:val="center"/>
        <w:textAlignment w:val="baseline"/>
        <w:rPr>
          <w:rFonts w:hAnsi="宋体" w:cs="宋体"/>
          <w:b/>
          <w:kern w:val="0"/>
        </w:rPr>
      </w:pPr>
    </w:p>
    <w:p w14:paraId="4648B9DD" w14:textId="77777777" w:rsidR="00ED7854" w:rsidRPr="009840CE" w:rsidRDefault="00000000">
      <w:pPr>
        <w:widowControl/>
        <w:shd w:val="clear" w:color="auto" w:fill="FFFFFF"/>
        <w:spacing w:line="360" w:lineRule="auto"/>
        <w:jc w:val="center"/>
        <w:textAlignment w:val="baseline"/>
        <w:rPr>
          <w:rFonts w:hAnsi="宋体" w:cs="宋体"/>
          <w:b/>
          <w:kern w:val="0"/>
        </w:rPr>
      </w:pPr>
      <w:r w:rsidRPr="009840CE">
        <w:rPr>
          <w:rFonts w:hAnsi="宋体" w:cs="宋体" w:hint="eastAsia"/>
          <w:b/>
          <w:kern w:val="0"/>
        </w:rPr>
        <w:t>关于印发中小企业划型标准规定的通知</w:t>
      </w:r>
    </w:p>
    <w:p w14:paraId="6F0F2002" w14:textId="77777777" w:rsidR="00ED7854" w:rsidRPr="009840CE" w:rsidRDefault="00000000">
      <w:pPr>
        <w:widowControl/>
        <w:shd w:val="clear" w:color="auto" w:fill="FFFFFF"/>
        <w:spacing w:line="360" w:lineRule="auto"/>
        <w:jc w:val="center"/>
        <w:textAlignment w:val="baseline"/>
        <w:rPr>
          <w:rFonts w:hAnsi="宋体" w:cs="宋体"/>
          <w:b/>
          <w:kern w:val="0"/>
        </w:rPr>
      </w:pPr>
      <w:r w:rsidRPr="009840CE">
        <w:rPr>
          <w:rFonts w:hAnsi="宋体" w:cs="宋体" w:hint="eastAsia"/>
          <w:b/>
          <w:kern w:val="0"/>
        </w:rPr>
        <w:t>工信部联企业〔2011〕300号</w:t>
      </w:r>
    </w:p>
    <w:p w14:paraId="324BECEE" w14:textId="77777777" w:rsidR="00ED7854" w:rsidRPr="009840CE" w:rsidRDefault="00000000">
      <w:pPr>
        <w:widowControl/>
        <w:shd w:val="clear" w:color="auto" w:fill="FFFFFF"/>
        <w:spacing w:line="360" w:lineRule="auto"/>
        <w:jc w:val="left"/>
        <w:textAlignment w:val="baseline"/>
        <w:rPr>
          <w:rFonts w:hAnsi="宋体" w:cs="宋体"/>
          <w:kern w:val="0"/>
        </w:rPr>
      </w:pPr>
      <w:r w:rsidRPr="009840CE">
        <w:rPr>
          <w:rFonts w:hAnsi="宋体" w:cs="宋体"/>
          <w:kern w:val="0"/>
        </w:rPr>
        <w:t>各省、自治区、直辖市人民政府，国务院各部委、各直属机构及有关单位：</w:t>
      </w:r>
    </w:p>
    <w:p w14:paraId="25CD3836" w14:textId="77777777" w:rsidR="00ED7854" w:rsidRPr="009840CE" w:rsidRDefault="00000000">
      <w:pPr>
        <w:widowControl/>
        <w:shd w:val="clear" w:color="auto" w:fill="FFFFFF"/>
        <w:spacing w:line="360" w:lineRule="auto"/>
        <w:jc w:val="left"/>
        <w:textAlignment w:val="baseline"/>
        <w:rPr>
          <w:rFonts w:hAnsi="宋体" w:cs="宋体"/>
          <w:kern w:val="0"/>
        </w:rPr>
      </w:pPr>
      <w:r w:rsidRPr="009840CE">
        <w:rPr>
          <w:rFonts w:hAnsi="宋体" w:cs="宋体"/>
          <w:kern w:val="0"/>
        </w:rPr>
        <w:t xml:space="preserve">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4CF2299C" w14:textId="77777777" w:rsidR="00ED7854" w:rsidRPr="009840CE" w:rsidRDefault="00000000">
      <w:pPr>
        <w:widowControl/>
        <w:shd w:val="clear" w:color="auto" w:fill="FFFFFF"/>
        <w:spacing w:line="360" w:lineRule="auto"/>
        <w:jc w:val="right"/>
        <w:textAlignment w:val="baseline"/>
        <w:rPr>
          <w:rFonts w:hAnsi="宋体" w:cs="宋体"/>
          <w:kern w:val="0"/>
        </w:rPr>
      </w:pPr>
      <w:r w:rsidRPr="009840CE">
        <w:rPr>
          <w:rFonts w:hAnsi="宋体" w:cs="宋体"/>
          <w:kern w:val="0"/>
        </w:rPr>
        <w:t>工业和信息化部</w:t>
      </w:r>
    </w:p>
    <w:p w14:paraId="01333625" w14:textId="77777777" w:rsidR="00ED7854" w:rsidRPr="009840CE" w:rsidRDefault="00000000">
      <w:pPr>
        <w:widowControl/>
        <w:shd w:val="clear" w:color="auto" w:fill="FFFFFF"/>
        <w:spacing w:line="360" w:lineRule="auto"/>
        <w:jc w:val="right"/>
        <w:textAlignment w:val="baseline"/>
        <w:rPr>
          <w:rFonts w:hAnsi="宋体" w:cs="宋体"/>
          <w:kern w:val="0"/>
        </w:rPr>
      </w:pPr>
      <w:r w:rsidRPr="009840CE">
        <w:rPr>
          <w:rFonts w:hAnsi="宋体" w:cs="宋体"/>
          <w:kern w:val="0"/>
        </w:rPr>
        <w:t>国家统计局</w:t>
      </w:r>
    </w:p>
    <w:p w14:paraId="24B0CF35" w14:textId="77777777" w:rsidR="00ED7854" w:rsidRPr="009840CE" w:rsidRDefault="00000000">
      <w:pPr>
        <w:widowControl/>
        <w:shd w:val="clear" w:color="auto" w:fill="FFFFFF"/>
        <w:spacing w:line="360" w:lineRule="auto"/>
        <w:jc w:val="right"/>
        <w:textAlignment w:val="baseline"/>
        <w:rPr>
          <w:rFonts w:hAnsi="宋体" w:cs="宋体"/>
          <w:kern w:val="0"/>
        </w:rPr>
      </w:pPr>
      <w:r w:rsidRPr="009840CE">
        <w:rPr>
          <w:rFonts w:hAnsi="宋体" w:cs="宋体"/>
          <w:kern w:val="0"/>
        </w:rPr>
        <w:t>国家发展和改革委员会</w:t>
      </w:r>
    </w:p>
    <w:p w14:paraId="2E09ECB6" w14:textId="77777777" w:rsidR="00ED7854" w:rsidRPr="009840CE" w:rsidRDefault="00000000">
      <w:pPr>
        <w:widowControl/>
        <w:shd w:val="clear" w:color="auto" w:fill="FFFFFF"/>
        <w:spacing w:line="360" w:lineRule="auto"/>
        <w:jc w:val="right"/>
        <w:textAlignment w:val="baseline"/>
        <w:rPr>
          <w:rFonts w:hAnsi="宋体" w:cs="宋体"/>
          <w:kern w:val="0"/>
        </w:rPr>
      </w:pPr>
      <w:r w:rsidRPr="009840CE">
        <w:rPr>
          <w:rFonts w:hAnsi="宋体" w:cs="宋体"/>
          <w:kern w:val="0"/>
        </w:rPr>
        <w:t>财政部</w:t>
      </w:r>
    </w:p>
    <w:p w14:paraId="4DCAD9E5" w14:textId="77777777" w:rsidR="00ED7854" w:rsidRPr="009840CE" w:rsidRDefault="00000000">
      <w:pPr>
        <w:widowControl/>
        <w:shd w:val="clear" w:color="auto" w:fill="FFFFFF"/>
        <w:spacing w:line="360" w:lineRule="auto"/>
        <w:jc w:val="right"/>
        <w:textAlignment w:val="baseline"/>
        <w:rPr>
          <w:rFonts w:hAnsi="宋体" w:cs="宋体"/>
          <w:kern w:val="0"/>
        </w:rPr>
      </w:pPr>
      <w:r w:rsidRPr="009840CE">
        <w:rPr>
          <w:rFonts w:hAnsi="宋体" w:cs="宋体"/>
          <w:kern w:val="0"/>
        </w:rPr>
        <w:t>二○一一年六月十八日</w:t>
      </w:r>
    </w:p>
    <w:p w14:paraId="7A160B3B" w14:textId="77777777" w:rsidR="00ED7854" w:rsidRPr="009840CE" w:rsidRDefault="00000000">
      <w:pPr>
        <w:widowControl/>
        <w:shd w:val="clear" w:color="auto" w:fill="FFFFFF"/>
        <w:spacing w:line="360" w:lineRule="auto"/>
        <w:jc w:val="center"/>
        <w:textAlignment w:val="baseline"/>
        <w:rPr>
          <w:rFonts w:hAnsi="宋体" w:cs="宋体"/>
          <w:kern w:val="0"/>
        </w:rPr>
      </w:pPr>
      <w:r w:rsidRPr="009840CE">
        <w:rPr>
          <w:rFonts w:hAnsi="宋体" w:cs="宋体"/>
          <w:b/>
          <w:bCs/>
          <w:kern w:val="0"/>
        </w:rPr>
        <w:t>中小企业划型标准规定</w:t>
      </w:r>
    </w:p>
    <w:p w14:paraId="3AB9C148"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一、根据《中华人民共和国中小企业促进法》和《国务院关于进一步促进中小企业发展的若干意见》(国发〔2009〕36号)，制定本规定。</w:t>
      </w:r>
    </w:p>
    <w:p w14:paraId="0338C1E6"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二、中小企业划分为中型、小型、微型三种类型，具体标准根据企业从业人员、营业收入、资产总额等指标，结合行业特点制定。</w:t>
      </w:r>
    </w:p>
    <w:p w14:paraId="337346C2"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686E4EC7"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四、各行业划型标准为：</w:t>
      </w:r>
    </w:p>
    <w:p w14:paraId="6AD11204"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（一）农、林、牧、渔业。营业收入20000万元以下的为中小微型企业。其中，营业收入500万元及以上的为中型企业，营业收入50万元及以上的为小型企业，营业收入50万元以下的为微型企业。</w:t>
      </w:r>
    </w:p>
    <w:p w14:paraId="71AD089B"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lastRenderedPageBreak/>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1630048B"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4B2B0111"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4BD4C856"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3D1658F1"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1D5EFD41"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60266913"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3C99DC2A"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lastRenderedPageBreak/>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759FFE10"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15E29E9B"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31EB5E47"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2D8C8596"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02EDA363"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71A1C2E9"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65BF5C75"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lastRenderedPageBreak/>
        <w:t>（十六）其他未列明行业。从业人员300人以下的为中小微型企业。其中，从业人员100人及以上的为中型企业；从业人员10人及以上的为小型企业；从业人员10人以下的为微型企业。</w:t>
      </w:r>
    </w:p>
    <w:p w14:paraId="794ACFFD"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五、企业类型的划分以统计部门的统计数据为依据。</w:t>
      </w:r>
    </w:p>
    <w:p w14:paraId="461A14CC"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六、本规定适用于在中华人民共和国境内依法设立的各类所有制和各种组织形式的企业。个体工商户和本规定以外的行业，参照本规定进行划型。</w:t>
      </w:r>
    </w:p>
    <w:p w14:paraId="719CA18F"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七、本规定的中型企业标准上限即为大型企业标准的下限，国家统计部门据此制定大中小微型企业的统计分类。国务院有关部门据此进行相关数据分析，不得制定与本规定不一致的企业划型标准。</w:t>
      </w:r>
    </w:p>
    <w:p w14:paraId="20EEE7C8"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八、本规定由工业和信息化部、国家统计局会同有关部门根据《国民经济行业分类》修订情况和企业发展变化情况适时修订。</w:t>
      </w:r>
    </w:p>
    <w:p w14:paraId="083EAED0" w14:textId="77777777" w:rsidR="00ED7854" w:rsidRPr="009840CE" w:rsidRDefault="00000000">
      <w:pPr>
        <w:widowControl/>
        <w:shd w:val="clear" w:color="auto" w:fill="FFFFFF"/>
        <w:spacing w:line="360" w:lineRule="auto"/>
        <w:ind w:firstLine="480"/>
        <w:jc w:val="left"/>
        <w:textAlignment w:val="baseline"/>
        <w:rPr>
          <w:rFonts w:hAnsi="宋体" w:cs="宋体"/>
          <w:kern w:val="0"/>
        </w:rPr>
      </w:pPr>
      <w:r w:rsidRPr="009840CE">
        <w:rPr>
          <w:rFonts w:hAnsi="宋体" w:cs="宋体"/>
          <w:kern w:val="0"/>
        </w:rPr>
        <w:t>九、本规定由工业和信息化部、国家统计局会同有关部门负责解释。</w:t>
      </w:r>
    </w:p>
    <w:p w14:paraId="67C51C28" w14:textId="77777777" w:rsidR="00ED7854" w:rsidRPr="009840CE" w:rsidRDefault="00000000">
      <w:pPr>
        <w:widowControl/>
        <w:shd w:val="clear" w:color="auto" w:fill="FFFFFF"/>
        <w:spacing w:line="360" w:lineRule="auto"/>
        <w:ind w:firstLine="480"/>
        <w:jc w:val="left"/>
        <w:textAlignment w:val="baseline"/>
        <w:rPr>
          <w:rFonts w:hAnsi="宋体"/>
        </w:rPr>
      </w:pPr>
      <w:r w:rsidRPr="009840CE">
        <w:rPr>
          <w:rFonts w:hAnsi="宋体" w:cs="宋体"/>
          <w:kern w:val="0"/>
        </w:rPr>
        <w:t>十、本规定自发布之日起执行，原国家经贸委、原国家计委、财政部和国家统计局2003年颁布的《中小企业标准暂行规定》同时废</w:t>
      </w:r>
      <w:r w:rsidRPr="009840CE">
        <w:rPr>
          <w:rFonts w:hAnsi="宋体" w:cs="宋体" w:hint="eastAsia"/>
          <w:kern w:val="0"/>
        </w:rPr>
        <w:t>止。</w:t>
      </w:r>
    </w:p>
    <w:p w14:paraId="0FD60606" w14:textId="77777777" w:rsidR="00ED7854" w:rsidRPr="009840CE" w:rsidRDefault="00000000">
      <w:pPr>
        <w:widowControl/>
        <w:adjustRightInd/>
        <w:snapToGrid/>
        <w:spacing w:line="240" w:lineRule="auto"/>
        <w:jc w:val="left"/>
        <w:rPr>
          <w:rFonts w:hAnsi="宋体"/>
        </w:rPr>
      </w:pPr>
      <w:r w:rsidRPr="009840CE">
        <w:rPr>
          <w:rFonts w:hAnsi="宋体"/>
        </w:rPr>
        <w:br w:type="page"/>
      </w:r>
    </w:p>
    <w:p w14:paraId="20B1BF57" w14:textId="77777777" w:rsidR="00ED7854" w:rsidRPr="009840CE" w:rsidRDefault="00000000">
      <w:pPr>
        <w:spacing w:line="360" w:lineRule="auto"/>
        <w:jc w:val="center"/>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lastRenderedPageBreak/>
        <w:t>残疾人福利性单位声明函</w:t>
      </w:r>
    </w:p>
    <w:p w14:paraId="5E06380F" w14:textId="77777777" w:rsidR="00ED7854" w:rsidRPr="009840CE" w:rsidRDefault="00ED7854">
      <w:pPr>
        <w:spacing w:line="360" w:lineRule="auto"/>
        <w:ind w:firstLineChars="200" w:firstLine="482"/>
        <w:rPr>
          <w:rFonts w:asciiTheme="minorEastAsia" w:eastAsiaTheme="minorEastAsia" w:hAnsiTheme="minorEastAsia" w:cs="Arial"/>
          <w:b/>
          <w:bCs/>
          <w:kern w:val="0"/>
          <w:szCs w:val="24"/>
        </w:rPr>
      </w:pPr>
    </w:p>
    <w:p w14:paraId="2FA16DEB" w14:textId="77777777" w:rsidR="00ED7854" w:rsidRPr="009840CE" w:rsidRDefault="00000000">
      <w:pPr>
        <w:spacing w:line="360" w:lineRule="auto"/>
        <w:ind w:firstLineChars="200" w:firstLine="504"/>
        <w:rPr>
          <w:rFonts w:asciiTheme="minorEastAsia" w:eastAsiaTheme="minorEastAsia" w:hAnsiTheme="minorEastAsia"/>
          <w:spacing w:val="6"/>
          <w:szCs w:val="24"/>
        </w:rPr>
      </w:pPr>
      <w:r w:rsidRPr="009840CE">
        <w:rPr>
          <w:rFonts w:asciiTheme="minorEastAsia" w:eastAsiaTheme="minorEastAsia" w:hAnsiTheme="minorEastAsia" w:hint="eastAsia"/>
          <w:spacing w:val="6"/>
          <w:szCs w:val="24"/>
        </w:rPr>
        <w:t>本单位郑重声明，根据《财政部 民政部 中国残疾人联合会关于促进残疾人就业政府采购政策的通知》（财库</w:t>
      </w:r>
      <w:r w:rsidRPr="009840CE">
        <w:rPr>
          <w:rFonts w:asciiTheme="minorEastAsia" w:eastAsiaTheme="minorEastAsia" w:hAnsiTheme="minorEastAsia" w:hint="eastAsia"/>
          <w:szCs w:val="24"/>
        </w:rPr>
        <w:t>〔2017〕 141</w:t>
      </w:r>
      <w:r w:rsidRPr="009840CE">
        <w:rPr>
          <w:rFonts w:asciiTheme="minorEastAsia" w:eastAsiaTheme="minorEastAsia" w:hAnsiTheme="minorEastAsia" w:hint="eastAsia"/>
          <w:spacing w:val="6"/>
          <w:szCs w:val="24"/>
        </w:rPr>
        <w:t>号）的规定，本单位为符合条件的残疾人福利性单位，且本单位参加</w:t>
      </w:r>
      <w:r w:rsidRPr="009840CE">
        <w:rPr>
          <w:rFonts w:asciiTheme="minorEastAsia" w:eastAsiaTheme="minorEastAsia" w:hAnsiTheme="minorEastAsia" w:hint="eastAsia"/>
          <w:spacing w:val="6"/>
          <w:szCs w:val="24"/>
          <w:u w:val="single"/>
        </w:rPr>
        <w:t xml:space="preserve">     </w:t>
      </w:r>
      <w:r w:rsidRPr="009840CE">
        <w:rPr>
          <w:rFonts w:asciiTheme="minorEastAsia" w:eastAsiaTheme="minorEastAsia" w:hAnsiTheme="minorEastAsia" w:hint="eastAsia"/>
          <w:spacing w:val="6"/>
          <w:szCs w:val="24"/>
        </w:rPr>
        <w:t>单位的</w:t>
      </w:r>
      <w:r w:rsidRPr="009840CE">
        <w:rPr>
          <w:rFonts w:asciiTheme="minorEastAsia" w:eastAsiaTheme="minorEastAsia" w:hAnsiTheme="minorEastAsia" w:hint="eastAsia"/>
          <w:spacing w:val="6"/>
          <w:szCs w:val="24"/>
          <w:u w:val="single"/>
        </w:rPr>
        <w:t xml:space="preserve">     </w:t>
      </w:r>
      <w:r w:rsidRPr="009840CE">
        <w:rPr>
          <w:rFonts w:asciiTheme="minorEastAsia" w:eastAsiaTheme="minorEastAsia" w:hAnsiTheme="minorEastAsia" w:hint="eastAsia"/>
          <w:spacing w:val="6"/>
          <w:szCs w:val="24"/>
        </w:rPr>
        <w:t>项目采购活动提供本单位制造的货物（由本单位承担工程/提供服务），或者提供其他残疾人福利性单位制造的货物（不包括使用非残疾人福利性单位注册商标的货物）。</w:t>
      </w:r>
    </w:p>
    <w:p w14:paraId="5F029B5F" w14:textId="77777777" w:rsidR="00ED7854" w:rsidRPr="009840CE" w:rsidRDefault="00000000">
      <w:pPr>
        <w:spacing w:line="360" w:lineRule="auto"/>
        <w:ind w:firstLineChars="200" w:firstLine="504"/>
        <w:rPr>
          <w:rFonts w:asciiTheme="minorEastAsia" w:eastAsiaTheme="minorEastAsia" w:hAnsiTheme="minorEastAsia"/>
          <w:spacing w:val="6"/>
          <w:szCs w:val="24"/>
        </w:rPr>
      </w:pPr>
      <w:r w:rsidRPr="009840CE">
        <w:rPr>
          <w:rFonts w:asciiTheme="minorEastAsia" w:eastAsiaTheme="minorEastAsia" w:hAnsiTheme="minorEastAsia" w:hint="eastAsia"/>
          <w:spacing w:val="6"/>
          <w:szCs w:val="24"/>
        </w:rPr>
        <w:t>本单位对上述声明的真实性负责。如有虚假，将依法承担相应责任。</w:t>
      </w:r>
    </w:p>
    <w:p w14:paraId="020F84E6" w14:textId="77777777" w:rsidR="00ED7854" w:rsidRPr="009840CE" w:rsidRDefault="00ED7854">
      <w:pPr>
        <w:spacing w:line="360" w:lineRule="auto"/>
        <w:ind w:firstLineChars="200" w:firstLine="504"/>
        <w:rPr>
          <w:rFonts w:asciiTheme="minorEastAsia" w:eastAsiaTheme="minorEastAsia" w:hAnsiTheme="minorEastAsia"/>
          <w:spacing w:val="6"/>
          <w:szCs w:val="24"/>
        </w:rPr>
      </w:pPr>
    </w:p>
    <w:p w14:paraId="286A28EC" w14:textId="77777777" w:rsidR="00ED7854" w:rsidRPr="009840CE" w:rsidRDefault="00ED7854">
      <w:pPr>
        <w:spacing w:line="360" w:lineRule="auto"/>
        <w:ind w:firstLineChars="200" w:firstLine="504"/>
        <w:rPr>
          <w:rFonts w:asciiTheme="minorEastAsia" w:eastAsiaTheme="minorEastAsia" w:hAnsiTheme="minorEastAsia"/>
          <w:spacing w:val="6"/>
          <w:szCs w:val="24"/>
        </w:rPr>
      </w:pPr>
    </w:p>
    <w:p w14:paraId="0BB0B683" w14:textId="77777777" w:rsidR="00ED7854" w:rsidRPr="009840CE" w:rsidRDefault="00000000">
      <w:pPr>
        <w:tabs>
          <w:tab w:val="left" w:pos="4860"/>
        </w:tabs>
        <w:spacing w:line="360" w:lineRule="auto"/>
        <w:ind w:right="1559" w:firstLineChars="200" w:firstLine="504"/>
        <w:rPr>
          <w:rFonts w:asciiTheme="minorEastAsia" w:eastAsiaTheme="minorEastAsia" w:hAnsiTheme="minorEastAsia"/>
          <w:spacing w:val="6"/>
          <w:szCs w:val="24"/>
        </w:rPr>
      </w:pPr>
      <w:r w:rsidRPr="009840CE">
        <w:rPr>
          <w:rFonts w:asciiTheme="minorEastAsia" w:eastAsiaTheme="minorEastAsia" w:hAnsiTheme="minorEastAsia" w:hint="eastAsia"/>
          <w:spacing w:val="6"/>
          <w:szCs w:val="24"/>
        </w:rPr>
        <w:t xml:space="preserve">            </w:t>
      </w:r>
      <w:r w:rsidRPr="009840CE">
        <w:rPr>
          <w:rFonts w:asciiTheme="minorEastAsia" w:eastAsiaTheme="minorEastAsia" w:hAnsiTheme="minorEastAsia"/>
          <w:spacing w:val="6"/>
          <w:szCs w:val="24"/>
        </w:rPr>
        <w:t xml:space="preserve">                          </w:t>
      </w:r>
      <w:r w:rsidRPr="009840CE">
        <w:rPr>
          <w:rFonts w:asciiTheme="minorEastAsia" w:eastAsiaTheme="minorEastAsia" w:hAnsiTheme="minorEastAsia" w:hint="eastAsia"/>
          <w:spacing w:val="6"/>
          <w:szCs w:val="24"/>
        </w:rPr>
        <w:t xml:space="preserve">   企业名称（盖章）：</w:t>
      </w:r>
    </w:p>
    <w:p w14:paraId="155682BB" w14:textId="77777777" w:rsidR="00ED7854" w:rsidRPr="009840CE" w:rsidRDefault="00000000">
      <w:pPr>
        <w:spacing w:line="360" w:lineRule="auto"/>
        <w:ind w:firstLineChars="200" w:firstLine="504"/>
        <w:rPr>
          <w:rFonts w:hAnsi="宋体"/>
        </w:rPr>
      </w:pPr>
      <w:r w:rsidRPr="009840CE">
        <w:rPr>
          <w:rFonts w:asciiTheme="minorEastAsia" w:eastAsiaTheme="minorEastAsia" w:hAnsiTheme="minorEastAsia" w:hint="eastAsia"/>
          <w:spacing w:val="6"/>
          <w:szCs w:val="24"/>
        </w:rPr>
        <w:t xml:space="preserve">                                         日  期：</w:t>
      </w:r>
    </w:p>
    <w:p w14:paraId="32E1E9D2" w14:textId="77777777" w:rsidR="00ED7854" w:rsidRPr="009840CE" w:rsidRDefault="00000000">
      <w:pPr>
        <w:widowControl/>
        <w:adjustRightInd/>
        <w:snapToGrid/>
        <w:spacing w:line="240" w:lineRule="auto"/>
        <w:jc w:val="left"/>
        <w:rPr>
          <w:rFonts w:hAnsi="宋体"/>
        </w:rPr>
      </w:pPr>
      <w:r w:rsidRPr="009840CE">
        <w:rPr>
          <w:rFonts w:hAnsi="宋体"/>
        </w:rPr>
        <w:br w:type="page"/>
      </w:r>
    </w:p>
    <w:p w14:paraId="1FD3E55F" w14:textId="77777777" w:rsidR="00ED7854" w:rsidRPr="009840CE" w:rsidRDefault="00000000">
      <w:pPr>
        <w:spacing w:line="360" w:lineRule="auto"/>
        <w:jc w:val="center"/>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lastRenderedPageBreak/>
        <w:t>监狱企业证明材料</w:t>
      </w:r>
    </w:p>
    <w:p w14:paraId="1F133D50" w14:textId="77777777" w:rsidR="00ED7854" w:rsidRPr="009840CE" w:rsidRDefault="00ED7854">
      <w:pPr>
        <w:spacing w:line="360" w:lineRule="auto"/>
        <w:ind w:firstLineChars="200" w:firstLine="480"/>
        <w:rPr>
          <w:rFonts w:hAnsi="宋体"/>
        </w:rPr>
      </w:pPr>
    </w:p>
    <w:p w14:paraId="4023EAB2" w14:textId="77777777" w:rsidR="00ED7854" w:rsidRPr="009840CE" w:rsidRDefault="00000000">
      <w:pPr>
        <w:spacing w:line="360" w:lineRule="auto"/>
        <w:ind w:firstLineChars="200" w:firstLine="480"/>
        <w:rPr>
          <w:rFonts w:hAnsi="宋体"/>
        </w:rPr>
      </w:pPr>
      <w:r w:rsidRPr="009840CE">
        <w:rPr>
          <w:rFonts w:hAnsi="宋体"/>
        </w:rPr>
        <w:t>根据《财政部 司法部关于政府采购支持监狱企业发展有关问题的通知（财库[2014]68号）》、《北京市财政局 北京市司法局关于政府采购支持监狱企业发展有关问题的通知》（京财采购[2014]2506号）的规定提交有关部门出具的证明材料并加盖供应商公章。</w:t>
      </w:r>
    </w:p>
    <w:p w14:paraId="3CEF9731" w14:textId="77777777" w:rsidR="00ED7854" w:rsidRPr="009840CE" w:rsidRDefault="00ED7854">
      <w:pPr>
        <w:keepNext/>
        <w:keepLines/>
        <w:spacing w:line="360" w:lineRule="auto"/>
        <w:jc w:val="left"/>
        <w:rPr>
          <w:rFonts w:asciiTheme="minorEastAsia" w:eastAsiaTheme="minorEastAsia" w:hAnsiTheme="minorEastAsia" w:cs="Arial"/>
          <w:b/>
          <w:bCs/>
          <w:kern w:val="0"/>
          <w:szCs w:val="24"/>
        </w:rPr>
      </w:pPr>
    </w:p>
    <w:p w14:paraId="4E87F530" w14:textId="77777777" w:rsidR="00ED7854" w:rsidRPr="009840CE" w:rsidRDefault="00000000">
      <w:pPr>
        <w:widowControl/>
        <w:adjustRightInd/>
        <w:snapToGrid/>
        <w:spacing w:line="24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b/>
          <w:bCs/>
          <w:kern w:val="0"/>
          <w:szCs w:val="24"/>
        </w:rPr>
        <w:br w:type="page"/>
      </w:r>
    </w:p>
    <w:p w14:paraId="50D609BA"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hint="eastAsia"/>
          <w:b/>
          <w:bCs/>
          <w:kern w:val="0"/>
          <w:sz w:val="32"/>
          <w:szCs w:val="32"/>
        </w:rPr>
        <w:lastRenderedPageBreak/>
        <w:t>附件1</w:t>
      </w:r>
      <w:r w:rsidRPr="009840CE">
        <w:rPr>
          <w:rFonts w:asciiTheme="minorEastAsia" w:eastAsiaTheme="minorEastAsia" w:hAnsiTheme="minorEastAsia" w:cs="Arial"/>
          <w:b/>
          <w:bCs/>
          <w:kern w:val="0"/>
          <w:sz w:val="32"/>
          <w:szCs w:val="32"/>
        </w:rPr>
        <w:t>0</w:t>
      </w:r>
      <w:r w:rsidRPr="009840CE">
        <w:rPr>
          <w:rFonts w:asciiTheme="minorEastAsia" w:eastAsiaTheme="minorEastAsia" w:hAnsiTheme="minorEastAsia" w:cs="Arial" w:hint="eastAsia"/>
          <w:b/>
          <w:bCs/>
          <w:kern w:val="0"/>
          <w:sz w:val="32"/>
          <w:szCs w:val="32"/>
        </w:rPr>
        <w:t>供应商类似业绩表(格式)</w:t>
      </w:r>
      <w:bookmarkEnd w:id="1058"/>
    </w:p>
    <w:p w14:paraId="3E4015DD"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b/>
          <w:bCs/>
          <w:kern w:val="0"/>
          <w:szCs w:val="24"/>
        </w:rPr>
        <w:t>供应商类似业绩表</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559"/>
        <w:gridCol w:w="1276"/>
        <w:gridCol w:w="1276"/>
        <w:gridCol w:w="1276"/>
        <w:gridCol w:w="1215"/>
        <w:gridCol w:w="1761"/>
      </w:tblGrid>
      <w:tr w:rsidR="009840CE" w:rsidRPr="009840CE" w14:paraId="0608532F" w14:textId="77777777">
        <w:trPr>
          <w:trHeight w:val="70"/>
        </w:trPr>
        <w:tc>
          <w:tcPr>
            <w:tcW w:w="1276" w:type="dxa"/>
            <w:vAlign w:val="center"/>
          </w:tcPr>
          <w:p w14:paraId="3B938B57"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szCs w:val="24"/>
              </w:rPr>
              <w:t>签约时间</w:t>
            </w:r>
          </w:p>
        </w:tc>
        <w:tc>
          <w:tcPr>
            <w:tcW w:w="1559" w:type="dxa"/>
            <w:vAlign w:val="center"/>
          </w:tcPr>
          <w:p w14:paraId="26554A18"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szCs w:val="24"/>
              </w:rPr>
              <w:t>项目名称</w:t>
            </w:r>
          </w:p>
        </w:tc>
        <w:tc>
          <w:tcPr>
            <w:tcW w:w="1276" w:type="dxa"/>
            <w:vAlign w:val="center"/>
          </w:tcPr>
          <w:p w14:paraId="31084B1E"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szCs w:val="24"/>
              </w:rPr>
              <w:t>合同金额</w:t>
            </w:r>
          </w:p>
        </w:tc>
        <w:tc>
          <w:tcPr>
            <w:tcW w:w="1276" w:type="dxa"/>
            <w:vAlign w:val="center"/>
          </w:tcPr>
          <w:p w14:paraId="263693EB"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szCs w:val="24"/>
              </w:rPr>
              <w:t>最终用户</w:t>
            </w:r>
          </w:p>
        </w:tc>
        <w:tc>
          <w:tcPr>
            <w:tcW w:w="1276" w:type="dxa"/>
            <w:vAlign w:val="center"/>
          </w:tcPr>
          <w:p w14:paraId="16D565EE"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szCs w:val="24"/>
              </w:rPr>
              <w:t>最终用户联系方式</w:t>
            </w:r>
          </w:p>
        </w:tc>
        <w:tc>
          <w:tcPr>
            <w:tcW w:w="1215" w:type="dxa"/>
            <w:vAlign w:val="center"/>
          </w:tcPr>
          <w:p w14:paraId="13B420D9"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szCs w:val="24"/>
              </w:rPr>
              <w:t>案例内容简介</w:t>
            </w:r>
          </w:p>
        </w:tc>
        <w:tc>
          <w:tcPr>
            <w:tcW w:w="1761" w:type="dxa"/>
            <w:vAlign w:val="center"/>
          </w:tcPr>
          <w:p w14:paraId="005CDFF4"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szCs w:val="24"/>
              </w:rPr>
              <w:t>备注</w:t>
            </w:r>
          </w:p>
        </w:tc>
      </w:tr>
      <w:tr w:rsidR="009840CE" w:rsidRPr="009840CE" w14:paraId="1E345E22" w14:textId="77777777">
        <w:tc>
          <w:tcPr>
            <w:tcW w:w="1276" w:type="dxa"/>
            <w:vAlign w:val="center"/>
          </w:tcPr>
          <w:p w14:paraId="086BE6C1"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559" w:type="dxa"/>
            <w:vAlign w:val="center"/>
          </w:tcPr>
          <w:p w14:paraId="2E803033"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06C5DD06"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6FBCEBC2"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3DAD58FE"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15" w:type="dxa"/>
            <w:vAlign w:val="center"/>
          </w:tcPr>
          <w:p w14:paraId="3E3BCC89"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761" w:type="dxa"/>
            <w:vAlign w:val="center"/>
          </w:tcPr>
          <w:p w14:paraId="17226975"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r>
      <w:tr w:rsidR="009840CE" w:rsidRPr="009840CE" w14:paraId="1D486DF7" w14:textId="77777777">
        <w:tc>
          <w:tcPr>
            <w:tcW w:w="1276" w:type="dxa"/>
            <w:vAlign w:val="center"/>
          </w:tcPr>
          <w:p w14:paraId="5A0C13C5"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559" w:type="dxa"/>
            <w:vAlign w:val="center"/>
          </w:tcPr>
          <w:p w14:paraId="1C5F491B"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0E8450CD"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051C8099"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317E22EF"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15" w:type="dxa"/>
            <w:vAlign w:val="center"/>
          </w:tcPr>
          <w:p w14:paraId="4F0EEAE3"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761" w:type="dxa"/>
            <w:vAlign w:val="center"/>
          </w:tcPr>
          <w:p w14:paraId="0A55EBEC"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r>
      <w:tr w:rsidR="009840CE" w:rsidRPr="009840CE" w14:paraId="71903B5B" w14:textId="77777777">
        <w:tc>
          <w:tcPr>
            <w:tcW w:w="1276" w:type="dxa"/>
            <w:vAlign w:val="center"/>
          </w:tcPr>
          <w:p w14:paraId="7EAF5D2A"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559" w:type="dxa"/>
            <w:vAlign w:val="center"/>
          </w:tcPr>
          <w:p w14:paraId="28961C8E"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21D236A6"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18874796"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18D211B2"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15" w:type="dxa"/>
            <w:vAlign w:val="center"/>
          </w:tcPr>
          <w:p w14:paraId="4DFDA916"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761" w:type="dxa"/>
            <w:vAlign w:val="center"/>
          </w:tcPr>
          <w:p w14:paraId="174C9F84"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r>
      <w:tr w:rsidR="009840CE" w:rsidRPr="009840CE" w14:paraId="28E0CA0D" w14:textId="77777777">
        <w:tc>
          <w:tcPr>
            <w:tcW w:w="1276" w:type="dxa"/>
            <w:vAlign w:val="center"/>
          </w:tcPr>
          <w:p w14:paraId="4541F8EF"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559" w:type="dxa"/>
            <w:vAlign w:val="center"/>
          </w:tcPr>
          <w:p w14:paraId="0EF7D1CD"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54386B4E"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13797444"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356E21E1"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15" w:type="dxa"/>
            <w:vAlign w:val="center"/>
          </w:tcPr>
          <w:p w14:paraId="5D169206"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761" w:type="dxa"/>
            <w:vAlign w:val="center"/>
          </w:tcPr>
          <w:p w14:paraId="45ECCF7D"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r>
      <w:tr w:rsidR="009840CE" w:rsidRPr="009840CE" w14:paraId="73571FB1" w14:textId="77777777">
        <w:tc>
          <w:tcPr>
            <w:tcW w:w="1276" w:type="dxa"/>
            <w:vAlign w:val="center"/>
          </w:tcPr>
          <w:p w14:paraId="52B40DD1"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559" w:type="dxa"/>
            <w:vAlign w:val="center"/>
          </w:tcPr>
          <w:p w14:paraId="6082F480"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1AEAA9B8"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377DBBCE"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76" w:type="dxa"/>
            <w:vAlign w:val="center"/>
          </w:tcPr>
          <w:p w14:paraId="6D9A9E02"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215" w:type="dxa"/>
            <w:vAlign w:val="center"/>
          </w:tcPr>
          <w:p w14:paraId="5FAC9A33"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c>
          <w:tcPr>
            <w:tcW w:w="1761" w:type="dxa"/>
            <w:vAlign w:val="center"/>
          </w:tcPr>
          <w:p w14:paraId="7BA490E2" w14:textId="77777777" w:rsidR="00ED7854" w:rsidRPr="009840CE" w:rsidRDefault="00ED7854">
            <w:pPr>
              <w:widowControl/>
              <w:spacing w:line="360" w:lineRule="auto"/>
              <w:ind w:left="720" w:hanging="720"/>
              <w:jc w:val="center"/>
              <w:rPr>
                <w:rFonts w:asciiTheme="minorEastAsia" w:eastAsiaTheme="minorEastAsia" w:hAnsiTheme="minorEastAsia" w:cs="Arial"/>
                <w:szCs w:val="24"/>
              </w:rPr>
            </w:pPr>
          </w:p>
        </w:tc>
      </w:tr>
    </w:tbl>
    <w:p w14:paraId="7067B139" w14:textId="77777777" w:rsidR="00ED7854" w:rsidRPr="009840CE" w:rsidRDefault="00000000">
      <w:pPr>
        <w:spacing w:line="360" w:lineRule="auto"/>
        <w:rPr>
          <w:rFonts w:asciiTheme="minorEastAsia" w:eastAsiaTheme="minorEastAsia" w:hAnsiTheme="minorEastAsia"/>
          <w:b/>
          <w:szCs w:val="24"/>
        </w:rPr>
      </w:pPr>
      <w:r w:rsidRPr="009840CE">
        <w:rPr>
          <w:rFonts w:asciiTheme="minorEastAsia" w:eastAsiaTheme="minorEastAsia" w:hAnsiTheme="minorEastAsia" w:hint="eastAsia"/>
          <w:b/>
          <w:szCs w:val="24"/>
        </w:rPr>
        <w:t>注：须按评分细则要求提供相应证明文件并加盖供应商公章。</w:t>
      </w:r>
    </w:p>
    <w:p w14:paraId="5506D583" w14:textId="77777777" w:rsidR="00ED7854" w:rsidRPr="009840CE" w:rsidRDefault="00ED7854">
      <w:pPr>
        <w:spacing w:line="360" w:lineRule="auto"/>
        <w:rPr>
          <w:rFonts w:asciiTheme="minorEastAsia" w:eastAsiaTheme="minorEastAsia" w:hAnsiTheme="minorEastAsia" w:cs="Arial"/>
          <w:szCs w:val="24"/>
        </w:rPr>
      </w:pPr>
    </w:p>
    <w:p w14:paraId="0239DB89" w14:textId="77777777" w:rsidR="00ED7854" w:rsidRPr="009840CE" w:rsidRDefault="00000000">
      <w:pPr>
        <w:spacing w:line="360" w:lineRule="auto"/>
        <w:rPr>
          <w:rFonts w:asciiTheme="minorEastAsia" w:eastAsiaTheme="minorEastAsia" w:hAnsiTheme="minorEastAsia"/>
          <w:szCs w:val="24"/>
          <w:u w:val="single"/>
        </w:rPr>
      </w:pPr>
      <w:r w:rsidRPr="009840CE">
        <w:rPr>
          <w:rFonts w:asciiTheme="minorEastAsia" w:eastAsiaTheme="minorEastAsia" w:hAnsiTheme="minorEastAsia"/>
          <w:szCs w:val="24"/>
        </w:rPr>
        <w:t>供应商名称（盖公章）：</w:t>
      </w:r>
      <w:r w:rsidRPr="009840CE">
        <w:rPr>
          <w:rFonts w:asciiTheme="minorEastAsia" w:eastAsiaTheme="minorEastAsia" w:hAnsiTheme="minorEastAsia" w:hint="eastAsia"/>
          <w:szCs w:val="24"/>
          <w:u w:val="single"/>
        </w:rPr>
        <w:t xml:space="preserve">                                                     </w:t>
      </w:r>
    </w:p>
    <w:p w14:paraId="00A7BB30" w14:textId="77777777" w:rsidR="00ED7854" w:rsidRPr="009840CE" w:rsidRDefault="00000000">
      <w:pPr>
        <w:spacing w:line="360" w:lineRule="auto"/>
        <w:rPr>
          <w:rFonts w:asciiTheme="minorEastAsia" w:eastAsiaTheme="minorEastAsia" w:hAnsiTheme="minorEastAsia"/>
          <w:szCs w:val="24"/>
          <w:u w:val="single"/>
        </w:rPr>
      </w:pPr>
      <w:r w:rsidRPr="009840CE">
        <w:rPr>
          <w:rFonts w:asciiTheme="minorEastAsia" w:eastAsiaTheme="minorEastAsia" w:hAnsiTheme="minorEastAsia" w:hint="eastAsia"/>
          <w:lang w:val="zh-CN"/>
        </w:rPr>
        <w:t>法定代表人或被授权代表</w:t>
      </w:r>
      <w:r w:rsidRPr="009840CE">
        <w:rPr>
          <w:rFonts w:asciiTheme="minorEastAsia" w:eastAsiaTheme="minorEastAsia" w:hAnsiTheme="minorEastAsia" w:hint="eastAsia"/>
        </w:rPr>
        <w:t>签字或签章</w:t>
      </w:r>
      <w:r w:rsidRPr="009840CE">
        <w:rPr>
          <w:rFonts w:asciiTheme="minorEastAsia" w:eastAsiaTheme="minorEastAsia" w:hAnsiTheme="minorEastAsia"/>
          <w:szCs w:val="24"/>
        </w:rPr>
        <w:t>：</w:t>
      </w:r>
      <w:r w:rsidRPr="009840CE">
        <w:rPr>
          <w:rFonts w:asciiTheme="minorEastAsia" w:eastAsiaTheme="minorEastAsia" w:hAnsiTheme="minorEastAsia" w:hint="eastAsia"/>
          <w:szCs w:val="24"/>
          <w:u w:val="single"/>
        </w:rPr>
        <w:t xml:space="preserve">                                              </w:t>
      </w:r>
    </w:p>
    <w:p w14:paraId="3DC4DE8E" w14:textId="77777777" w:rsidR="00ED7854" w:rsidRPr="009840CE" w:rsidRDefault="00000000">
      <w:pPr>
        <w:widowControl/>
        <w:adjustRightInd/>
        <w:snapToGrid/>
        <w:spacing w:line="24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b/>
          <w:bCs/>
          <w:kern w:val="0"/>
          <w:szCs w:val="24"/>
        </w:rPr>
        <w:br w:type="page"/>
      </w:r>
    </w:p>
    <w:p w14:paraId="449ACE50"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b/>
          <w:bCs/>
          <w:kern w:val="0"/>
          <w:sz w:val="32"/>
          <w:szCs w:val="32"/>
        </w:rPr>
        <w:lastRenderedPageBreak/>
        <w:t>附件</w:t>
      </w:r>
      <w:r w:rsidRPr="009840CE">
        <w:rPr>
          <w:rFonts w:asciiTheme="minorEastAsia" w:eastAsiaTheme="minorEastAsia" w:hAnsiTheme="minorEastAsia" w:cs="Arial" w:hint="eastAsia"/>
          <w:b/>
          <w:bCs/>
          <w:kern w:val="0"/>
          <w:sz w:val="32"/>
          <w:szCs w:val="32"/>
        </w:rPr>
        <w:t>11项目管理机构</w:t>
      </w:r>
    </w:p>
    <w:p w14:paraId="01E9ACE8" w14:textId="77777777" w:rsidR="00ED7854" w:rsidRPr="009840CE" w:rsidRDefault="00000000">
      <w:pPr>
        <w:keepNext/>
        <w:keepLines/>
        <w:spacing w:line="36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t>1</w:t>
      </w:r>
      <w:r w:rsidRPr="009840CE">
        <w:rPr>
          <w:rFonts w:asciiTheme="minorEastAsia" w:eastAsiaTheme="minorEastAsia" w:hAnsiTheme="minorEastAsia" w:cs="Arial"/>
          <w:b/>
          <w:bCs/>
          <w:kern w:val="0"/>
          <w:szCs w:val="24"/>
        </w:rPr>
        <w:t>2</w:t>
      </w:r>
      <w:r w:rsidRPr="009840CE">
        <w:rPr>
          <w:rFonts w:asciiTheme="minorEastAsia" w:eastAsiaTheme="minorEastAsia" w:hAnsiTheme="minorEastAsia" w:cs="Arial" w:hint="eastAsia"/>
          <w:b/>
          <w:bCs/>
          <w:kern w:val="0"/>
          <w:szCs w:val="24"/>
        </w:rPr>
        <w:t>-1项目管理机构组成表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75"/>
        <w:gridCol w:w="1099"/>
        <w:gridCol w:w="1111"/>
        <w:gridCol w:w="1111"/>
        <w:gridCol w:w="1247"/>
        <w:gridCol w:w="2310"/>
      </w:tblGrid>
      <w:tr w:rsidR="009840CE" w:rsidRPr="009840CE" w14:paraId="033CA918" w14:textId="77777777">
        <w:trPr>
          <w:trHeight w:val="567"/>
        </w:trPr>
        <w:tc>
          <w:tcPr>
            <w:tcW w:w="1407" w:type="dxa"/>
            <w:vAlign w:val="center"/>
          </w:tcPr>
          <w:p w14:paraId="7C9AEB96"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姓名</w:t>
            </w:r>
          </w:p>
        </w:tc>
        <w:tc>
          <w:tcPr>
            <w:tcW w:w="1407" w:type="dxa"/>
            <w:vAlign w:val="center"/>
          </w:tcPr>
          <w:p w14:paraId="5E4CD93F"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性别</w:t>
            </w:r>
          </w:p>
        </w:tc>
        <w:tc>
          <w:tcPr>
            <w:tcW w:w="1122" w:type="dxa"/>
            <w:vAlign w:val="center"/>
          </w:tcPr>
          <w:p w14:paraId="45372B1D"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年龄</w:t>
            </w:r>
          </w:p>
        </w:tc>
        <w:tc>
          <w:tcPr>
            <w:tcW w:w="1134" w:type="dxa"/>
            <w:vAlign w:val="center"/>
          </w:tcPr>
          <w:p w14:paraId="707DE095"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职称</w:t>
            </w:r>
          </w:p>
        </w:tc>
        <w:tc>
          <w:tcPr>
            <w:tcW w:w="1134" w:type="dxa"/>
            <w:vAlign w:val="center"/>
          </w:tcPr>
          <w:p w14:paraId="281DA74C"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专业</w:t>
            </w:r>
          </w:p>
        </w:tc>
        <w:tc>
          <w:tcPr>
            <w:tcW w:w="1275" w:type="dxa"/>
            <w:vAlign w:val="center"/>
          </w:tcPr>
          <w:p w14:paraId="14A7C922"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资格证书编号</w:t>
            </w:r>
          </w:p>
        </w:tc>
        <w:tc>
          <w:tcPr>
            <w:tcW w:w="2375" w:type="dxa"/>
            <w:vAlign w:val="center"/>
          </w:tcPr>
          <w:p w14:paraId="03DBCB83"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拟在本工程中</w:t>
            </w:r>
          </w:p>
          <w:p w14:paraId="221B0FDF"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担任的工作或岗位</w:t>
            </w:r>
          </w:p>
        </w:tc>
      </w:tr>
      <w:tr w:rsidR="009840CE" w:rsidRPr="009840CE" w14:paraId="1649BAA2" w14:textId="77777777">
        <w:trPr>
          <w:trHeight w:val="567"/>
        </w:trPr>
        <w:tc>
          <w:tcPr>
            <w:tcW w:w="1407" w:type="dxa"/>
            <w:vAlign w:val="center"/>
          </w:tcPr>
          <w:p w14:paraId="492FB158"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45B35C94"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0CF381E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74CBDA47"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4B81C1B0"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4BF06C5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6179BCB8"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0584C91A" w14:textId="77777777">
        <w:trPr>
          <w:trHeight w:val="567"/>
        </w:trPr>
        <w:tc>
          <w:tcPr>
            <w:tcW w:w="1407" w:type="dxa"/>
            <w:vAlign w:val="center"/>
          </w:tcPr>
          <w:p w14:paraId="25899FE3"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2BC7826F"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1FE3B44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7D885E2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73913E95"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261AC55A"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6C11E4D6"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3A35131E" w14:textId="77777777">
        <w:trPr>
          <w:trHeight w:val="567"/>
        </w:trPr>
        <w:tc>
          <w:tcPr>
            <w:tcW w:w="1407" w:type="dxa"/>
            <w:vAlign w:val="center"/>
          </w:tcPr>
          <w:p w14:paraId="52239887"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3A9F41B8"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0AA8FF0C"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104D229D"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7A359DCC"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75F3A73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1F632953"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1A73B560" w14:textId="77777777">
        <w:trPr>
          <w:trHeight w:val="567"/>
        </w:trPr>
        <w:tc>
          <w:tcPr>
            <w:tcW w:w="1407" w:type="dxa"/>
            <w:vAlign w:val="center"/>
          </w:tcPr>
          <w:p w14:paraId="212B480F"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147818F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5E630B2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18AEE8CD"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0925C4F6"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0901C59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240622D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0FC3D9B3" w14:textId="77777777">
        <w:trPr>
          <w:trHeight w:val="567"/>
        </w:trPr>
        <w:tc>
          <w:tcPr>
            <w:tcW w:w="1407" w:type="dxa"/>
            <w:vAlign w:val="center"/>
          </w:tcPr>
          <w:p w14:paraId="6401F5D8"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3A4154B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775C6E0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2FF642E3"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1570BC6F"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20F9AA1F"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250018C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754FA2F6" w14:textId="77777777">
        <w:trPr>
          <w:trHeight w:val="567"/>
        </w:trPr>
        <w:tc>
          <w:tcPr>
            <w:tcW w:w="1407" w:type="dxa"/>
            <w:vAlign w:val="center"/>
          </w:tcPr>
          <w:p w14:paraId="6783531C"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34184405"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21F64E68"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012AB66A"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5EA4B0AF"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6F1B21E8"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7EF0C20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17C61E2C" w14:textId="77777777">
        <w:trPr>
          <w:trHeight w:val="567"/>
        </w:trPr>
        <w:tc>
          <w:tcPr>
            <w:tcW w:w="1407" w:type="dxa"/>
            <w:vAlign w:val="center"/>
          </w:tcPr>
          <w:p w14:paraId="0B2BA84A"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24E3C82C"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5182F6A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283E61F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7C419BD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7C03A59F"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32F5B8FA"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5AEC4303" w14:textId="77777777">
        <w:trPr>
          <w:trHeight w:val="567"/>
        </w:trPr>
        <w:tc>
          <w:tcPr>
            <w:tcW w:w="1407" w:type="dxa"/>
            <w:vAlign w:val="center"/>
          </w:tcPr>
          <w:p w14:paraId="26803F2D"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210455E0"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3E5F3284"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6521B802"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599D1E8F"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7BAA3B1F"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4CAB190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768D93A6" w14:textId="77777777">
        <w:trPr>
          <w:trHeight w:val="567"/>
        </w:trPr>
        <w:tc>
          <w:tcPr>
            <w:tcW w:w="1407" w:type="dxa"/>
            <w:vAlign w:val="center"/>
          </w:tcPr>
          <w:p w14:paraId="34D3B4A4"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38C5B64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13EF365D"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5B053C77"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72ED814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1C85C87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5368CD0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5D8C5CC9" w14:textId="77777777">
        <w:trPr>
          <w:trHeight w:val="567"/>
        </w:trPr>
        <w:tc>
          <w:tcPr>
            <w:tcW w:w="1407" w:type="dxa"/>
            <w:vAlign w:val="center"/>
          </w:tcPr>
          <w:p w14:paraId="306643E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5E481E2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0FBAB11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0827914D"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70FDEC52"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585FEC37"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72F5DF8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004DEC0B" w14:textId="77777777">
        <w:trPr>
          <w:trHeight w:val="567"/>
        </w:trPr>
        <w:tc>
          <w:tcPr>
            <w:tcW w:w="1407" w:type="dxa"/>
            <w:vAlign w:val="center"/>
          </w:tcPr>
          <w:p w14:paraId="6CD06DD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13130E14"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5D0FCCA3"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422A6BF8"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707CF25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046AE1DC"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1367630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435B8A4A" w14:textId="77777777">
        <w:trPr>
          <w:trHeight w:val="567"/>
        </w:trPr>
        <w:tc>
          <w:tcPr>
            <w:tcW w:w="1407" w:type="dxa"/>
            <w:vAlign w:val="center"/>
          </w:tcPr>
          <w:p w14:paraId="48650AD5"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675D66F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05450FC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457B9957"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31B67A18"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4076BC3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262061FA"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7F35C60B" w14:textId="77777777">
        <w:trPr>
          <w:trHeight w:val="567"/>
        </w:trPr>
        <w:tc>
          <w:tcPr>
            <w:tcW w:w="1407" w:type="dxa"/>
            <w:vAlign w:val="center"/>
          </w:tcPr>
          <w:p w14:paraId="29D503E3"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6C02EE7C"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4783EEC7"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2B6C1924"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6D0D538A"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334AD0B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5834DE02"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34666B5C" w14:textId="77777777">
        <w:trPr>
          <w:trHeight w:val="567"/>
        </w:trPr>
        <w:tc>
          <w:tcPr>
            <w:tcW w:w="1407" w:type="dxa"/>
            <w:vAlign w:val="center"/>
          </w:tcPr>
          <w:p w14:paraId="4CFB939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6A5A3B4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22A220AA"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40CBE0DD"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687E6695"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54325C56"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2B0D32E6"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2B522CF3" w14:textId="77777777">
        <w:trPr>
          <w:trHeight w:val="567"/>
        </w:trPr>
        <w:tc>
          <w:tcPr>
            <w:tcW w:w="1407" w:type="dxa"/>
            <w:vAlign w:val="center"/>
          </w:tcPr>
          <w:p w14:paraId="58317F0A"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7DE37B92"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1B08812F"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3050A657"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210A2F46"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1EC457D7"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6D6A8A8D"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77C2858C" w14:textId="77777777">
        <w:trPr>
          <w:trHeight w:val="567"/>
        </w:trPr>
        <w:tc>
          <w:tcPr>
            <w:tcW w:w="1407" w:type="dxa"/>
            <w:vAlign w:val="center"/>
          </w:tcPr>
          <w:p w14:paraId="0A932525"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4A04BF2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332521CA"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328E233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11E8DC5B"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2D5A4276"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7AB4739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30704A15" w14:textId="77777777">
        <w:trPr>
          <w:trHeight w:val="567"/>
        </w:trPr>
        <w:tc>
          <w:tcPr>
            <w:tcW w:w="1407" w:type="dxa"/>
            <w:vAlign w:val="center"/>
          </w:tcPr>
          <w:p w14:paraId="7C8A4012"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5EC8E840"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5C82C6E0"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2014613C"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48E2F6D0"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4623765C"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5980775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ED7854" w:rsidRPr="009840CE" w14:paraId="2309A302" w14:textId="77777777">
        <w:trPr>
          <w:trHeight w:val="567"/>
        </w:trPr>
        <w:tc>
          <w:tcPr>
            <w:tcW w:w="1407" w:type="dxa"/>
            <w:vAlign w:val="center"/>
          </w:tcPr>
          <w:p w14:paraId="5ED6E7E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407" w:type="dxa"/>
            <w:vAlign w:val="center"/>
          </w:tcPr>
          <w:p w14:paraId="758BBF24"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22" w:type="dxa"/>
            <w:vAlign w:val="center"/>
          </w:tcPr>
          <w:p w14:paraId="0D30BEB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22105475"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134" w:type="dxa"/>
            <w:vAlign w:val="center"/>
          </w:tcPr>
          <w:p w14:paraId="6784E345"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275" w:type="dxa"/>
            <w:vAlign w:val="center"/>
          </w:tcPr>
          <w:p w14:paraId="700FB4F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375" w:type="dxa"/>
            <w:vAlign w:val="center"/>
          </w:tcPr>
          <w:p w14:paraId="259D6A74"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bl>
    <w:p w14:paraId="43BF466A" w14:textId="77777777" w:rsidR="00ED7854" w:rsidRPr="009840CE" w:rsidRDefault="00ED7854">
      <w:pPr>
        <w:widowControl/>
        <w:adjustRightInd/>
        <w:snapToGrid/>
        <w:spacing w:line="240" w:lineRule="auto"/>
        <w:jc w:val="left"/>
        <w:rPr>
          <w:rFonts w:asciiTheme="minorEastAsia" w:eastAsiaTheme="minorEastAsia" w:hAnsiTheme="minorEastAsia" w:cs="Arial"/>
          <w:b/>
          <w:bCs/>
          <w:kern w:val="0"/>
          <w:szCs w:val="24"/>
        </w:rPr>
      </w:pPr>
    </w:p>
    <w:p w14:paraId="1BFD1D50" w14:textId="77777777" w:rsidR="00ED7854" w:rsidRPr="009840CE" w:rsidRDefault="00000000">
      <w:pPr>
        <w:widowControl/>
        <w:adjustRightInd/>
        <w:snapToGrid/>
        <w:spacing w:line="240" w:lineRule="auto"/>
        <w:jc w:val="left"/>
        <w:rPr>
          <w:rFonts w:asciiTheme="minorEastAsia" w:eastAsiaTheme="minorEastAsia" w:hAnsiTheme="minorEastAsia" w:cs="Arial"/>
          <w:b/>
          <w:bCs/>
          <w:kern w:val="0"/>
          <w:szCs w:val="24"/>
        </w:rPr>
      </w:pPr>
      <w:r w:rsidRPr="009840CE">
        <w:rPr>
          <w:rFonts w:asciiTheme="minorEastAsia" w:eastAsiaTheme="minorEastAsia" w:hAnsiTheme="minorEastAsia" w:cs="Arial"/>
          <w:b/>
          <w:bCs/>
          <w:kern w:val="0"/>
          <w:szCs w:val="24"/>
        </w:rPr>
        <w:br w:type="page"/>
      </w:r>
    </w:p>
    <w:p w14:paraId="585A4081" w14:textId="77777777" w:rsidR="00ED7854" w:rsidRPr="009840CE" w:rsidRDefault="00000000">
      <w:pPr>
        <w:rPr>
          <w:rFonts w:asciiTheme="minorEastAsia" w:eastAsiaTheme="minorEastAsia" w:hAnsiTheme="minorEastAsia" w:cs="Arial"/>
          <w:b/>
          <w:bCs/>
          <w:kern w:val="0"/>
          <w:szCs w:val="24"/>
        </w:rPr>
      </w:pPr>
      <w:r w:rsidRPr="009840CE">
        <w:rPr>
          <w:rFonts w:asciiTheme="minorEastAsia" w:eastAsiaTheme="minorEastAsia" w:hAnsiTheme="minorEastAsia" w:cs="Arial" w:hint="eastAsia"/>
          <w:b/>
          <w:bCs/>
          <w:kern w:val="0"/>
          <w:szCs w:val="24"/>
        </w:rPr>
        <w:lastRenderedPageBreak/>
        <w:t>1</w:t>
      </w:r>
      <w:r w:rsidRPr="009840CE">
        <w:rPr>
          <w:rFonts w:asciiTheme="minorEastAsia" w:eastAsiaTheme="minorEastAsia" w:hAnsiTheme="minorEastAsia" w:cs="Arial"/>
          <w:b/>
          <w:bCs/>
          <w:kern w:val="0"/>
          <w:szCs w:val="24"/>
        </w:rPr>
        <w:t>2</w:t>
      </w:r>
      <w:r w:rsidRPr="009840CE">
        <w:rPr>
          <w:rFonts w:asciiTheme="minorEastAsia" w:eastAsiaTheme="minorEastAsia" w:hAnsiTheme="minorEastAsia" w:cs="Arial" w:hint="eastAsia"/>
          <w:b/>
          <w:bCs/>
          <w:kern w:val="0"/>
          <w:szCs w:val="24"/>
        </w:rPr>
        <w:t>-2 主要人员简历表</w:t>
      </w:r>
    </w:p>
    <w:p w14:paraId="196988C8"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2-1项目经理简历表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598"/>
        <w:gridCol w:w="1606"/>
        <w:gridCol w:w="1253"/>
        <w:gridCol w:w="1959"/>
        <w:gridCol w:w="1607"/>
      </w:tblGrid>
      <w:tr w:rsidR="009840CE" w:rsidRPr="009840CE" w14:paraId="21742B7C" w14:textId="77777777">
        <w:trPr>
          <w:trHeight w:val="680"/>
        </w:trPr>
        <w:tc>
          <w:tcPr>
            <w:tcW w:w="1642" w:type="dxa"/>
            <w:vAlign w:val="center"/>
          </w:tcPr>
          <w:p w14:paraId="00B11410"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姓名</w:t>
            </w:r>
          </w:p>
        </w:tc>
        <w:tc>
          <w:tcPr>
            <w:tcW w:w="1642" w:type="dxa"/>
            <w:vAlign w:val="center"/>
          </w:tcPr>
          <w:p w14:paraId="245B4E28" w14:textId="77777777" w:rsidR="00ED7854" w:rsidRPr="009840CE" w:rsidRDefault="00ED7854">
            <w:pPr>
              <w:spacing w:line="360" w:lineRule="auto"/>
              <w:jc w:val="center"/>
              <w:rPr>
                <w:rFonts w:asciiTheme="minorEastAsia" w:eastAsiaTheme="minorEastAsia" w:hAnsiTheme="minorEastAsia" w:cs="Arial"/>
                <w:bCs/>
                <w:kern w:val="0"/>
                <w:szCs w:val="24"/>
              </w:rPr>
            </w:pPr>
          </w:p>
        </w:tc>
        <w:tc>
          <w:tcPr>
            <w:tcW w:w="1642" w:type="dxa"/>
            <w:vAlign w:val="center"/>
          </w:tcPr>
          <w:p w14:paraId="5DD20BAE"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年龄</w:t>
            </w:r>
          </w:p>
        </w:tc>
        <w:tc>
          <w:tcPr>
            <w:tcW w:w="1278" w:type="dxa"/>
            <w:vAlign w:val="center"/>
          </w:tcPr>
          <w:p w14:paraId="5E16EB90" w14:textId="77777777" w:rsidR="00ED7854" w:rsidRPr="009840CE" w:rsidRDefault="00ED7854">
            <w:pPr>
              <w:spacing w:line="360" w:lineRule="auto"/>
              <w:jc w:val="center"/>
              <w:rPr>
                <w:rFonts w:asciiTheme="minorEastAsia" w:eastAsiaTheme="minorEastAsia" w:hAnsiTheme="minorEastAsia" w:cs="Arial"/>
                <w:bCs/>
                <w:kern w:val="0"/>
                <w:szCs w:val="24"/>
              </w:rPr>
            </w:pPr>
          </w:p>
        </w:tc>
        <w:tc>
          <w:tcPr>
            <w:tcW w:w="2007" w:type="dxa"/>
            <w:vAlign w:val="center"/>
          </w:tcPr>
          <w:p w14:paraId="3057D146"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身份证</w:t>
            </w:r>
          </w:p>
        </w:tc>
        <w:tc>
          <w:tcPr>
            <w:tcW w:w="1643" w:type="dxa"/>
            <w:vAlign w:val="center"/>
          </w:tcPr>
          <w:p w14:paraId="34043BBA" w14:textId="77777777" w:rsidR="00ED7854" w:rsidRPr="009840CE" w:rsidRDefault="00ED7854">
            <w:pPr>
              <w:spacing w:line="360" w:lineRule="auto"/>
              <w:jc w:val="center"/>
              <w:rPr>
                <w:rFonts w:asciiTheme="minorEastAsia" w:eastAsiaTheme="minorEastAsia" w:hAnsiTheme="minorEastAsia" w:cs="Arial"/>
                <w:bCs/>
                <w:kern w:val="0"/>
                <w:szCs w:val="24"/>
              </w:rPr>
            </w:pPr>
          </w:p>
        </w:tc>
      </w:tr>
      <w:tr w:rsidR="009840CE" w:rsidRPr="009840CE" w14:paraId="62D4EFC7" w14:textId="77777777">
        <w:trPr>
          <w:trHeight w:val="680"/>
        </w:trPr>
        <w:tc>
          <w:tcPr>
            <w:tcW w:w="1642" w:type="dxa"/>
            <w:vAlign w:val="center"/>
          </w:tcPr>
          <w:p w14:paraId="00B4F085"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学历</w:t>
            </w:r>
          </w:p>
        </w:tc>
        <w:tc>
          <w:tcPr>
            <w:tcW w:w="1642" w:type="dxa"/>
            <w:vAlign w:val="center"/>
          </w:tcPr>
          <w:p w14:paraId="387BC1D5" w14:textId="77777777" w:rsidR="00ED7854" w:rsidRPr="009840CE" w:rsidRDefault="00ED7854">
            <w:pPr>
              <w:spacing w:line="360" w:lineRule="auto"/>
              <w:jc w:val="center"/>
              <w:rPr>
                <w:rFonts w:asciiTheme="minorEastAsia" w:eastAsiaTheme="minorEastAsia" w:hAnsiTheme="minorEastAsia" w:cs="Arial"/>
                <w:bCs/>
                <w:kern w:val="0"/>
                <w:szCs w:val="24"/>
              </w:rPr>
            </w:pPr>
          </w:p>
        </w:tc>
        <w:tc>
          <w:tcPr>
            <w:tcW w:w="1642" w:type="dxa"/>
            <w:vAlign w:val="center"/>
          </w:tcPr>
          <w:p w14:paraId="7EC7E5F6"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职称</w:t>
            </w:r>
          </w:p>
        </w:tc>
        <w:tc>
          <w:tcPr>
            <w:tcW w:w="1278" w:type="dxa"/>
            <w:vAlign w:val="center"/>
          </w:tcPr>
          <w:p w14:paraId="55CE1503" w14:textId="77777777" w:rsidR="00ED7854" w:rsidRPr="009840CE" w:rsidRDefault="00ED7854">
            <w:pPr>
              <w:spacing w:line="360" w:lineRule="auto"/>
              <w:jc w:val="center"/>
              <w:rPr>
                <w:rFonts w:asciiTheme="minorEastAsia" w:eastAsiaTheme="minorEastAsia" w:hAnsiTheme="minorEastAsia" w:cs="Arial"/>
                <w:bCs/>
                <w:kern w:val="0"/>
                <w:szCs w:val="24"/>
              </w:rPr>
            </w:pPr>
          </w:p>
        </w:tc>
        <w:tc>
          <w:tcPr>
            <w:tcW w:w="2007" w:type="dxa"/>
            <w:vAlign w:val="center"/>
          </w:tcPr>
          <w:p w14:paraId="5E08FDAA"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职务</w:t>
            </w:r>
          </w:p>
        </w:tc>
        <w:tc>
          <w:tcPr>
            <w:tcW w:w="1643" w:type="dxa"/>
            <w:vAlign w:val="center"/>
          </w:tcPr>
          <w:p w14:paraId="19F839FA" w14:textId="77777777" w:rsidR="00ED7854" w:rsidRPr="009840CE" w:rsidRDefault="00ED7854">
            <w:pPr>
              <w:spacing w:line="360" w:lineRule="auto"/>
              <w:jc w:val="center"/>
              <w:rPr>
                <w:rFonts w:asciiTheme="minorEastAsia" w:eastAsiaTheme="minorEastAsia" w:hAnsiTheme="minorEastAsia" w:cs="Arial"/>
                <w:bCs/>
                <w:kern w:val="0"/>
                <w:szCs w:val="24"/>
              </w:rPr>
            </w:pPr>
          </w:p>
        </w:tc>
      </w:tr>
      <w:tr w:rsidR="009840CE" w:rsidRPr="009840CE" w14:paraId="79F3FDC7" w14:textId="77777777">
        <w:trPr>
          <w:trHeight w:val="680"/>
        </w:trPr>
        <w:tc>
          <w:tcPr>
            <w:tcW w:w="4926" w:type="dxa"/>
            <w:gridSpan w:val="3"/>
            <w:vAlign w:val="center"/>
          </w:tcPr>
          <w:p w14:paraId="1DFF9BD5"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注册建造师执业资格等级</w:t>
            </w:r>
          </w:p>
        </w:tc>
        <w:tc>
          <w:tcPr>
            <w:tcW w:w="1278" w:type="dxa"/>
            <w:vAlign w:val="center"/>
          </w:tcPr>
          <w:p w14:paraId="7209FB7D"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 xml:space="preserve">     级</w:t>
            </w:r>
          </w:p>
        </w:tc>
        <w:tc>
          <w:tcPr>
            <w:tcW w:w="2007" w:type="dxa"/>
            <w:vAlign w:val="center"/>
          </w:tcPr>
          <w:p w14:paraId="0401E4B2"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建造师专业</w:t>
            </w:r>
          </w:p>
        </w:tc>
        <w:tc>
          <w:tcPr>
            <w:tcW w:w="1643" w:type="dxa"/>
            <w:vAlign w:val="center"/>
          </w:tcPr>
          <w:p w14:paraId="57AF44EC" w14:textId="77777777" w:rsidR="00ED7854" w:rsidRPr="009840CE" w:rsidRDefault="00ED7854">
            <w:pPr>
              <w:spacing w:line="360" w:lineRule="auto"/>
              <w:jc w:val="center"/>
              <w:rPr>
                <w:rFonts w:asciiTheme="minorEastAsia" w:eastAsiaTheme="minorEastAsia" w:hAnsiTheme="minorEastAsia" w:cs="Arial"/>
                <w:bCs/>
                <w:kern w:val="0"/>
                <w:szCs w:val="24"/>
              </w:rPr>
            </w:pPr>
          </w:p>
        </w:tc>
      </w:tr>
      <w:tr w:rsidR="009840CE" w:rsidRPr="009840CE" w14:paraId="7797AE9C" w14:textId="77777777">
        <w:trPr>
          <w:trHeight w:val="680"/>
        </w:trPr>
        <w:tc>
          <w:tcPr>
            <w:tcW w:w="4926" w:type="dxa"/>
            <w:gridSpan w:val="3"/>
            <w:vAlign w:val="center"/>
          </w:tcPr>
          <w:p w14:paraId="205BB8A6"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注册建造师证书名称</w:t>
            </w:r>
          </w:p>
        </w:tc>
        <w:tc>
          <w:tcPr>
            <w:tcW w:w="4928" w:type="dxa"/>
            <w:gridSpan w:val="3"/>
            <w:vAlign w:val="center"/>
          </w:tcPr>
          <w:p w14:paraId="79C78DCB" w14:textId="77777777" w:rsidR="00ED7854" w:rsidRPr="009840CE" w:rsidRDefault="00ED7854">
            <w:pPr>
              <w:spacing w:line="360" w:lineRule="auto"/>
              <w:jc w:val="center"/>
              <w:rPr>
                <w:rFonts w:asciiTheme="minorEastAsia" w:eastAsiaTheme="minorEastAsia" w:hAnsiTheme="minorEastAsia" w:cs="Arial"/>
                <w:bCs/>
                <w:kern w:val="0"/>
                <w:szCs w:val="24"/>
              </w:rPr>
            </w:pPr>
          </w:p>
        </w:tc>
      </w:tr>
      <w:tr w:rsidR="009840CE" w:rsidRPr="009840CE" w14:paraId="26C19660" w14:textId="77777777">
        <w:trPr>
          <w:trHeight w:val="680"/>
        </w:trPr>
        <w:tc>
          <w:tcPr>
            <w:tcW w:w="4926" w:type="dxa"/>
            <w:gridSpan w:val="3"/>
            <w:vAlign w:val="center"/>
          </w:tcPr>
          <w:p w14:paraId="11129F45"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注册建造师证书编号</w:t>
            </w:r>
          </w:p>
        </w:tc>
        <w:tc>
          <w:tcPr>
            <w:tcW w:w="4928" w:type="dxa"/>
            <w:gridSpan w:val="3"/>
            <w:vAlign w:val="center"/>
          </w:tcPr>
          <w:p w14:paraId="1274D2A4" w14:textId="77777777" w:rsidR="00ED7854" w:rsidRPr="009840CE" w:rsidRDefault="00ED7854">
            <w:pPr>
              <w:spacing w:line="360" w:lineRule="auto"/>
              <w:jc w:val="center"/>
              <w:rPr>
                <w:rFonts w:asciiTheme="minorEastAsia" w:eastAsiaTheme="minorEastAsia" w:hAnsiTheme="minorEastAsia" w:cs="Arial"/>
                <w:bCs/>
                <w:kern w:val="0"/>
                <w:szCs w:val="24"/>
              </w:rPr>
            </w:pPr>
          </w:p>
        </w:tc>
      </w:tr>
      <w:tr w:rsidR="009840CE" w:rsidRPr="009840CE" w14:paraId="71FC3F44" w14:textId="77777777">
        <w:trPr>
          <w:trHeight w:val="680"/>
        </w:trPr>
        <w:tc>
          <w:tcPr>
            <w:tcW w:w="4926" w:type="dxa"/>
            <w:gridSpan w:val="3"/>
            <w:vAlign w:val="center"/>
          </w:tcPr>
          <w:p w14:paraId="6BB2AE93"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安全生产考核合格证书</w:t>
            </w:r>
          </w:p>
        </w:tc>
        <w:tc>
          <w:tcPr>
            <w:tcW w:w="4928" w:type="dxa"/>
            <w:gridSpan w:val="3"/>
            <w:vAlign w:val="center"/>
          </w:tcPr>
          <w:p w14:paraId="40E0251A" w14:textId="77777777" w:rsidR="00ED7854" w:rsidRPr="009840CE" w:rsidRDefault="00ED7854">
            <w:pPr>
              <w:spacing w:line="360" w:lineRule="auto"/>
              <w:jc w:val="center"/>
              <w:rPr>
                <w:rFonts w:asciiTheme="minorEastAsia" w:eastAsiaTheme="minorEastAsia" w:hAnsiTheme="minorEastAsia" w:cs="Arial"/>
                <w:bCs/>
                <w:kern w:val="0"/>
                <w:szCs w:val="24"/>
              </w:rPr>
            </w:pPr>
          </w:p>
        </w:tc>
      </w:tr>
      <w:tr w:rsidR="009840CE" w:rsidRPr="009840CE" w14:paraId="61A29D65" w14:textId="77777777">
        <w:trPr>
          <w:trHeight w:val="680"/>
        </w:trPr>
        <w:tc>
          <w:tcPr>
            <w:tcW w:w="1642" w:type="dxa"/>
            <w:vAlign w:val="center"/>
          </w:tcPr>
          <w:p w14:paraId="75141853" w14:textId="77777777" w:rsidR="00ED7854" w:rsidRPr="009840CE" w:rsidRDefault="00000000">
            <w:pPr>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毕业学校</w:t>
            </w:r>
          </w:p>
        </w:tc>
        <w:tc>
          <w:tcPr>
            <w:tcW w:w="8212" w:type="dxa"/>
            <w:gridSpan w:val="5"/>
            <w:vAlign w:val="center"/>
          </w:tcPr>
          <w:p w14:paraId="1EF6157A" w14:textId="77777777" w:rsidR="00ED7854" w:rsidRPr="009840CE" w:rsidRDefault="00000000">
            <w:pPr>
              <w:ind w:firstLineChars="400" w:firstLine="960"/>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年毕业于     学校     专业</w:t>
            </w:r>
          </w:p>
        </w:tc>
      </w:tr>
      <w:tr w:rsidR="009840CE" w:rsidRPr="009840CE" w14:paraId="76AB942B" w14:textId="77777777">
        <w:trPr>
          <w:trHeight w:val="680"/>
        </w:trPr>
        <w:tc>
          <w:tcPr>
            <w:tcW w:w="9854" w:type="dxa"/>
            <w:gridSpan w:val="6"/>
            <w:vAlign w:val="center"/>
          </w:tcPr>
          <w:p w14:paraId="367D0EBF" w14:textId="77777777" w:rsidR="00ED7854" w:rsidRPr="009840CE" w:rsidRDefault="00000000">
            <w:pPr>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主要工作业绩</w:t>
            </w:r>
          </w:p>
        </w:tc>
      </w:tr>
      <w:tr w:rsidR="009840CE" w:rsidRPr="009840CE" w14:paraId="75276586" w14:textId="77777777">
        <w:trPr>
          <w:trHeight w:val="680"/>
        </w:trPr>
        <w:tc>
          <w:tcPr>
            <w:tcW w:w="1642" w:type="dxa"/>
            <w:vAlign w:val="center"/>
          </w:tcPr>
          <w:p w14:paraId="2F602D35" w14:textId="77777777" w:rsidR="00ED7854" w:rsidRPr="009840CE" w:rsidRDefault="00000000">
            <w:pPr>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时间</w:t>
            </w:r>
          </w:p>
        </w:tc>
        <w:tc>
          <w:tcPr>
            <w:tcW w:w="4562" w:type="dxa"/>
            <w:gridSpan w:val="3"/>
            <w:vAlign w:val="center"/>
          </w:tcPr>
          <w:p w14:paraId="17B32033" w14:textId="77777777" w:rsidR="00ED7854" w:rsidRPr="009840CE" w:rsidRDefault="00000000">
            <w:pPr>
              <w:jc w:val="center"/>
              <w:rPr>
                <w:rFonts w:asciiTheme="minorEastAsia" w:eastAsiaTheme="minorEastAsia" w:hAnsiTheme="minorEastAsia" w:cs="Arial"/>
                <w:bCs/>
                <w:kern w:val="0"/>
                <w:szCs w:val="24"/>
              </w:rPr>
            </w:pPr>
            <w:r w:rsidRPr="009840CE">
              <w:rPr>
                <w:rFonts w:hint="eastAsia"/>
                <w:szCs w:val="24"/>
              </w:rPr>
              <w:t>参加过的类似工程名称</w:t>
            </w:r>
          </w:p>
        </w:tc>
        <w:tc>
          <w:tcPr>
            <w:tcW w:w="2007" w:type="dxa"/>
            <w:vAlign w:val="center"/>
          </w:tcPr>
          <w:p w14:paraId="4DE7051D" w14:textId="77777777" w:rsidR="00ED7854" w:rsidRPr="009840CE" w:rsidRDefault="00000000">
            <w:pPr>
              <w:jc w:val="center"/>
              <w:rPr>
                <w:rFonts w:asciiTheme="minorEastAsia" w:eastAsiaTheme="minorEastAsia" w:hAnsiTheme="minorEastAsia" w:cs="Arial"/>
                <w:bCs/>
                <w:kern w:val="0"/>
                <w:szCs w:val="24"/>
              </w:rPr>
            </w:pPr>
            <w:r w:rsidRPr="009840CE">
              <w:rPr>
                <w:rFonts w:hint="eastAsia"/>
                <w:szCs w:val="24"/>
              </w:rPr>
              <w:t>工程概况说明</w:t>
            </w:r>
          </w:p>
        </w:tc>
        <w:tc>
          <w:tcPr>
            <w:tcW w:w="1643" w:type="dxa"/>
            <w:vAlign w:val="center"/>
          </w:tcPr>
          <w:p w14:paraId="32BC1967" w14:textId="77777777" w:rsidR="00ED7854" w:rsidRPr="009840CE" w:rsidRDefault="00000000">
            <w:pPr>
              <w:jc w:val="center"/>
              <w:rPr>
                <w:rFonts w:asciiTheme="minorEastAsia" w:eastAsiaTheme="minorEastAsia" w:hAnsiTheme="minorEastAsia" w:cs="Arial"/>
                <w:bCs/>
                <w:kern w:val="0"/>
                <w:szCs w:val="24"/>
              </w:rPr>
            </w:pPr>
            <w:r w:rsidRPr="009840CE">
              <w:rPr>
                <w:rFonts w:hint="eastAsia"/>
                <w:szCs w:val="24"/>
              </w:rPr>
              <w:t>发包人及联系电话</w:t>
            </w:r>
          </w:p>
        </w:tc>
      </w:tr>
      <w:tr w:rsidR="009840CE" w:rsidRPr="009840CE" w14:paraId="00EE5A3D" w14:textId="77777777">
        <w:trPr>
          <w:trHeight w:val="680"/>
        </w:trPr>
        <w:tc>
          <w:tcPr>
            <w:tcW w:w="1642" w:type="dxa"/>
            <w:vAlign w:val="center"/>
          </w:tcPr>
          <w:p w14:paraId="036EAF1C" w14:textId="77777777" w:rsidR="00ED7854" w:rsidRPr="009840CE" w:rsidRDefault="00ED7854">
            <w:pPr>
              <w:jc w:val="center"/>
              <w:rPr>
                <w:rFonts w:asciiTheme="minorEastAsia" w:eastAsiaTheme="minorEastAsia" w:hAnsiTheme="minorEastAsia" w:cs="Arial"/>
                <w:bCs/>
                <w:kern w:val="0"/>
                <w:szCs w:val="24"/>
              </w:rPr>
            </w:pPr>
          </w:p>
        </w:tc>
        <w:tc>
          <w:tcPr>
            <w:tcW w:w="4562" w:type="dxa"/>
            <w:gridSpan w:val="3"/>
            <w:vAlign w:val="center"/>
          </w:tcPr>
          <w:p w14:paraId="4840682A" w14:textId="77777777" w:rsidR="00ED7854" w:rsidRPr="009840CE" w:rsidRDefault="00ED7854">
            <w:pPr>
              <w:jc w:val="center"/>
              <w:rPr>
                <w:sz w:val="21"/>
                <w:szCs w:val="21"/>
              </w:rPr>
            </w:pPr>
          </w:p>
        </w:tc>
        <w:tc>
          <w:tcPr>
            <w:tcW w:w="2007" w:type="dxa"/>
            <w:vAlign w:val="center"/>
          </w:tcPr>
          <w:p w14:paraId="69E8E66D" w14:textId="77777777" w:rsidR="00ED7854" w:rsidRPr="009840CE" w:rsidRDefault="00ED7854">
            <w:pPr>
              <w:jc w:val="center"/>
              <w:rPr>
                <w:sz w:val="21"/>
                <w:szCs w:val="21"/>
              </w:rPr>
            </w:pPr>
          </w:p>
        </w:tc>
        <w:tc>
          <w:tcPr>
            <w:tcW w:w="1643" w:type="dxa"/>
            <w:vAlign w:val="center"/>
          </w:tcPr>
          <w:p w14:paraId="26DCD544" w14:textId="77777777" w:rsidR="00ED7854" w:rsidRPr="009840CE" w:rsidRDefault="00ED7854">
            <w:pPr>
              <w:jc w:val="center"/>
              <w:rPr>
                <w:sz w:val="21"/>
                <w:szCs w:val="21"/>
              </w:rPr>
            </w:pPr>
          </w:p>
        </w:tc>
      </w:tr>
      <w:tr w:rsidR="009840CE" w:rsidRPr="009840CE" w14:paraId="48588292" w14:textId="77777777">
        <w:trPr>
          <w:trHeight w:val="680"/>
        </w:trPr>
        <w:tc>
          <w:tcPr>
            <w:tcW w:w="1642" w:type="dxa"/>
            <w:vAlign w:val="center"/>
          </w:tcPr>
          <w:p w14:paraId="5308830B" w14:textId="77777777" w:rsidR="00ED7854" w:rsidRPr="009840CE" w:rsidRDefault="00ED7854">
            <w:pPr>
              <w:jc w:val="center"/>
              <w:rPr>
                <w:rFonts w:asciiTheme="minorEastAsia" w:eastAsiaTheme="minorEastAsia" w:hAnsiTheme="minorEastAsia" w:cs="Arial"/>
                <w:bCs/>
                <w:kern w:val="0"/>
                <w:szCs w:val="24"/>
              </w:rPr>
            </w:pPr>
          </w:p>
        </w:tc>
        <w:tc>
          <w:tcPr>
            <w:tcW w:w="4562" w:type="dxa"/>
            <w:gridSpan w:val="3"/>
            <w:vAlign w:val="center"/>
          </w:tcPr>
          <w:p w14:paraId="08980F46" w14:textId="77777777" w:rsidR="00ED7854" w:rsidRPr="009840CE" w:rsidRDefault="00ED7854">
            <w:pPr>
              <w:jc w:val="center"/>
              <w:rPr>
                <w:sz w:val="21"/>
                <w:szCs w:val="21"/>
              </w:rPr>
            </w:pPr>
          </w:p>
        </w:tc>
        <w:tc>
          <w:tcPr>
            <w:tcW w:w="2007" w:type="dxa"/>
            <w:vAlign w:val="center"/>
          </w:tcPr>
          <w:p w14:paraId="4C8E99F1" w14:textId="77777777" w:rsidR="00ED7854" w:rsidRPr="009840CE" w:rsidRDefault="00ED7854">
            <w:pPr>
              <w:jc w:val="center"/>
              <w:rPr>
                <w:sz w:val="21"/>
                <w:szCs w:val="21"/>
              </w:rPr>
            </w:pPr>
          </w:p>
        </w:tc>
        <w:tc>
          <w:tcPr>
            <w:tcW w:w="1643" w:type="dxa"/>
            <w:vAlign w:val="center"/>
          </w:tcPr>
          <w:p w14:paraId="15B47E28" w14:textId="77777777" w:rsidR="00ED7854" w:rsidRPr="009840CE" w:rsidRDefault="00ED7854">
            <w:pPr>
              <w:jc w:val="center"/>
              <w:rPr>
                <w:sz w:val="21"/>
                <w:szCs w:val="21"/>
              </w:rPr>
            </w:pPr>
          </w:p>
        </w:tc>
      </w:tr>
      <w:tr w:rsidR="009840CE" w:rsidRPr="009840CE" w14:paraId="431360AA" w14:textId="77777777">
        <w:trPr>
          <w:trHeight w:val="680"/>
        </w:trPr>
        <w:tc>
          <w:tcPr>
            <w:tcW w:w="1642" w:type="dxa"/>
            <w:vAlign w:val="center"/>
          </w:tcPr>
          <w:p w14:paraId="0696042B" w14:textId="77777777" w:rsidR="00ED7854" w:rsidRPr="009840CE" w:rsidRDefault="00ED7854">
            <w:pPr>
              <w:jc w:val="center"/>
              <w:rPr>
                <w:rFonts w:asciiTheme="minorEastAsia" w:eastAsiaTheme="minorEastAsia" w:hAnsiTheme="minorEastAsia" w:cs="Arial"/>
                <w:bCs/>
                <w:kern w:val="0"/>
                <w:szCs w:val="24"/>
              </w:rPr>
            </w:pPr>
          </w:p>
        </w:tc>
        <w:tc>
          <w:tcPr>
            <w:tcW w:w="4562" w:type="dxa"/>
            <w:gridSpan w:val="3"/>
            <w:vAlign w:val="center"/>
          </w:tcPr>
          <w:p w14:paraId="442A9307" w14:textId="77777777" w:rsidR="00ED7854" w:rsidRPr="009840CE" w:rsidRDefault="00ED7854">
            <w:pPr>
              <w:jc w:val="center"/>
              <w:rPr>
                <w:sz w:val="21"/>
                <w:szCs w:val="21"/>
              </w:rPr>
            </w:pPr>
          </w:p>
        </w:tc>
        <w:tc>
          <w:tcPr>
            <w:tcW w:w="2007" w:type="dxa"/>
            <w:vAlign w:val="center"/>
          </w:tcPr>
          <w:p w14:paraId="3057503B" w14:textId="77777777" w:rsidR="00ED7854" w:rsidRPr="009840CE" w:rsidRDefault="00ED7854">
            <w:pPr>
              <w:jc w:val="center"/>
              <w:rPr>
                <w:sz w:val="21"/>
                <w:szCs w:val="21"/>
              </w:rPr>
            </w:pPr>
          </w:p>
        </w:tc>
        <w:tc>
          <w:tcPr>
            <w:tcW w:w="1643" w:type="dxa"/>
            <w:vAlign w:val="center"/>
          </w:tcPr>
          <w:p w14:paraId="20ADB55C" w14:textId="77777777" w:rsidR="00ED7854" w:rsidRPr="009840CE" w:rsidRDefault="00ED7854">
            <w:pPr>
              <w:jc w:val="center"/>
              <w:rPr>
                <w:sz w:val="21"/>
                <w:szCs w:val="21"/>
              </w:rPr>
            </w:pPr>
          </w:p>
        </w:tc>
      </w:tr>
      <w:tr w:rsidR="009840CE" w:rsidRPr="009840CE" w14:paraId="494E6F99" w14:textId="77777777">
        <w:trPr>
          <w:trHeight w:val="680"/>
        </w:trPr>
        <w:tc>
          <w:tcPr>
            <w:tcW w:w="1642" w:type="dxa"/>
            <w:vAlign w:val="center"/>
          </w:tcPr>
          <w:p w14:paraId="59703638" w14:textId="77777777" w:rsidR="00ED7854" w:rsidRPr="009840CE" w:rsidRDefault="00ED7854">
            <w:pPr>
              <w:jc w:val="center"/>
              <w:rPr>
                <w:rFonts w:asciiTheme="minorEastAsia" w:eastAsiaTheme="minorEastAsia" w:hAnsiTheme="minorEastAsia" w:cs="Arial"/>
                <w:bCs/>
                <w:kern w:val="0"/>
                <w:szCs w:val="24"/>
              </w:rPr>
            </w:pPr>
          </w:p>
        </w:tc>
        <w:tc>
          <w:tcPr>
            <w:tcW w:w="4562" w:type="dxa"/>
            <w:gridSpan w:val="3"/>
            <w:vAlign w:val="center"/>
          </w:tcPr>
          <w:p w14:paraId="40DCE1BA" w14:textId="77777777" w:rsidR="00ED7854" w:rsidRPr="009840CE" w:rsidRDefault="00ED7854">
            <w:pPr>
              <w:jc w:val="center"/>
              <w:rPr>
                <w:sz w:val="21"/>
                <w:szCs w:val="21"/>
              </w:rPr>
            </w:pPr>
          </w:p>
        </w:tc>
        <w:tc>
          <w:tcPr>
            <w:tcW w:w="2007" w:type="dxa"/>
            <w:vAlign w:val="center"/>
          </w:tcPr>
          <w:p w14:paraId="74CC7F2C" w14:textId="77777777" w:rsidR="00ED7854" w:rsidRPr="009840CE" w:rsidRDefault="00ED7854">
            <w:pPr>
              <w:jc w:val="center"/>
              <w:rPr>
                <w:sz w:val="21"/>
                <w:szCs w:val="21"/>
              </w:rPr>
            </w:pPr>
          </w:p>
        </w:tc>
        <w:tc>
          <w:tcPr>
            <w:tcW w:w="1643" w:type="dxa"/>
            <w:vAlign w:val="center"/>
          </w:tcPr>
          <w:p w14:paraId="6437BCAF" w14:textId="77777777" w:rsidR="00ED7854" w:rsidRPr="009840CE" w:rsidRDefault="00ED7854">
            <w:pPr>
              <w:jc w:val="center"/>
              <w:rPr>
                <w:sz w:val="21"/>
                <w:szCs w:val="21"/>
              </w:rPr>
            </w:pPr>
          </w:p>
        </w:tc>
      </w:tr>
      <w:tr w:rsidR="009840CE" w:rsidRPr="009840CE" w14:paraId="235095EE" w14:textId="77777777">
        <w:trPr>
          <w:trHeight w:val="680"/>
        </w:trPr>
        <w:tc>
          <w:tcPr>
            <w:tcW w:w="1642" w:type="dxa"/>
            <w:vAlign w:val="center"/>
          </w:tcPr>
          <w:p w14:paraId="611C1B3E" w14:textId="77777777" w:rsidR="00ED7854" w:rsidRPr="009840CE" w:rsidRDefault="00ED7854">
            <w:pPr>
              <w:jc w:val="center"/>
              <w:rPr>
                <w:rFonts w:asciiTheme="minorEastAsia" w:eastAsiaTheme="minorEastAsia" w:hAnsiTheme="minorEastAsia" w:cs="Arial"/>
                <w:bCs/>
                <w:kern w:val="0"/>
                <w:szCs w:val="24"/>
              </w:rPr>
            </w:pPr>
          </w:p>
        </w:tc>
        <w:tc>
          <w:tcPr>
            <w:tcW w:w="4562" w:type="dxa"/>
            <w:gridSpan w:val="3"/>
            <w:vAlign w:val="center"/>
          </w:tcPr>
          <w:p w14:paraId="0E4E117D" w14:textId="77777777" w:rsidR="00ED7854" w:rsidRPr="009840CE" w:rsidRDefault="00ED7854">
            <w:pPr>
              <w:jc w:val="center"/>
              <w:rPr>
                <w:sz w:val="21"/>
                <w:szCs w:val="21"/>
              </w:rPr>
            </w:pPr>
          </w:p>
        </w:tc>
        <w:tc>
          <w:tcPr>
            <w:tcW w:w="2007" w:type="dxa"/>
            <w:vAlign w:val="center"/>
          </w:tcPr>
          <w:p w14:paraId="64019477" w14:textId="77777777" w:rsidR="00ED7854" w:rsidRPr="009840CE" w:rsidRDefault="00ED7854">
            <w:pPr>
              <w:jc w:val="center"/>
              <w:rPr>
                <w:sz w:val="21"/>
                <w:szCs w:val="21"/>
              </w:rPr>
            </w:pPr>
          </w:p>
        </w:tc>
        <w:tc>
          <w:tcPr>
            <w:tcW w:w="1643" w:type="dxa"/>
            <w:vAlign w:val="center"/>
          </w:tcPr>
          <w:p w14:paraId="2BA991F1" w14:textId="77777777" w:rsidR="00ED7854" w:rsidRPr="009840CE" w:rsidRDefault="00ED7854">
            <w:pPr>
              <w:jc w:val="center"/>
              <w:rPr>
                <w:sz w:val="21"/>
                <w:szCs w:val="21"/>
              </w:rPr>
            </w:pPr>
          </w:p>
        </w:tc>
      </w:tr>
      <w:tr w:rsidR="009840CE" w:rsidRPr="009840CE" w14:paraId="529D24A4" w14:textId="77777777">
        <w:trPr>
          <w:trHeight w:val="680"/>
        </w:trPr>
        <w:tc>
          <w:tcPr>
            <w:tcW w:w="1642" w:type="dxa"/>
            <w:vAlign w:val="center"/>
          </w:tcPr>
          <w:p w14:paraId="65949AF5" w14:textId="77777777" w:rsidR="00ED7854" w:rsidRPr="009840CE" w:rsidRDefault="00ED7854">
            <w:pPr>
              <w:spacing w:line="360" w:lineRule="auto"/>
              <w:jc w:val="center"/>
              <w:rPr>
                <w:rFonts w:asciiTheme="minorEastAsia" w:eastAsiaTheme="minorEastAsia" w:hAnsiTheme="minorEastAsia" w:cs="Arial"/>
                <w:bCs/>
                <w:kern w:val="0"/>
                <w:szCs w:val="24"/>
              </w:rPr>
            </w:pPr>
          </w:p>
        </w:tc>
        <w:tc>
          <w:tcPr>
            <w:tcW w:w="4562" w:type="dxa"/>
            <w:gridSpan w:val="3"/>
            <w:vAlign w:val="center"/>
          </w:tcPr>
          <w:p w14:paraId="11099E7F" w14:textId="77777777" w:rsidR="00ED7854" w:rsidRPr="009840CE" w:rsidRDefault="00ED7854">
            <w:pPr>
              <w:spacing w:line="360" w:lineRule="auto"/>
              <w:jc w:val="center"/>
              <w:rPr>
                <w:sz w:val="21"/>
                <w:szCs w:val="21"/>
              </w:rPr>
            </w:pPr>
          </w:p>
        </w:tc>
        <w:tc>
          <w:tcPr>
            <w:tcW w:w="2007" w:type="dxa"/>
            <w:vAlign w:val="center"/>
          </w:tcPr>
          <w:p w14:paraId="39121A6C" w14:textId="77777777" w:rsidR="00ED7854" w:rsidRPr="009840CE" w:rsidRDefault="00ED7854">
            <w:pPr>
              <w:spacing w:line="360" w:lineRule="auto"/>
              <w:jc w:val="center"/>
              <w:rPr>
                <w:sz w:val="21"/>
                <w:szCs w:val="21"/>
              </w:rPr>
            </w:pPr>
          </w:p>
        </w:tc>
        <w:tc>
          <w:tcPr>
            <w:tcW w:w="1643" w:type="dxa"/>
            <w:vAlign w:val="center"/>
          </w:tcPr>
          <w:p w14:paraId="068C6220" w14:textId="77777777" w:rsidR="00ED7854" w:rsidRPr="009840CE" w:rsidRDefault="00ED7854">
            <w:pPr>
              <w:spacing w:line="360" w:lineRule="auto"/>
              <w:jc w:val="center"/>
              <w:rPr>
                <w:sz w:val="21"/>
                <w:szCs w:val="21"/>
              </w:rPr>
            </w:pPr>
          </w:p>
        </w:tc>
      </w:tr>
    </w:tbl>
    <w:p w14:paraId="71937833" w14:textId="77777777" w:rsidR="00ED7854" w:rsidRPr="009840CE" w:rsidRDefault="00000000">
      <w:pPr>
        <w:spacing w:line="360" w:lineRule="auto"/>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备注：项目经理应附建造师执业资格证书、注册证书、安全生产考核合格证书（B 本）、身份证、职称证、学历证、养老保险扫描件，管理过的工程业绩须附中标通知书或合同协议书竣工验收备案登记表或单位工程质量竣工验收记录扫描件。类似工程限于以项目经理身份参</w:t>
      </w:r>
      <w:r w:rsidRPr="009840CE">
        <w:rPr>
          <w:rFonts w:asciiTheme="minorEastAsia" w:eastAsiaTheme="minorEastAsia" w:hAnsiTheme="minorEastAsia" w:cs="Arial" w:hint="eastAsia"/>
          <w:bCs/>
          <w:kern w:val="0"/>
          <w:szCs w:val="24"/>
        </w:rPr>
        <w:lastRenderedPageBreak/>
        <w:t>与的工程。</w:t>
      </w:r>
    </w:p>
    <w:p w14:paraId="41772773" w14:textId="77777777" w:rsidR="00ED7854" w:rsidRPr="009840CE" w:rsidRDefault="00000000">
      <w:pPr>
        <w:spacing w:line="36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 xml:space="preserve">2-2 </w:t>
      </w:r>
      <w:r w:rsidRPr="009840CE">
        <w:rPr>
          <w:rFonts w:hint="eastAsia"/>
        </w:rPr>
        <w:t>主要项目管理人员简历表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821"/>
        <w:gridCol w:w="1993"/>
        <w:gridCol w:w="2407"/>
      </w:tblGrid>
      <w:tr w:rsidR="009840CE" w:rsidRPr="009840CE" w14:paraId="5CB1F38E" w14:textId="77777777">
        <w:trPr>
          <w:trHeight w:val="851"/>
        </w:trPr>
        <w:tc>
          <w:tcPr>
            <w:tcW w:w="2407" w:type="dxa"/>
            <w:vAlign w:val="center"/>
          </w:tcPr>
          <w:p w14:paraId="13314869"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bCs/>
                <w:kern w:val="0"/>
                <w:szCs w:val="24"/>
              </w:rPr>
              <w:br w:type="page"/>
            </w:r>
            <w:r w:rsidRPr="009840CE">
              <w:rPr>
                <w:rFonts w:asciiTheme="minorEastAsia" w:eastAsiaTheme="minorEastAsia" w:hAnsiTheme="minorEastAsia" w:cs="Arial" w:hint="eastAsia"/>
                <w:bCs/>
                <w:kern w:val="0"/>
                <w:szCs w:val="24"/>
              </w:rPr>
              <w:t>工作岗位名称</w:t>
            </w:r>
          </w:p>
        </w:tc>
        <w:tc>
          <w:tcPr>
            <w:tcW w:w="7221" w:type="dxa"/>
            <w:gridSpan w:val="3"/>
            <w:vAlign w:val="center"/>
          </w:tcPr>
          <w:p w14:paraId="64B3B19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3B4987D6" w14:textId="77777777">
        <w:trPr>
          <w:trHeight w:val="851"/>
        </w:trPr>
        <w:tc>
          <w:tcPr>
            <w:tcW w:w="2407" w:type="dxa"/>
            <w:vAlign w:val="center"/>
          </w:tcPr>
          <w:p w14:paraId="31D983C6"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姓名</w:t>
            </w:r>
          </w:p>
        </w:tc>
        <w:tc>
          <w:tcPr>
            <w:tcW w:w="2821" w:type="dxa"/>
            <w:vAlign w:val="center"/>
          </w:tcPr>
          <w:p w14:paraId="00A12012"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993" w:type="dxa"/>
            <w:vAlign w:val="center"/>
          </w:tcPr>
          <w:p w14:paraId="4057FD8C"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年龄</w:t>
            </w:r>
          </w:p>
        </w:tc>
        <w:tc>
          <w:tcPr>
            <w:tcW w:w="2407" w:type="dxa"/>
            <w:vAlign w:val="center"/>
          </w:tcPr>
          <w:p w14:paraId="0AA6C7B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1436901D" w14:textId="77777777">
        <w:trPr>
          <w:trHeight w:val="851"/>
        </w:trPr>
        <w:tc>
          <w:tcPr>
            <w:tcW w:w="2407" w:type="dxa"/>
            <w:vAlign w:val="center"/>
          </w:tcPr>
          <w:p w14:paraId="0EECDEFB"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性别</w:t>
            </w:r>
          </w:p>
        </w:tc>
        <w:tc>
          <w:tcPr>
            <w:tcW w:w="2821" w:type="dxa"/>
            <w:vAlign w:val="center"/>
          </w:tcPr>
          <w:p w14:paraId="30330C8A"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993" w:type="dxa"/>
            <w:vAlign w:val="center"/>
          </w:tcPr>
          <w:p w14:paraId="3174DD4E"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毕业学校</w:t>
            </w:r>
          </w:p>
        </w:tc>
        <w:tc>
          <w:tcPr>
            <w:tcW w:w="2407" w:type="dxa"/>
            <w:vAlign w:val="center"/>
          </w:tcPr>
          <w:p w14:paraId="6B5AC4A3"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3FED99AD" w14:textId="77777777">
        <w:trPr>
          <w:trHeight w:val="851"/>
        </w:trPr>
        <w:tc>
          <w:tcPr>
            <w:tcW w:w="2407" w:type="dxa"/>
            <w:vAlign w:val="center"/>
          </w:tcPr>
          <w:p w14:paraId="0C43556C"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学历和专业</w:t>
            </w:r>
          </w:p>
        </w:tc>
        <w:tc>
          <w:tcPr>
            <w:tcW w:w="2821" w:type="dxa"/>
            <w:vAlign w:val="center"/>
          </w:tcPr>
          <w:p w14:paraId="0E30BC25"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993" w:type="dxa"/>
            <w:vAlign w:val="center"/>
          </w:tcPr>
          <w:p w14:paraId="7EAE9BD9"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毕业时间</w:t>
            </w:r>
          </w:p>
        </w:tc>
        <w:tc>
          <w:tcPr>
            <w:tcW w:w="2407" w:type="dxa"/>
            <w:vAlign w:val="center"/>
          </w:tcPr>
          <w:p w14:paraId="0B9DCDD2"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7776C04D" w14:textId="77777777">
        <w:trPr>
          <w:trHeight w:val="851"/>
        </w:trPr>
        <w:tc>
          <w:tcPr>
            <w:tcW w:w="2407" w:type="dxa"/>
            <w:vAlign w:val="center"/>
          </w:tcPr>
          <w:p w14:paraId="192D5805"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执业资格</w:t>
            </w:r>
          </w:p>
        </w:tc>
        <w:tc>
          <w:tcPr>
            <w:tcW w:w="2821" w:type="dxa"/>
            <w:vAlign w:val="center"/>
          </w:tcPr>
          <w:p w14:paraId="7B9666F1"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993" w:type="dxa"/>
            <w:vAlign w:val="center"/>
          </w:tcPr>
          <w:p w14:paraId="53F8356B"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专业职称</w:t>
            </w:r>
          </w:p>
        </w:tc>
        <w:tc>
          <w:tcPr>
            <w:tcW w:w="2407" w:type="dxa"/>
            <w:vAlign w:val="center"/>
          </w:tcPr>
          <w:p w14:paraId="74262C19"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7FC07555" w14:textId="77777777">
        <w:trPr>
          <w:trHeight w:val="851"/>
        </w:trPr>
        <w:tc>
          <w:tcPr>
            <w:tcW w:w="2407" w:type="dxa"/>
            <w:vAlign w:val="center"/>
          </w:tcPr>
          <w:p w14:paraId="21BC48AE"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执业资格证书编号</w:t>
            </w:r>
          </w:p>
        </w:tc>
        <w:tc>
          <w:tcPr>
            <w:tcW w:w="2821" w:type="dxa"/>
            <w:vAlign w:val="center"/>
          </w:tcPr>
          <w:p w14:paraId="4F3CF4A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993" w:type="dxa"/>
            <w:vAlign w:val="center"/>
          </w:tcPr>
          <w:p w14:paraId="70839D43"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工作年限</w:t>
            </w:r>
          </w:p>
        </w:tc>
        <w:tc>
          <w:tcPr>
            <w:tcW w:w="2407" w:type="dxa"/>
            <w:vAlign w:val="center"/>
          </w:tcPr>
          <w:p w14:paraId="0434FC52"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71E98058" w14:textId="77777777">
        <w:trPr>
          <w:trHeight w:val="851"/>
        </w:trPr>
        <w:tc>
          <w:tcPr>
            <w:tcW w:w="9628" w:type="dxa"/>
            <w:gridSpan w:val="4"/>
            <w:vAlign w:val="center"/>
          </w:tcPr>
          <w:p w14:paraId="156229C7"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主要工作业绩</w:t>
            </w:r>
          </w:p>
        </w:tc>
      </w:tr>
      <w:tr w:rsidR="009840CE" w:rsidRPr="009840CE" w14:paraId="4D665ED8" w14:textId="77777777">
        <w:trPr>
          <w:trHeight w:val="851"/>
        </w:trPr>
        <w:tc>
          <w:tcPr>
            <w:tcW w:w="2407" w:type="dxa"/>
            <w:vAlign w:val="center"/>
          </w:tcPr>
          <w:p w14:paraId="25EDB3FF"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时间</w:t>
            </w:r>
          </w:p>
        </w:tc>
        <w:tc>
          <w:tcPr>
            <w:tcW w:w="2821" w:type="dxa"/>
            <w:vAlign w:val="center"/>
          </w:tcPr>
          <w:p w14:paraId="2B1EF336"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参加过得类似工程名称</w:t>
            </w:r>
          </w:p>
        </w:tc>
        <w:tc>
          <w:tcPr>
            <w:tcW w:w="1993" w:type="dxa"/>
            <w:vAlign w:val="center"/>
          </w:tcPr>
          <w:p w14:paraId="5D653396"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工程概况说明</w:t>
            </w:r>
          </w:p>
        </w:tc>
        <w:tc>
          <w:tcPr>
            <w:tcW w:w="2407" w:type="dxa"/>
            <w:vAlign w:val="center"/>
          </w:tcPr>
          <w:p w14:paraId="0E78DA96" w14:textId="77777777" w:rsidR="00ED7854" w:rsidRPr="009840CE" w:rsidRDefault="00000000">
            <w:pPr>
              <w:widowControl/>
              <w:adjustRightInd/>
              <w:snapToGrid/>
              <w:spacing w:line="240" w:lineRule="auto"/>
              <w:jc w:val="center"/>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发包人及联系电话</w:t>
            </w:r>
          </w:p>
        </w:tc>
      </w:tr>
      <w:tr w:rsidR="009840CE" w:rsidRPr="009840CE" w14:paraId="04BBD5C9" w14:textId="77777777">
        <w:trPr>
          <w:trHeight w:val="851"/>
        </w:trPr>
        <w:tc>
          <w:tcPr>
            <w:tcW w:w="2407" w:type="dxa"/>
            <w:vAlign w:val="center"/>
          </w:tcPr>
          <w:p w14:paraId="6B5160B4"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821" w:type="dxa"/>
            <w:vAlign w:val="center"/>
          </w:tcPr>
          <w:p w14:paraId="2BF7CA3C"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993" w:type="dxa"/>
            <w:vAlign w:val="center"/>
          </w:tcPr>
          <w:p w14:paraId="5C16288D"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407" w:type="dxa"/>
            <w:vAlign w:val="center"/>
          </w:tcPr>
          <w:p w14:paraId="591E915F"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9840CE" w:rsidRPr="009840CE" w14:paraId="5616324F" w14:textId="77777777">
        <w:trPr>
          <w:trHeight w:val="851"/>
        </w:trPr>
        <w:tc>
          <w:tcPr>
            <w:tcW w:w="2407" w:type="dxa"/>
            <w:vAlign w:val="center"/>
          </w:tcPr>
          <w:p w14:paraId="3505458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821" w:type="dxa"/>
            <w:vAlign w:val="center"/>
          </w:tcPr>
          <w:p w14:paraId="264A21A5"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1993" w:type="dxa"/>
            <w:vAlign w:val="center"/>
          </w:tcPr>
          <w:p w14:paraId="04F96E3E"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c>
          <w:tcPr>
            <w:tcW w:w="2407" w:type="dxa"/>
            <w:vAlign w:val="center"/>
          </w:tcPr>
          <w:p w14:paraId="7006F5F2" w14:textId="77777777" w:rsidR="00ED7854" w:rsidRPr="009840CE" w:rsidRDefault="00ED7854">
            <w:pPr>
              <w:widowControl/>
              <w:adjustRightInd/>
              <w:snapToGrid/>
              <w:spacing w:line="240" w:lineRule="auto"/>
              <w:jc w:val="center"/>
              <w:rPr>
                <w:rFonts w:asciiTheme="minorEastAsia" w:eastAsiaTheme="minorEastAsia" w:hAnsiTheme="minorEastAsia" w:cs="Arial"/>
                <w:bCs/>
                <w:kern w:val="0"/>
                <w:szCs w:val="24"/>
              </w:rPr>
            </w:pPr>
          </w:p>
        </w:tc>
      </w:tr>
      <w:tr w:rsidR="00ED7854" w:rsidRPr="009840CE" w14:paraId="06DC6044" w14:textId="77777777">
        <w:trPr>
          <w:trHeight w:val="851"/>
        </w:trPr>
        <w:tc>
          <w:tcPr>
            <w:tcW w:w="2407" w:type="dxa"/>
            <w:vAlign w:val="center"/>
          </w:tcPr>
          <w:p w14:paraId="2C94E208" w14:textId="77777777" w:rsidR="00ED7854" w:rsidRPr="009840CE" w:rsidRDefault="00ED7854">
            <w:pPr>
              <w:widowControl/>
              <w:adjustRightInd/>
              <w:snapToGrid/>
              <w:spacing w:line="360" w:lineRule="auto"/>
              <w:jc w:val="center"/>
              <w:rPr>
                <w:rFonts w:asciiTheme="minorEastAsia" w:eastAsiaTheme="minorEastAsia" w:hAnsiTheme="minorEastAsia" w:cs="Arial"/>
                <w:bCs/>
                <w:kern w:val="0"/>
                <w:szCs w:val="24"/>
              </w:rPr>
            </w:pPr>
          </w:p>
        </w:tc>
        <w:tc>
          <w:tcPr>
            <w:tcW w:w="2821" w:type="dxa"/>
            <w:vAlign w:val="center"/>
          </w:tcPr>
          <w:p w14:paraId="66B024DF" w14:textId="77777777" w:rsidR="00ED7854" w:rsidRPr="009840CE" w:rsidRDefault="00ED7854">
            <w:pPr>
              <w:widowControl/>
              <w:adjustRightInd/>
              <w:snapToGrid/>
              <w:spacing w:line="360" w:lineRule="auto"/>
              <w:jc w:val="center"/>
              <w:rPr>
                <w:rFonts w:asciiTheme="minorEastAsia" w:eastAsiaTheme="minorEastAsia" w:hAnsiTheme="minorEastAsia" w:cs="Arial"/>
                <w:bCs/>
                <w:kern w:val="0"/>
                <w:szCs w:val="24"/>
              </w:rPr>
            </w:pPr>
          </w:p>
        </w:tc>
        <w:tc>
          <w:tcPr>
            <w:tcW w:w="1993" w:type="dxa"/>
            <w:vAlign w:val="center"/>
          </w:tcPr>
          <w:p w14:paraId="0E83624C" w14:textId="77777777" w:rsidR="00ED7854" w:rsidRPr="009840CE" w:rsidRDefault="00ED7854">
            <w:pPr>
              <w:widowControl/>
              <w:adjustRightInd/>
              <w:snapToGrid/>
              <w:spacing w:line="360" w:lineRule="auto"/>
              <w:jc w:val="center"/>
              <w:rPr>
                <w:rFonts w:asciiTheme="minorEastAsia" w:eastAsiaTheme="minorEastAsia" w:hAnsiTheme="minorEastAsia" w:cs="Arial"/>
                <w:bCs/>
                <w:kern w:val="0"/>
                <w:szCs w:val="24"/>
              </w:rPr>
            </w:pPr>
          </w:p>
        </w:tc>
        <w:tc>
          <w:tcPr>
            <w:tcW w:w="2407" w:type="dxa"/>
            <w:vAlign w:val="center"/>
          </w:tcPr>
          <w:p w14:paraId="615EA492" w14:textId="77777777" w:rsidR="00ED7854" w:rsidRPr="009840CE" w:rsidRDefault="00ED7854">
            <w:pPr>
              <w:widowControl/>
              <w:adjustRightInd/>
              <w:snapToGrid/>
              <w:spacing w:line="360" w:lineRule="auto"/>
              <w:jc w:val="center"/>
              <w:rPr>
                <w:rFonts w:asciiTheme="minorEastAsia" w:eastAsiaTheme="minorEastAsia" w:hAnsiTheme="minorEastAsia" w:cs="Arial"/>
                <w:bCs/>
                <w:kern w:val="0"/>
                <w:szCs w:val="24"/>
              </w:rPr>
            </w:pPr>
          </w:p>
        </w:tc>
      </w:tr>
    </w:tbl>
    <w:p w14:paraId="4F65C168" w14:textId="77777777" w:rsidR="00ED7854" w:rsidRPr="009840CE" w:rsidRDefault="00ED7854">
      <w:pPr>
        <w:widowControl/>
        <w:adjustRightInd/>
        <w:snapToGrid/>
        <w:spacing w:line="360" w:lineRule="auto"/>
        <w:jc w:val="left"/>
        <w:rPr>
          <w:rFonts w:asciiTheme="minorEastAsia" w:eastAsiaTheme="minorEastAsia" w:hAnsiTheme="minorEastAsia" w:cs="Arial"/>
          <w:bCs/>
          <w:kern w:val="0"/>
          <w:szCs w:val="24"/>
        </w:rPr>
      </w:pPr>
    </w:p>
    <w:p w14:paraId="0DB98F2C" w14:textId="77777777" w:rsidR="00ED7854" w:rsidRPr="009840CE" w:rsidRDefault="00000000">
      <w:pPr>
        <w:widowControl/>
        <w:adjustRightInd/>
        <w:snapToGrid/>
        <w:spacing w:line="360" w:lineRule="auto"/>
        <w:jc w:val="left"/>
        <w:rPr>
          <w:rFonts w:asciiTheme="minorEastAsia" w:eastAsiaTheme="minorEastAsia" w:hAnsiTheme="minorEastAsia" w:cs="Arial"/>
          <w:bCs/>
          <w:kern w:val="0"/>
          <w:szCs w:val="24"/>
        </w:rPr>
      </w:pPr>
      <w:r w:rsidRPr="009840CE">
        <w:rPr>
          <w:rFonts w:asciiTheme="minorEastAsia" w:eastAsiaTheme="minorEastAsia" w:hAnsiTheme="minorEastAsia" w:cs="Arial" w:hint="eastAsia"/>
          <w:bCs/>
          <w:kern w:val="0"/>
          <w:szCs w:val="24"/>
        </w:rPr>
        <w:t>备注：主要项目管理人员指项目副经理、技术负责人、合同商务负责人、专职安全生产管理</w:t>
      </w:r>
    </w:p>
    <w:p w14:paraId="22B63D0A" w14:textId="77777777" w:rsidR="00ED7854" w:rsidRPr="009840CE" w:rsidRDefault="00000000">
      <w:pPr>
        <w:widowControl/>
        <w:adjustRightInd/>
        <w:snapToGrid/>
        <w:spacing w:line="360" w:lineRule="auto"/>
        <w:jc w:val="left"/>
        <w:rPr>
          <w:rFonts w:asciiTheme="minorEastAsia" w:eastAsiaTheme="minorEastAsia" w:hAnsiTheme="minorEastAsia" w:cs="Arial"/>
          <w:b/>
          <w:bCs/>
          <w:kern w:val="0"/>
          <w:sz w:val="32"/>
          <w:szCs w:val="32"/>
        </w:rPr>
      </w:pPr>
      <w:r w:rsidRPr="009840CE">
        <w:rPr>
          <w:rFonts w:asciiTheme="minorEastAsia" w:eastAsiaTheme="minorEastAsia" w:hAnsiTheme="minorEastAsia" w:cs="Arial" w:hint="eastAsia"/>
          <w:bCs/>
          <w:kern w:val="0"/>
          <w:szCs w:val="24"/>
        </w:rPr>
        <w:t>人员等岗位人员。应附注册资格证书、身份证、职称证、学历证、养老保险扫描件，专职安全生产管理人员应附安全生产考核合格证书，主要业绩须附合同协议书。</w:t>
      </w:r>
    </w:p>
    <w:p w14:paraId="445068FF"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b/>
          <w:bCs/>
          <w:kern w:val="0"/>
          <w:sz w:val="32"/>
          <w:szCs w:val="32"/>
        </w:rPr>
        <w:lastRenderedPageBreak/>
        <w:t>附件</w:t>
      </w:r>
      <w:r w:rsidRPr="009840CE">
        <w:rPr>
          <w:rFonts w:asciiTheme="minorEastAsia" w:eastAsiaTheme="minorEastAsia" w:hAnsiTheme="minorEastAsia" w:cs="Arial" w:hint="eastAsia"/>
          <w:b/>
          <w:bCs/>
          <w:kern w:val="0"/>
          <w:sz w:val="32"/>
          <w:szCs w:val="32"/>
        </w:rPr>
        <w:t>12施工组织设计</w:t>
      </w:r>
    </w:p>
    <w:p w14:paraId="5BD8D999"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t>1. 供应商应根据磋商文件和对现场的勘察情况，采用文字并结合图表形式编制本工程的施工组织设计。</w:t>
      </w:r>
    </w:p>
    <w:p w14:paraId="2920B00E"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t>2.</w:t>
      </w:r>
      <w:r w:rsidRPr="009840CE">
        <w:rPr>
          <w:rFonts w:hint="eastAsia"/>
        </w:rPr>
        <w:t xml:space="preserve"> </w:t>
      </w:r>
      <w:r w:rsidRPr="009840CE">
        <w:rPr>
          <w:rFonts w:asciiTheme="minorEastAsia" w:eastAsiaTheme="minorEastAsia" w:hAnsiTheme="minorEastAsia" w:cs="Arial" w:hint="eastAsia"/>
          <w:szCs w:val="24"/>
        </w:rPr>
        <w:t>施工组织设计除采用文字表述外可附下列图表，图表及格式要求附后。 若采用技术暗标评审，则下述表格应按照章节内容，严格按给定的格式附在相应的章节中。</w:t>
      </w:r>
    </w:p>
    <w:p w14:paraId="660ECB05"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t>附表一 拟投入本工程的主要施工设备表</w:t>
      </w:r>
    </w:p>
    <w:p w14:paraId="608F7906"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t>附表二 拟配备本工程的试验和检测仪器设备表</w:t>
      </w:r>
    </w:p>
    <w:p w14:paraId="7B22BED5"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t>附表三 劳动力计划表</w:t>
      </w:r>
    </w:p>
    <w:p w14:paraId="7EFFE18B"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t>附表四 计划开、竣工日期和施工进度网络图</w:t>
      </w:r>
    </w:p>
    <w:p w14:paraId="397C8E8D"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t>附表五 施工总平面图</w:t>
      </w:r>
    </w:p>
    <w:p w14:paraId="7A759734"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t>附表六 临时用地表</w:t>
      </w:r>
    </w:p>
    <w:p w14:paraId="0C3699E2" w14:textId="77777777" w:rsidR="00ED7854" w:rsidRPr="009840CE" w:rsidRDefault="00000000">
      <w:pPr>
        <w:widowControl/>
        <w:adjustRightInd/>
        <w:snapToGrid/>
        <w:spacing w:line="240" w:lineRule="auto"/>
        <w:jc w:val="left"/>
        <w:rPr>
          <w:rFonts w:asciiTheme="minorEastAsia" w:eastAsiaTheme="minorEastAsia" w:hAnsiTheme="minorEastAsia" w:cs="Arial"/>
          <w:szCs w:val="24"/>
        </w:rPr>
      </w:pPr>
      <w:r w:rsidRPr="009840CE">
        <w:rPr>
          <w:rFonts w:asciiTheme="minorEastAsia" w:eastAsiaTheme="minorEastAsia" w:hAnsiTheme="minorEastAsia" w:cs="Arial"/>
          <w:szCs w:val="24"/>
        </w:rPr>
        <w:br w:type="page"/>
      </w:r>
    </w:p>
    <w:p w14:paraId="25BA2D79"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lastRenderedPageBreak/>
        <w:t>附表一：拟投入本工程的主要施工设备表</w:t>
      </w:r>
    </w:p>
    <w:p w14:paraId="726F4189" w14:textId="77777777" w:rsidR="00ED7854" w:rsidRPr="009840CE" w:rsidRDefault="00000000">
      <w:pPr>
        <w:spacing w:line="360" w:lineRule="auto"/>
        <w:jc w:val="center"/>
        <w:rPr>
          <w:rFonts w:asciiTheme="minorEastAsia" w:eastAsiaTheme="minorEastAsia" w:hAnsiTheme="minorEastAsia" w:cs="Arial"/>
          <w:b/>
          <w:szCs w:val="24"/>
        </w:rPr>
      </w:pPr>
      <w:r w:rsidRPr="009840CE">
        <w:rPr>
          <w:rFonts w:asciiTheme="minorEastAsia" w:eastAsiaTheme="minorEastAsia" w:hAnsiTheme="minorEastAsia" w:cs="Arial" w:hint="eastAsia"/>
          <w:b/>
          <w:szCs w:val="24"/>
        </w:rPr>
        <w:t>拟投入本工程的主要施工设备表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213"/>
        <w:gridCol w:w="708"/>
        <w:gridCol w:w="960"/>
        <w:gridCol w:w="960"/>
        <w:gridCol w:w="960"/>
        <w:gridCol w:w="1270"/>
        <w:gridCol w:w="832"/>
        <w:gridCol w:w="968"/>
        <w:gridCol w:w="798"/>
      </w:tblGrid>
      <w:tr w:rsidR="009840CE" w:rsidRPr="009840CE" w14:paraId="409784FA" w14:textId="77777777">
        <w:tc>
          <w:tcPr>
            <w:tcW w:w="985" w:type="dxa"/>
            <w:vAlign w:val="center"/>
          </w:tcPr>
          <w:p w14:paraId="31322905"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序号</w:t>
            </w:r>
          </w:p>
        </w:tc>
        <w:tc>
          <w:tcPr>
            <w:tcW w:w="1250" w:type="dxa"/>
            <w:vAlign w:val="center"/>
          </w:tcPr>
          <w:p w14:paraId="6C5C6F38"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设备名称</w:t>
            </w:r>
          </w:p>
        </w:tc>
        <w:tc>
          <w:tcPr>
            <w:tcW w:w="720" w:type="dxa"/>
            <w:vAlign w:val="center"/>
          </w:tcPr>
          <w:p w14:paraId="31239F58"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规格型号</w:t>
            </w:r>
          </w:p>
        </w:tc>
        <w:tc>
          <w:tcPr>
            <w:tcW w:w="985" w:type="dxa"/>
            <w:vAlign w:val="center"/>
          </w:tcPr>
          <w:p w14:paraId="3EA4D14E"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数量</w:t>
            </w:r>
          </w:p>
        </w:tc>
        <w:tc>
          <w:tcPr>
            <w:tcW w:w="985" w:type="dxa"/>
            <w:vAlign w:val="center"/>
          </w:tcPr>
          <w:p w14:paraId="53FE6B1C"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国别</w:t>
            </w:r>
          </w:p>
          <w:p w14:paraId="625FFFD7"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产地</w:t>
            </w:r>
          </w:p>
        </w:tc>
        <w:tc>
          <w:tcPr>
            <w:tcW w:w="985" w:type="dxa"/>
            <w:vAlign w:val="center"/>
          </w:tcPr>
          <w:p w14:paraId="17E6BFD0"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制造</w:t>
            </w:r>
          </w:p>
          <w:p w14:paraId="0A5946D6"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年份</w:t>
            </w:r>
          </w:p>
        </w:tc>
        <w:tc>
          <w:tcPr>
            <w:tcW w:w="1286" w:type="dxa"/>
            <w:vAlign w:val="center"/>
          </w:tcPr>
          <w:p w14:paraId="1DFF4308"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额定功率</w:t>
            </w:r>
          </w:p>
          <w:p w14:paraId="64BB41BA"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（KW）</w:t>
            </w:r>
          </w:p>
        </w:tc>
        <w:tc>
          <w:tcPr>
            <w:tcW w:w="850" w:type="dxa"/>
            <w:vAlign w:val="center"/>
          </w:tcPr>
          <w:p w14:paraId="7ED562C5"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生产能力</w:t>
            </w:r>
          </w:p>
        </w:tc>
        <w:tc>
          <w:tcPr>
            <w:tcW w:w="993" w:type="dxa"/>
            <w:vAlign w:val="center"/>
          </w:tcPr>
          <w:p w14:paraId="5B3B167A"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用于施工部位</w:t>
            </w:r>
          </w:p>
        </w:tc>
        <w:tc>
          <w:tcPr>
            <w:tcW w:w="815" w:type="dxa"/>
            <w:vAlign w:val="center"/>
          </w:tcPr>
          <w:p w14:paraId="04DA2A5B"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备注</w:t>
            </w:r>
          </w:p>
        </w:tc>
      </w:tr>
      <w:tr w:rsidR="009840CE" w:rsidRPr="009840CE" w14:paraId="138A5259" w14:textId="77777777">
        <w:tc>
          <w:tcPr>
            <w:tcW w:w="985" w:type="dxa"/>
            <w:vAlign w:val="center"/>
          </w:tcPr>
          <w:p w14:paraId="0FD55333"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05E57FFB"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506B795A"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461B623D"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23949142"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15955550"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1CF6AAB7"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3E00015A"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2140AF7E"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4999276D"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5D5D4474" w14:textId="77777777">
        <w:tc>
          <w:tcPr>
            <w:tcW w:w="985" w:type="dxa"/>
            <w:vAlign w:val="center"/>
          </w:tcPr>
          <w:p w14:paraId="3C85DA54"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7615929E"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34A6A9E4"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78D05848"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6BD7B4CB"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4D3FCCA7"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239AF4B7"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0AAAE65A"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5953C450"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7D9F250C"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4AA0FB82" w14:textId="77777777">
        <w:tc>
          <w:tcPr>
            <w:tcW w:w="985" w:type="dxa"/>
            <w:vAlign w:val="center"/>
          </w:tcPr>
          <w:p w14:paraId="5E180329"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5A3E20BF"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1C7B2BF6"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C523769"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9249614"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4B9E5C6D"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154C8F4D"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35223E50"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7DBD4585"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612103F0"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166EC802" w14:textId="77777777">
        <w:tc>
          <w:tcPr>
            <w:tcW w:w="985" w:type="dxa"/>
            <w:vAlign w:val="center"/>
          </w:tcPr>
          <w:p w14:paraId="1CDD8498"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793470F0"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6BDDB074"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2C7495A"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2255DB3D"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2C868F5"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6D6F68E0"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66174C76"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26DD4B12"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1295C337"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6D33DD5B" w14:textId="77777777">
        <w:tc>
          <w:tcPr>
            <w:tcW w:w="985" w:type="dxa"/>
            <w:vAlign w:val="center"/>
          </w:tcPr>
          <w:p w14:paraId="32FBC2F4"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7F72D664"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7397ACAA"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1CC7FD28"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F47A3B3"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A5FDE66"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0AE3B6C4"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5CE72A29"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2B494023"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342E3F01"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65F3351E" w14:textId="77777777">
        <w:tc>
          <w:tcPr>
            <w:tcW w:w="985" w:type="dxa"/>
            <w:vAlign w:val="center"/>
          </w:tcPr>
          <w:p w14:paraId="79BFDDA6"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50A7113B"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344CDBE0"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039BF93E"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11B58356"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7B7C3C7A"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68290409"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088CC6E2"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1BB67803"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4226CF80"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0534CCD0" w14:textId="77777777">
        <w:tc>
          <w:tcPr>
            <w:tcW w:w="985" w:type="dxa"/>
            <w:vAlign w:val="center"/>
          </w:tcPr>
          <w:p w14:paraId="3E49B503"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2CB20A42"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45405B78"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101EE19"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2181750"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014336ED"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0A9ED3EE"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0A34FCED"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2DD7B633"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47759729"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4EDE6BF2" w14:textId="77777777">
        <w:tc>
          <w:tcPr>
            <w:tcW w:w="985" w:type="dxa"/>
            <w:vAlign w:val="center"/>
          </w:tcPr>
          <w:p w14:paraId="55A1F950"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41E66348"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3E7B863E"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23D9BE22"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735FEE5F"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4248B26A"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79F168BE"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3D4C31DE"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2F21DA68"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40C48992"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083AFDC7" w14:textId="77777777">
        <w:tc>
          <w:tcPr>
            <w:tcW w:w="985" w:type="dxa"/>
            <w:vAlign w:val="center"/>
          </w:tcPr>
          <w:p w14:paraId="45E00ED0"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3FA50A9E"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39952D0F"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2AEE743D"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18EE0F32"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7FC9AC21"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76DD6C50"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279142DC"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0ABEA6E6"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4F158924"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041C70AC" w14:textId="77777777">
        <w:tc>
          <w:tcPr>
            <w:tcW w:w="985" w:type="dxa"/>
            <w:vAlign w:val="center"/>
          </w:tcPr>
          <w:p w14:paraId="5A266AA5"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0ED6345B"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4AA33690"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7271124B"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76D7BB3B"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4D36CD87"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4A77A110"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6A6AC7AA"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1D7AB155"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06F1C4ED"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75E9B22B" w14:textId="77777777">
        <w:tc>
          <w:tcPr>
            <w:tcW w:w="985" w:type="dxa"/>
            <w:vAlign w:val="center"/>
          </w:tcPr>
          <w:p w14:paraId="521B2F47"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77F1AADB"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0D347B43"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1697BCD"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6BF45BC"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62E3041A"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3A214C3C"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2A767E21"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1ED173C9"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6453978C"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6031D92A" w14:textId="77777777">
        <w:tc>
          <w:tcPr>
            <w:tcW w:w="985" w:type="dxa"/>
            <w:vAlign w:val="center"/>
          </w:tcPr>
          <w:p w14:paraId="2165136F"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3DA74DE2"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5663B8A8"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4AAFF1E7"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AE001D5"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EB33D31"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1D3F6176"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238AAB7C"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19E16FB1"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7886A340"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15CF308E" w14:textId="77777777">
        <w:tc>
          <w:tcPr>
            <w:tcW w:w="985" w:type="dxa"/>
            <w:vAlign w:val="center"/>
          </w:tcPr>
          <w:p w14:paraId="73651777"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08423010"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6E3A84CA"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6053550"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20DB28B0"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12B4ADA0"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387583C1"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0F4C5889"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7EED35F0"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6D3B44E7"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324538EA" w14:textId="77777777">
        <w:tc>
          <w:tcPr>
            <w:tcW w:w="985" w:type="dxa"/>
            <w:vAlign w:val="center"/>
          </w:tcPr>
          <w:p w14:paraId="48867AF2"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6A277B11"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07A91D43"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7DD43DE5"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25780FD"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01FC3B10"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44727D6C"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7742834E"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4DB44DD5"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191AC005"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0D7ADEE1" w14:textId="77777777">
        <w:tc>
          <w:tcPr>
            <w:tcW w:w="985" w:type="dxa"/>
            <w:vAlign w:val="center"/>
          </w:tcPr>
          <w:p w14:paraId="24A52C38"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6F9E378F"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23C65346"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0A7574AE"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709FF4A"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593B00C"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7DD580FE"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02C278CD"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79A112EE"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33603916"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7FA39A44" w14:textId="77777777">
        <w:tc>
          <w:tcPr>
            <w:tcW w:w="985" w:type="dxa"/>
            <w:vAlign w:val="center"/>
          </w:tcPr>
          <w:p w14:paraId="3DC52811"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4F9EF535"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2031D4B6"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2BA1785"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28251525"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1A8FF63"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3B5A55BA"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13979578"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394DC85A"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780C0187"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16F5C3A9" w14:textId="77777777">
        <w:tc>
          <w:tcPr>
            <w:tcW w:w="985" w:type="dxa"/>
            <w:vAlign w:val="center"/>
          </w:tcPr>
          <w:p w14:paraId="42621738"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48218434"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48D995F5"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E5AB464"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8C738BE"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6DD8B7BF"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2E0E1BB7"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6E4A02BC"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2857DC89"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4DB43F86"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424ADC13" w14:textId="77777777">
        <w:tc>
          <w:tcPr>
            <w:tcW w:w="985" w:type="dxa"/>
            <w:vAlign w:val="center"/>
          </w:tcPr>
          <w:p w14:paraId="6D5FE4E9"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12DDB988"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5F2345AF"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67353C03"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004C3F72"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082AB1AA"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68EE718B"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1E86BEDA"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325461D3"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6A39B111"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358218E5" w14:textId="77777777">
        <w:tc>
          <w:tcPr>
            <w:tcW w:w="985" w:type="dxa"/>
            <w:vAlign w:val="center"/>
          </w:tcPr>
          <w:p w14:paraId="4CE9AB41"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3B5BBB19"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492589CB"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4024172C"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4399D870"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00111848"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2ADD4299"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0550A328"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018FDFCC"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0789334F"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1C31BF24" w14:textId="77777777">
        <w:tc>
          <w:tcPr>
            <w:tcW w:w="985" w:type="dxa"/>
            <w:vAlign w:val="center"/>
          </w:tcPr>
          <w:p w14:paraId="5B01DB33"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71431921"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3627EC84"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4A96297"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6137FE24"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3C1D8943"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5427B58B"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126C660C"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639397F3"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30392AF5" w14:textId="77777777" w:rsidR="00ED7854" w:rsidRPr="009840CE" w:rsidRDefault="00ED7854">
            <w:pPr>
              <w:spacing w:line="360" w:lineRule="auto"/>
              <w:jc w:val="center"/>
              <w:rPr>
                <w:rFonts w:asciiTheme="minorEastAsia" w:eastAsiaTheme="minorEastAsia" w:hAnsiTheme="minorEastAsia" w:cs="Arial"/>
                <w:szCs w:val="24"/>
              </w:rPr>
            </w:pPr>
          </w:p>
        </w:tc>
      </w:tr>
      <w:tr w:rsidR="00ED7854" w:rsidRPr="009840CE" w14:paraId="240CA0F2" w14:textId="77777777">
        <w:tc>
          <w:tcPr>
            <w:tcW w:w="985" w:type="dxa"/>
            <w:vAlign w:val="center"/>
          </w:tcPr>
          <w:p w14:paraId="3B7E7C27" w14:textId="77777777" w:rsidR="00ED7854" w:rsidRPr="009840CE" w:rsidRDefault="00ED7854">
            <w:pPr>
              <w:spacing w:line="360" w:lineRule="auto"/>
              <w:jc w:val="center"/>
              <w:rPr>
                <w:rFonts w:asciiTheme="minorEastAsia" w:eastAsiaTheme="minorEastAsia" w:hAnsiTheme="minorEastAsia" w:cs="Arial"/>
                <w:szCs w:val="24"/>
              </w:rPr>
            </w:pPr>
          </w:p>
        </w:tc>
        <w:tc>
          <w:tcPr>
            <w:tcW w:w="1250" w:type="dxa"/>
            <w:vAlign w:val="center"/>
          </w:tcPr>
          <w:p w14:paraId="7E6DC738" w14:textId="77777777" w:rsidR="00ED7854" w:rsidRPr="009840CE" w:rsidRDefault="00ED7854">
            <w:pPr>
              <w:spacing w:line="360" w:lineRule="auto"/>
              <w:jc w:val="center"/>
              <w:rPr>
                <w:rFonts w:asciiTheme="minorEastAsia" w:eastAsiaTheme="minorEastAsia" w:hAnsiTheme="minorEastAsia" w:cs="Arial"/>
                <w:szCs w:val="24"/>
              </w:rPr>
            </w:pPr>
          </w:p>
        </w:tc>
        <w:tc>
          <w:tcPr>
            <w:tcW w:w="720" w:type="dxa"/>
            <w:vAlign w:val="center"/>
          </w:tcPr>
          <w:p w14:paraId="5480B47E"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68991712"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5416EA73" w14:textId="77777777" w:rsidR="00ED7854" w:rsidRPr="009840CE" w:rsidRDefault="00ED7854">
            <w:pPr>
              <w:spacing w:line="360" w:lineRule="auto"/>
              <w:jc w:val="center"/>
              <w:rPr>
                <w:rFonts w:asciiTheme="minorEastAsia" w:eastAsiaTheme="minorEastAsia" w:hAnsiTheme="minorEastAsia" w:cs="Arial"/>
                <w:szCs w:val="24"/>
              </w:rPr>
            </w:pPr>
          </w:p>
        </w:tc>
        <w:tc>
          <w:tcPr>
            <w:tcW w:w="985" w:type="dxa"/>
            <w:vAlign w:val="center"/>
          </w:tcPr>
          <w:p w14:paraId="0E2D209C" w14:textId="77777777" w:rsidR="00ED7854" w:rsidRPr="009840CE" w:rsidRDefault="00ED7854">
            <w:pPr>
              <w:spacing w:line="360" w:lineRule="auto"/>
              <w:jc w:val="center"/>
              <w:rPr>
                <w:rFonts w:asciiTheme="minorEastAsia" w:eastAsiaTheme="minorEastAsia" w:hAnsiTheme="minorEastAsia" w:cs="Arial"/>
                <w:szCs w:val="24"/>
              </w:rPr>
            </w:pPr>
          </w:p>
        </w:tc>
        <w:tc>
          <w:tcPr>
            <w:tcW w:w="1286" w:type="dxa"/>
            <w:vAlign w:val="center"/>
          </w:tcPr>
          <w:p w14:paraId="7448CA8C" w14:textId="77777777" w:rsidR="00ED7854" w:rsidRPr="009840CE" w:rsidRDefault="00ED7854">
            <w:pPr>
              <w:spacing w:line="360" w:lineRule="auto"/>
              <w:jc w:val="center"/>
              <w:rPr>
                <w:rFonts w:asciiTheme="minorEastAsia" w:eastAsiaTheme="minorEastAsia" w:hAnsiTheme="minorEastAsia" w:cs="Arial"/>
                <w:szCs w:val="24"/>
              </w:rPr>
            </w:pPr>
          </w:p>
        </w:tc>
        <w:tc>
          <w:tcPr>
            <w:tcW w:w="850" w:type="dxa"/>
            <w:vAlign w:val="center"/>
          </w:tcPr>
          <w:p w14:paraId="278F60CF" w14:textId="77777777" w:rsidR="00ED7854" w:rsidRPr="009840CE" w:rsidRDefault="00ED7854">
            <w:pPr>
              <w:spacing w:line="360" w:lineRule="auto"/>
              <w:jc w:val="center"/>
              <w:rPr>
                <w:rFonts w:asciiTheme="minorEastAsia" w:eastAsiaTheme="minorEastAsia" w:hAnsiTheme="minorEastAsia" w:cs="Arial"/>
                <w:szCs w:val="24"/>
              </w:rPr>
            </w:pPr>
          </w:p>
        </w:tc>
        <w:tc>
          <w:tcPr>
            <w:tcW w:w="993" w:type="dxa"/>
            <w:vAlign w:val="center"/>
          </w:tcPr>
          <w:p w14:paraId="4281BA18" w14:textId="77777777" w:rsidR="00ED7854" w:rsidRPr="009840CE" w:rsidRDefault="00ED7854">
            <w:pPr>
              <w:spacing w:line="360" w:lineRule="auto"/>
              <w:jc w:val="center"/>
              <w:rPr>
                <w:rFonts w:asciiTheme="minorEastAsia" w:eastAsiaTheme="minorEastAsia" w:hAnsiTheme="minorEastAsia" w:cs="Arial"/>
                <w:szCs w:val="24"/>
              </w:rPr>
            </w:pPr>
          </w:p>
        </w:tc>
        <w:tc>
          <w:tcPr>
            <w:tcW w:w="815" w:type="dxa"/>
            <w:vAlign w:val="center"/>
          </w:tcPr>
          <w:p w14:paraId="05CCFCD8" w14:textId="77777777" w:rsidR="00ED7854" w:rsidRPr="009840CE" w:rsidRDefault="00ED7854">
            <w:pPr>
              <w:spacing w:line="360" w:lineRule="auto"/>
              <w:jc w:val="center"/>
              <w:rPr>
                <w:rFonts w:asciiTheme="minorEastAsia" w:eastAsiaTheme="minorEastAsia" w:hAnsiTheme="minorEastAsia" w:cs="Arial"/>
                <w:szCs w:val="24"/>
              </w:rPr>
            </w:pPr>
          </w:p>
        </w:tc>
      </w:tr>
    </w:tbl>
    <w:p w14:paraId="1387196A" w14:textId="77777777" w:rsidR="00ED7854" w:rsidRPr="009840CE" w:rsidRDefault="00ED7854">
      <w:pPr>
        <w:spacing w:line="360" w:lineRule="auto"/>
        <w:jc w:val="center"/>
        <w:rPr>
          <w:rFonts w:asciiTheme="minorEastAsia" w:eastAsiaTheme="minorEastAsia" w:hAnsiTheme="minorEastAsia" w:cs="Arial"/>
          <w:b/>
          <w:szCs w:val="24"/>
        </w:rPr>
      </w:pPr>
    </w:p>
    <w:p w14:paraId="40E6C582" w14:textId="77777777" w:rsidR="00ED7854" w:rsidRPr="009840CE" w:rsidRDefault="00000000">
      <w:pPr>
        <w:widowControl/>
        <w:adjustRightInd/>
        <w:snapToGrid/>
        <w:spacing w:line="240" w:lineRule="auto"/>
        <w:jc w:val="left"/>
        <w:rPr>
          <w:rFonts w:asciiTheme="minorEastAsia" w:eastAsiaTheme="minorEastAsia" w:hAnsiTheme="minorEastAsia" w:cs="Arial"/>
          <w:szCs w:val="24"/>
        </w:rPr>
      </w:pPr>
      <w:r w:rsidRPr="009840CE">
        <w:rPr>
          <w:rFonts w:asciiTheme="minorEastAsia" w:eastAsiaTheme="minorEastAsia" w:hAnsiTheme="minorEastAsia" w:cs="Arial"/>
          <w:szCs w:val="24"/>
        </w:rPr>
        <w:br w:type="page"/>
      </w:r>
    </w:p>
    <w:p w14:paraId="7033E96F"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lastRenderedPageBreak/>
        <w:t>附表二：</w:t>
      </w:r>
      <w:r w:rsidRPr="009840CE">
        <w:rPr>
          <w:rFonts w:hint="eastAsia"/>
        </w:rPr>
        <w:t>拟配备本工程的试验和检测仪器设备表</w:t>
      </w:r>
    </w:p>
    <w:p w14:paraId="128F4608" w14:textId="77777777" w:rsidR="00ED7854" w:rsidRPr="009840CE" w:rsidRDefault="00000000">
      <w:pPr>
        <w:spacing w:line="360" w:lineRule="auto"/>
        <w:jc w:val="center"/>
        <w:rPr>
          <w:rFonts w:asciiTheme="minorEastAsia" w:eastAsiaTheme="minorEastAsia" w:hAnsiTheme="minorEastAsia" w:cs="Arial"/>
          <w:b/>
          <w:szCs w:val="24"/>
        </w:rPr>
      </w:pPr>
      <w:r w:rsidRPr="009840CE">
        <w:rPr>
          <w:rFonts w:asciiTheme="minorEastAsia" w:eastAsiaTheme="minorEastAsia" w:hAnsiTheme="minorEastAsia" w:cs="Arial" w:hint="eastAsia"/>
          <w:b/>
          <w:szCs w:val="24"/>
        </w:rPr>
        <w:t>拟配备本工程的试验和检测仪器设备表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1272"/>
        <w:gridCol w:w="733"/>
        <w:gridCol w:w="1002"/>
        <w:gridCol w:w="1002"/>
        <w:gridCol w:w="1002"/>
        <w:gridCol w:w="1308"/>
        <w:gridCol w:w="1298"/>
        <w:gridCol w:w="1009"/>
      </w:tblGrid>
      <w:tr w:rsidR="009840CE" w:rsidRPr="009840CE" w14:paraId="6C2BFF83" w14:textId="77777777">
        <w:tc>
          <w:tcPr>
            <w:tcW w:w="520" w:type="pct"/>
            <w:vAlign w:val="center"/>
          </w:tcPr>
          <w:p w14:paraId="1D7E5A61"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序号</w:t>
            </w:r>
          </w:p>
        </w:tc>
        <w:tc>
          <w:tcPr>
            <w:tcW w:w="660" w:type="pct"/>
            <w:vAlign w:val="center"/>
          </w:tcPr>
          <w:p w14:paraId="135DFAEE"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仪器设备名称</w:t>
            </w:r>
          </w:p>
        </w:tc>
        <w:tc>
          <w:tcPr>
            <w:tcW w:w="380" w:type="pct"/>
            <w:vAlign w:val="center"/>
          </w:tcPr>
          <w:p w14:paraId="17703F13"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规格型号</w:t>
            </w:r>
          </w:p>
        </w:tc>
        <w:tc>
          <w:tcPr>
            <w:tcW w:w="520" w:type="pct"/>
            <w:vAlign w:val="center"/>
          </w:tcPr>
          <w:p w14:paraId="483081BC"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数量</w:t>
            </w:r>
          </w:p>
        </w:tc>
        <w:tc>
          <w:tcPr>
            <w:tcW w:w="520" w:type="pct"/>
            <w:vAlign w:val="center"/>
          </w:tcPr>
          <w:p w14:paraId="07EDEE3B"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国别</w:t>
            </w:r>
          </w:p>
          <w:p w14:paraId="4DD8F43F"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产地</w:t>
            </w:r>
          </w:p>
        </w:tc>
        <w:tc>
          <w:tcPr>
            <w:tcW w:w="520" w:type="pct"/>
            <w:vAlign w:val="center"/>
          </w:tcPr>
          <w:p w14:paraId="171EF22D"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制造</w:t>
            </w:r>
          </w:p>
          <w:p w14:paraId="193D614C"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年份</w:t>
            </w:r>
          </w:p>
        </w:tc>
        <w:tc>
          <w:tcPr>
            <w:tcW w:w="679" w:type="pct"/>
            <w:vAlign w:val="center"/>
          </w:tcPr>
          <w:p w14:paraId="62CA55E2"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已使用台</w:t>
            </w:r>
          </w:p>
          <w:p w14:paraId="074D9E90"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时数</w:t>
            </w:r>
          </w:p>
        </w:tc>
        <w:tc>
          <w:tcPr>
            <w:tcW w:w="674" w:type="pct"/>
            <w:vAlign w:val="center"/>
          </w:tcPr>
          <w:p w14:paraId="47C8BD86"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用途</w:t>
            </w:r>
          </w:p>
        </w:tc>
        <w:tc>
          <w:tcPr>
            <w:tcW w:w="524" w:type="pct"/>
            <w:vAlign w:val="center"/>
          </w:tcPr>
          <w:p w14:paraId="7B1B94E5"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备注</w:t>
            </w:r>
          </w:p>
        </w:tc>
      </w:tr>
      <w:tr w:rsidR="009840CE" w:rsidRPr="009840CE" w14:paraId="14C96D22" w14:textId="77777777">
        <w:tc>
          <w:tcPr>
            <w:tcW w:w="520" w:type="pct"/>
            <w:vAlign w:val="center"/>
          </w:tcPr>
          <w:p w14:paraId="6EF63B33"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774A020B"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6D3D5D33"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62D5B72"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751A103C"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3EDB640"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517570D1"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2175EB47"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43CFC51B"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475C6F80" w14:textId="77777777">
        <w:tc>
          <w:tcPr>
            <w:tcW w:w="520" w:type="pct"/>
            <w:vAlign w:val="center"/>
          </w:tcPr>
          <w:p w14:paraId="0E6C8067"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7386BB18"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12C47318"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5801E70"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F1C636F"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F1F94BC"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6999AA10"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471E29BD"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6B341026"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3DA1A324" w14:textId="77777777">
        <w:tc>
          <w:tcPr>
            <w:tcW w:w="520" w:type="pct"/>
            <w:vAlign w:val="center"/>
          </w:tcPr>
          <w:p w14:paraId="402E5858"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4CFFEF73"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1191F38F"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7397431"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22B3AF7"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F81F44B"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27859D91"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4BFA7F9E"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63FEB639"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69A7FAFD" w14:textId="77777777">
        <w:tc>
          <w:tcPr>
            <w:tcW w:w="520" w:type="pct"/>
            <w:vAlign w:val="center"/>
          </w:tcPr>
          <w:p w14:paraId="7CFC6E45"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7B1F573B"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7C627089"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7842C95"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54AF30DC"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5FF254DE"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6EAEA688"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3D37A019"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1A05C01E"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4948A749" w14:textId="77777777">
        <w:tc>
          <w:tcPr>
            <w:tcW w:w="520" w:type="pct"/>
            <w:vAlign w:val="center"/>
          </w:tcPr>
          <w:p w14:paraId="6C54AFAC"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07E44BAE"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5C37FECB"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B368E81"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705E61F"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85A0576"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20903D50"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588CD770"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2E31D86D"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285B052F" w14:textId="77777777">
        <w:tc>
          <w:tcPr>
            <w:tcW w:w="520" w:type="pct"/>
            <w:vAlign w:val="center"/>
          </w:tcPr>
          <w:p w14:paraId="0346859F"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4380E008"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421F6062"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48C17966"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415B2A2D"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16DDE4E"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4EF64DFF"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5A1B0C8C"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5ABD39B0"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05CBD474" w14:textId="77777777">
        <w:tc>
          <w:tcPr>
            <w:tcW w:w="520" w:type="pct"/>
            <w:vAlign w:val="center"/>
          </w:tcPr>
          <w:p w14:paraId="46E2934C"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7D399F6D"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26A60A1E"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4ADEDB91"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29A2C21"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4F9BE1C0"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2A3074F1"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20031480"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313628E6"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27E93D08" w14:textId="77777777">
        <w:tc>
          <w:tcPr>
            <w:tcW w:w="520" w:type="pct"/>
            <w:vAlign w:val="center"/>
          </w:tcPr>
          <w:p w14:paraId="77A211E5"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1F958165"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4591B544"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1E3C6AD"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A498D94"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2C9191F"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47D58723"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65AE317D"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66AD7833"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7C1468D6" w14:textId="77777777">
        <w:tc>
          <w:tcPr>
            <w:tcW w:w="520" w:type="pct"/>
            <w:vAlign w:val="center"/>
          </w:tcPr>
          <w:p w14:paraId="39D72317"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0D69F244"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347FC411"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4917DD8"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7C958DC0"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06BE721"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168E9184"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76713517"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700E9FC6"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50148369" w14:textId="77777777">
        <w:tc>
          <w:tcPr>
            <w:tcW w:w="520" w:type="pct"/>
            <w:vAlign w:val="center"/>
          </w:tcPr>
          <w:p w14:paraId="3606C7F6"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3D3209B3"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43AAEFFE"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FC5C68F"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315F02EA"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4FF8FDE"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7B3F0EB6"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3D245EDE"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37584324"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687798BB" w14:textId="77777777">
        <w:tc>
          <w:tcPr>
            <w:tcW w:w="520" w:type="pct"/>
            <w:vAlign w:val="center"/>
          </w:tcPr>
          <w:p w14:paraId="3E0229FD"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74119664"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61C35F1B"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F24747D"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5495A58B"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BFC9FF0"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759076E0"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422D7486"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64DC09FA"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31F130C6" w14:textId="77777777">
        <w:tc>
          <w:tcPr>
            <w:tcW w:w="520" w:type="pct"/>
            <w:vAlign w:val="center"/>
          </w:tcPr>
          <w:p w14:paraId="4F2B20C3"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4494C915"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1AF30838"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788EFACC"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03855A1"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C39BC29"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3DF42CFD"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5B6EB34F"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40E1CFE4"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41C3C19C" w14:textId="77777777">
        <w:tc>
          <w:tcPr>
            <w:tcW w:w="520" w:type="pct"/>
            <w:vAlign w:val="center"/>
          </w:tcPr>
          <w:p w14:paraId="0CE8F8B2"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60997331"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79E51748"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4BB285B"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7B0806FE"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7E01399A"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100BC88D"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2F198996"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01C01A76"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1741BD8F" w14:textId="77777777">
        <w:tc>
          <w:tcPr>
            <w:tcW w:w="520" w:type="pct"/>
            <w:vAlign w:val="center"/>
          </w:tcPr>
          <w:p w14:paraId="0DE765FA"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013FEC4F"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0C5946ED"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5802BCBA"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7C0F0D9C"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88A20B1"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16150C6E"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408AA18A"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21641336"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1692509F" w14:textId="77777777">
        <w:tc>
          <w:tcPr>
            <w:tcW w:w="520" w:type="pct"/>
            <w:vAlign w:val="center"/>
          </w:tcPr>
          <w:p w14:paraId="5011E09A"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58E262FD"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7FFC6517"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0BF13C0"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D6571EA"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7CFC43A"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48A78A9C"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5E7D5C96"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0A55BF23"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4A67494D" w14:textId="77777777">
        <w:tc>
          <w:tcPr>
            <w:tcW w:w="520" w:type="pct"/>
            <w:vAlign w:val="center"/>
          </w:tcPr>
          <w:p w14:paraId="062BB25E"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55666204"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53CB1130"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305F4132"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5154DE13"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3FD8609C"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6AFF151D"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56D9EE92"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01A24CC1"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181D8C42" w14:textId="77777777">
        <w:tc>
          <w:tcPr>
            <w:tcW w:w="520" w:type="pct"/>
            <w:vAlign w:val="center"/>
          </w:tcPr>
          <w:p w14:paraId="7773E9DC"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34DF8EE4"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7F797EF1"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7307D3A4"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E4F3098"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F07EDFF"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3E41FAA5"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04396FD3"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2A83AA00"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075727EF" w14:textId="77777777">
        <w:tc>
          <w:tcPr>
            <w:tcW w:w="520" w:type="pct"/>
            <w:vAlign w:val="center"/>
          </w:tcPr>
          <w:p w14:paraId="409A73AD"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00549A6E"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48B514A0"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5E50D79"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F42D0E5"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154B748"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0A083A0C"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78A79F9E"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51A3789E"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09C4054F" w14:textId="77777777">
        <w:tc>
          <w:tcPr>
            <w:tcW w:w="520" w:type="pct"/>
            <w:vAlign w:val="center"/>
          </w:tcPr>
          <w:p w14:paraId="35A3A9D5"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62B71815"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2523D750"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B07F14D"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AC0FDA0"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48CEB745"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3D59AB3B"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340AD61E"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1EC51504"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06BD4560" w14:textId="77777777">
        <w:tc>
          <w:tcPr>
            <w:tcW w:w="520" w:type="pct"/>
            <w:vAlign w:val="center"/>
          </w:tcPr>
          <w:p w14:paraId="400C6CC9"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37B620A1"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610E9083"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6CACB22"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CDF8D27"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736D4AE"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2D89E3F0"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1DFA4807"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25AA0637" w14:textId="77777777" w:rsidR="00ED7854" w:rsidRPr="009840CE" w:rsidRDefault="00ED7854">
            <w:pPr>
              <w:spacing w:line="360" w:lineRule="auto"/>
              <w:jc w:val="center"/>
              <w:rPr>
                <w:rFonts w:asciiTheme="minorEastAsia" w:eastAsiaTheme="minorEastAsia" w:hAnsiTheme="minorEastAsia" w:cs="Arial"/>
                <w:szCs w:val="24"/>
              </w:rPr>
            </w:pPr>
          </w:p>
        </w:tc>
      </w:tr>
      <w:tr w:rsidR="00ED7854" w:rsidRPr="009840CE" w14:paraId="74725CFA" w14:textId="77777777">
        <w:tc>
          <w:tcPr>
            <w:tcW w:w="520" w:type="pct"/>
            <w:vAlign w:val="center"/>
          </w:tcPr>
          <w:p w14:paraId="261B1BBD" w14:textId="77777777" w:rsidR="00ED7854" w:rsidRPr="009840CE" w:rsidRDefault="00ED7854">
            <w:pPr>
              <w:spacing w:line="360" w:lineRule="auto"/>
              <w:jc w:val="center"/>
              <w:rPr>
                <w:rFonts w:asciiTheme="minorEastAsia" w:eastAsiaTheme="minorEastAsia" w:hAnsiTheme="minorEastAsia" w:cs="Arial"/>
                <w:szCs w:val="24"/>
              </w:rPr>
            </w:pPr>
          </w:p>
        </w:tc>
        <w:tc>
          <w:tcPr>
            <w:tcW w:w="660" w:type="pct"/>
            <w:vAlign w:val="center"/>
          </w:tcPr>
          <w:p w14:paraId="7903ED69" w14:textId="77777777" w:rsidR="00ED7854" w:rsidRPr="009840CE" w:rsidRDefault="00ED7854">
            <w:pPr>
              <w:spacing w:line="360" w:lineRule="auto"/>
              <w:jc w:val="center"/>
              <w:rPr>
                <w:rFonts w:asciiTheme="minorEastAsia" w:eastAsiaTheme="minorEastAsia" w:hAnsiTheme="minorEastAsia" w:cs="Arial"/>
                <w:szCs w:val="24"/>
              </w:rPr>
            </w:pPr>
          </w:p>
        </w:tc>
        <w:tc>
          <w:tcPr>
            <w:tcW w:w="380" w:type="pct"/>
            <w:vAlign w:val="center"/>
          </w:tcPr>
          <w:p w14:paraId="26B7C77D"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736CC114"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E37FEB9"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3533CCC2"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1F43083E"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699FFD3A" w14:textId="77777777" w:rsidR="00ED7854" w:rsidRPr="009840CE" w:rsidRDefault="00ED7854">
            <w:pPr>
              <w:spacing w:line="360" w:lineRule="auto"/>
              <w:jc w:val="center"/>
              <w:rPr>
                <w:rFonts w:asciiTheme="minorEastAsia" w:eastAsiaTheme="minorEastAsia" w:hAnsiTheme="minorEastAsia" w:cs="Arial"/>
                <w:szCs w:val="24"/>
              </w:rPr>
            </w:pPr>
          </w:p>
        </w:tc>
        <w:tc>
          <w:tcPr>
            <w:tcW w:w="524" w:type="pct"/>
            <w:vAlign w:val="center"/>
          </w:tcPr>
          <w:p w14:paraId="39C27795" w14:textId="77777777" w:rsidR="00ED7854" w:rsidRPr="009840CE" w:rsidRDefault="00ED7854">
            <w:pPr>
              <w:spacing w:line="360" w:lineRule="auto"/>
              <w:jc w:val="center"/>
              <w:rPr>
                <w:rFonts w:asciiTheme="minorEastAsia" w:eastAsiaTheme="minorEastAsia" w:hAnsiTheme="minorEastAsia" w:cs="Arial"/>
                <w:szCs w:val="24"/>
              </w:rPr>
            </w:pPr>
          </w:p>
        </w:tc>
      </w:tr>
    </w:tbl>
    <w:p w14:paraId="6265D875" w14:textId="77777777" w:rsidR="00ED7854" w:rsidRPr="009840CE" w:rsidRDefault="00ED7854">
      <w:pPr>
        <w:spacing w:line="360" w:lineRule="auto"/>
        <w:jc w:val="center"/>
        <w:rPr>
          <w:rFonts w:asciiTheme="minorEastAsia" w:eastAsiaTheme="minorEastAsia" w:hAnsiTheme="minorEastAsia" w:cs="Arial"/>
          <w:b/>
          <w:szCs w:val="24"/>
        </w:rPr>
      </w:pPr>
    </w:p>
    <w:p w14:paraId="782DE13C" w14:textId="77777777" w:rsidR="00ED7854" w:rsidRPr="009840CE" w:rsidRDefault="00000000">
      <w:pPr>
        <w:widowControl/>
        <w:adjustRightInd/>
        <w:snapToGrid/>
        <w:spacing w:line="240" w:lineRule="auto"/>
        <w:jc w:val="left"/>
        <w:rPr>
          <w:rFonts w:asciiTheme="minorEastAsia" w:eastAsiaTheme="minorEastAsia" w:hAnsiTheme="minorEastAsia" w:cs="Arial"/>
          <w:szCs w:val="24"/>
        </w:rPr>
      </w:pPr>
      <w:r w:rsidRPr="009840CE">
        <w:rPr>
          <w:rFonts w:asciiTheme="minorEastAsia" w:eastAsiaTheme="minorEastAsia" w:hAnsiTheme="minorEastAsia" w:cs="Arial"/>
          <w:szCs w:val="24"/>
        </w:rPr>
        <w:br w:type="page"/>
      </w:r>
    </w:p>
    <w:p w14:paraId="1326A7BF"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lastRenderedPageBreak/>
        <w:t>附表三：</w:t>
      </w:r>
      <w:r w:rsidRPr="009840CE">
        <w:rPr>
          <w:rFonts w:hint="eastAsia"/>
        </w:rPr>
        <w:t>劳动力计划表</w:t>
      </w:r>
    </w:p>
    <w:p w14:paraId="4CFE020F" w14:textId="77777777" w:rsidR="00ED7854" w:rsidRPr="009840CE" w:rsidRDefault="00000000">
      <w:pPr>
        <w:spacing w:line="360" w:lineRule="auto"/>
        <w:jc w:val="center"/>
        <w:rPr>
          <w:rFonts w:asciiTheme="minorEastAsia" w:eastAsiaTheme="minorEastAsia" w:hAnsiTheme="minorEastAsia" w:cs="Arial"/>
          <w:b/>
          <w:szCs w:val="24"/>
        </w:rPr>
      </w:pPr>
      <w:r w:rsidRPr="009840CE">
        <w:rPr>
          <w:rFonts w:asciiTheme="minorEastAsia" w:eastAsiaTheme="minorEastAsia" w:hAnsiTheme="minorEastAsia" w:cs="Arial" w:hint="eastAsia"/>
          <w:b/>
          <w:szCs w:val="24"/>
        </w:rPr>
        <w:t>劳动力计划表</w:t>
      </w:r>
    </w:p>
    <w:p w14:paraId="47A1D1B7" w14:textId="77777777" w:rsidR="00ED7854" w:rsidRPr="009840CE" w:rsidRDefault="00000000">
      <w:pPr>
        <w:spacing w:line="360" w:lineRule="auto"/>
        <w:jc w:val="right"/>
        <w:rPr>
          <w:rFonts w:asciiTheme="minorEastAsia" w:eastAsiaTheme="minorEastAsia" w:hAnsiTheme="minorEastAsia" w:cs="Arial"/>
          <w:b/>
          <w:szCs w:val="24"/>
        </w:rPr>
      </w:pPr>
      <w:r w:rsidRPr="009840CE">
        <w:rPr>
          <w:rFonts w:asciiTheme="minorEastAsia" w:eastAsiaTheme="minorEastAsia" w:hAnsiTheme="minorEastAsia" w:cs="Arial" w:hint="eastAsia"/>
          <w:b/>
          <w:szCs w:val="24"/>
        </w:rPr>
        <w:t>单位：人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1063"/>
        <w:gridCol w:w="734"/>
        <w:gridCol w:w="1003"/>
        <w:gridCol w:w="1003"/>
        <w:gridCol w:w="1001"/>
        <w:gridCol w:w="1307"/>
        <w:gridCol w:w="1298"/>
        <w:gridCol w:w="1005"/>
      </w:tblGrid>
      <w:tr w:rsidR="009840CE" w:rsidRPr="009840CE" w14:paraId="17506446" w14:textId="77777777">
        <w:tc>
          <w:tcPr>
            <w:tcW w:w="5000" w:type="pct"/>
            <w:gridSpan w:val="9"/>
            <w:vAlign w:val="center"/>
          </w:tcPr>
          <w:p w14:paraId="25F73246"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按工程施工阶段投入劳动力情况</w:t>
            </w:r>
          </w:p>
        </w:tc>
      </w:tr>
      <w:tr w:rsidR="009840CE" w:rsidRPr="009840CE" w14:paraId="6D547794" w14:textId="77777777">
        <w:trPr>
          <w:trHeight w:val="1092"/>
        </w:trPr>
        <w:tc>
          <w:tcPr>
            <w:tcW w:w="630" w:type="pct"/>
            <w:vAlign w:val="center"/>
          </w:tcPr>
          <w:p w14:paraId="022397CB" w14:textId="77777777" w:rsidR="00ED7854" w:rsidRPr="009840CE" w:rsidRDefault="00000000">
            <w:pPr>
              <w:spacing w:line="360" w:lineRule="auto"/>
              <w:jc w:val="center"/>
              <w:rPr>
                <w:rFonts w:asciiTheme="minorEastAsia" w:eastAsiaTheme="minorEastAsia" w:hAnsiTheme="minorEastAsia" w:cs="Arial"/>
                <w:szCs w:val="24"/>
              </w:rPr>
            </w:pPr>
            <w:r w:rsidRPr="009840CE">
              <w:rPr>
                <w:rFonts w:asciiTheme="minorEastAsia" w:eastAsiaTheme="minorEastAsia" w:hAnsiTheme="minorEastAsia" w:cs="Arial"/>
                <w:noProof/>
                <w:szCs w:val="24"/>
              </w:rPr>
              <mc:AlternateContent>
                <mc:Choice Requires="wps">
                  <w:drawing>
                    <wp:anchor distT="0" distB="0" distL="114300" distR="114300" simplePos="0" relativeHeight="251659264" behindDoc="0" locked="0" layoutInCell="1" allowOverlap="1" wp14:anchorId="7EACB819" wp14:editId="431F9B7B">
                      <wp:simplePos x="0" y="0"/>
                      <wp:positionH relativeFrom="column">
                        <wp:posOffset>-48895</wp:posOffset>
                      </wp:positionH>
                      <wp:positionV relativeFrom="paragraph">
                        <wp:posOffset>23495</wp:posOffset>
                      </wp:positionV>
                      <wp:extent cx="763905" cy="831215"/>
                      <wp:effectExtent l="13970" t="13335" r="12700" b="12700"/>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3905" cy="831215"/>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3.85pt;margin-top:1.85pt;height:65.45pt;width:60.15pt;z-index:251659264;mso-width-relative:page;mso-height-relative:page;" filled="f" stroked="t" coordsize="21600,21600" o:gfxdata="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eBVSLX&#10;AAAACAEAAA8AAAAAAAAAAQAgAAAAIgAAAGRycy9kb3ducmV2LnhtbFBLAQIUABQAAAAIAIdO4kAL&#10;EMnJ6AEAAK4DAAAOAAAAAAAAAAEAIAAAACYBAABkcnMvZTJvRG9jLnhtbFBLBQYAAAAABgAGAFkB&#10;AACABQAAAAA=&#10;">
                      <v:fill on="f" focussize="0,0"/>
                      <v:stroke color="#000000" joinstyle="round"/>
                      <v:imagedata o:title=""/>
                      <o:lock v:ext="edit" aspectratio="f"/>
                    </v:line>
                  </w:pict>
                </mc:Fallback>
              </mc:AlternateContent>
            </w:r>
            <w:r w:rsidRPr="009840CE">
              <w:rPr>
                <w:rFonts w:asciiTheme="minorEastAsia" w:eastAsiaTheme="minorEastAsia" w:hAnsiTheme="minorEastAsia" w:cs="Arial" w:hint="eastAsia"/>
                <w:szCs w:val="24"/>
              </w:rPr>
              <w:t xml:space="preserve">  阶段</w:t>
            </w:r>
          </w:p>
          <w:p w14:paraId="2A82E95D" w14:textId="77777777" w:rsidR="00ED7854" w:rsidRPr="009840CE" w:rsidRDefault="00ED7854">
            <w:pPr>
              <w:spacing w:line="360" w:lineRule="auto"/>
              <w:jc w:val="center"/>
              <w:rPr>
                <w:rFonts w:asciiTheme="minorEastAsia" w:eastAsiaTheme="minorEastAsia" w:hAnsiTheme="minorEastAsia" w:cs="Arial"/>
                <w:szCs w:val="24"/>
              </w:rPr>
            </w:pPr>
          </w:p>
          <w:p w14:paraId="7B3F6B7A"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t>工种</w:t>
            </w:r>
          </w:p>
        </w:tc>
        <w:tc>
          <w:tcPr>
            <w:tcW w:w="552" w:type="pct"/>
            <w:vAlign w:val="center"/>
          </w:tcPr>
          <w:p w14:paraId="4B0B1E3B"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0493A178"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2EA61884"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350741F7"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727A7B8A"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5FE26307"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0AFDF42A"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4B8CA2F5"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3607407A" w14:textId="77777777">
        <w:tc>
          <w:tcPr>
            <w:tcW w:w="630" w:type="pct"/>
            <w:vAlign w:val="center"/>
          </w:tcPr>
          <w:p w14:paraId="5C7C5C27"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29E839E2"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4D01544A"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470B75C5"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1DB1ED12"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4DE09199"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3B3E6E0E"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6510CFE6"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510488F7"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2FB4C574" w14:textId="77777777">
        <w:tc>
          <w:tcPr>
            <w:tcW w:w="630" w:type="pct"/>
            <w:vAlign w:val="center"/>
          </w:tcPr>
          <w:p w14:paraId="4F414C81"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1720D5F2"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61BC59A9"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11C8A3CE"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5940CF88"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6666901"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41D7019D"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7065AAFD"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075DACA4"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3EF505FB" w14:textId="77777777">
        <w:tc>
          <w:tcPr>
            <w:tcW w:w="630" w:type="pct"/>
            <w:vAlign w:val="center"/>
          </w:tcPr>
          <w:p w14:paraId="4507BD9F"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5502455E"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532C015C"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5A3D1AEF"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753F2DF8"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3D3798F"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32EB1D2B"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00CAD9A2"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010BDB9F"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7D08D876" w14:textId="77777777">
        <w:tc>
          <w:tcPr>
            <w:tcW w:w="630" w:type="pct"/>
            <w:vAlign w:val="center"/>
          </w:tcPr>
          <w:p w14:paraId="58F33B65"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063A6EAE"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0AB4CCA6"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551BC210"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24F0BDC6"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42AD263A"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07A05BFC"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2DF58F04"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407C5655"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0474949E" w14:textId="77777777">
        <w:tc>
          <w:tcPr>
            <w:tcW w:w="630" w:type="pct"/>
            <w:vAlign w:val="center"/>
          </w:tcPr>
          <w:p w14:paraId="5765220C"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5DD817E0"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4618CD55"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408A115E"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0BC914AD"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3C2AD5F0"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525E2EA7"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0230AE0A"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2091624B"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34D26C4B" w14:textId="77777777">
        <w:tc>
          <w:tcPr>
            <w:tcW w:w="630" w:type="pct"/>
            <w:vAlign w:val="center"/>
          </w:tcPr>
          <w:p w14:paraId="077632D1"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5C881EFE"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6D19D069"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125D39B1"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1D7B045C"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362F4B9"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565312A1"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4BFE97E2"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01159A70"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4047715C" w14:textId="77777777">
        <w:tc>
          <w:tcPr>
            <w:tcW w:w="630" w:type="pct"/>
            <w:vAlign w:val="center"/>
          </w:tcPr>
          <w:p w14:paraId="0791362B"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68D7C215"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383D9980"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2E369B05"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7FE5C848"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D417E93"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44A1902A"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05246F08"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61C43C3A"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6C05D9A1" w14:textId="77777777">
        <w:tc>
          <w:tcPr>
            <w:tcW w:w="630" w:type="pct"/>
            <w:vAlign w:val="center"/>
          </w:tcPr>
          <w:p w14:paraId="0FD4ACAB"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6CF0D238"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6DBD8DBA"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1BF2FB41"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539DA8A1"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625B1548"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5B4C6177"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1C440B2B"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796D2A8A"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007D4967" w14:textId="77777777">
        <w:tc>
          <w:tcPr>
            <w:tcW w:w="630" w:type="pct"/>
            <w:vAlign w:val="center"/>
          </w:tcPr>
          <w:p w14:paraId="377AEC1A"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01C0699B"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4DA00FB6"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1087A000"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3E11D32D"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4CDF4182"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2BE1021A"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721A6C2B"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7AB4ADD2"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65EE6ADF" w14:textId="77777777">
        <w:tc>
          <w:tcPr>
            <w:tcW w:w="630" w:type="pct"/>
            <w:vAlign w:val="center"/>
          </w:tcPr>
          <w:p w14:paraId="6175AE7C"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7AB3C27B"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5D38E284"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6A56C947"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1E749524"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798A5294"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4A8EE310"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66A9BAD8"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1871EF1A"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64604F21" w14:textId="77777777">
        <w:tc>
          <w:tcPr>
            <w:tcW w:w="630" w:type="pct"/>
            <w:vAlign w:val="center"/>
          </w:tcPr>
          <w:p w14:paraId="0686D038"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7CEEBAB3"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6D7D545E"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7C1A975A"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232D459E"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AD483DC"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65D35102"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76D79B81"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4875A5A4"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54D920C4" w14:textId="77777777">
        <w:tc>
          <w:tcPr>
            <w:tcW w:w="630" w:type="pct"/>
            <w:vAlign w:val="center"/>
          </w:tcPr>
          <w:p w14:paraId="5DC89AED"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73EC4C30"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4B33C253"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1BB2D1C8"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3626A126"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3011131"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5AFD24DE"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3C7C4EF7"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07EE1CF2"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703E300A" w14:textId="77777777">
        <w:tc>
          <w:tcPr>
            <w:tcW w:w="630" w:type="pct"/>
            <w:vAlign w:val="center"/>
          </w:tcPr>
          <w:p w14:paraId="28CAE987"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0B6DB038"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0A0E1576"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5959FD6C"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6C5C02DB"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20E6779C"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44874C73"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158CBB23"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52F3DBA5"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28EA5710" w14:textId="77777777">
        <w:tc>
          <w:tcPr>
            <w:tcW w:w="630" w:type="pct"/>
            <w:vAlign w:val="center"/>
          </w:tcPr>
          <w:p w14:paraId="1CC5ED71"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7032BAA0"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652E7D44"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43887E55"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66635A8B"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0C957445"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5C9A3283"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2290B551"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2488A338"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504F33A5" w14:textId="77777777">
        <w:tc>
          <w:tcPr>
            <w:tcW w:w="630" w:type="pct"/>
            <w:vAlign w:val="center"/>
          </w:tcPr>
          <w:p w14:paraId="411AD1BC"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3CECF9BB"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6A354C01"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19B1B0BC"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50D5E520"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38C3EBBF"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4F37C02C"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28D44442"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724B5D82"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2558B10E" w14:textId="77777777">
        <w:tc>
          <w:tcPr>
            <w:tcW w:w="630" w:type="pct"/>
            <w:vAlign w:val="center"/>
          </w:tcPr>
          <w:p w14:paraId="097D1EAE"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200EB59B"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6F59BE38"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60E34C0C"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0AE9632C"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368E374C"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08EC2DD0"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67A637D0"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6EB809B1" w14:textId="77777777" w:rsidR="00ED7854" w:rsidRPr="009840CE" w:rsidRDefault="00ED7854">
            <w:pPr>
              <w:spacing w:line="360" w:lineRule="auto"/>
              <w:jc w:val="center"/>
              <w:rPr>
                <w:rFonts w:asciiTheme="minorEastAsia" w:eastAsiaTheme="minorEastAsia" w:hAnsiTheme="minorEastAsia" w:cs="Arial"/>
                <w:szCs w:val="24"/>
              </w:rPr>
            </w:pPr>
          </w:p>
        </w:tc>
      </w:tr>
      <w:tr w:rsidR="009840CE" w:rsidRPr="009840CE" w14:paraId="2E8B8FEC" w14:textId="77777777">
        <w:tc>
          <w:tcPr>
            <w:tcW w:w="630" w:type="pct"/>
            <w:vAlign w:val="center"/>
          </w:tcPr>
          <w:p w14:paraId="568D3356"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01F74E80"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078B3954"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0323012C"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70F09B30"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597E6372"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60BA02B9"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5B076C24"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46CC815C" w14:textId="77777777" w:rsidR="00ED7854" w:rsidRPr="009840CE" w:rsidRDefault="00ED7854">
            <w:pPr>
              <w:spacing w:line="360" w:lineRule="auto"/>
              <w:jc w:val="center"/>
              <w:rPr>
                <w:rFonts w:asciiTheme="minorEastAsia" w:eastAsiaTheme="minorEastAsia" w:hAnsiTheme="minorEastAsia" w:cs="Arial"/>
                <w:szCs w:val="24"/>
              </w:rPr>
            </w:pPr>
          </w:p>
        </w:tc>
      </w:tr>
      <w:tr w:rsidR="00ED7854" w:rsidRPr="009840CE" w14:paraId="6C4E299A" w14:textId="77777777">
        <w:tc>
          <w:tcPr>
            <w:tcW w:w="630" w:type="pct"/>
            <w:vAlign w:val="center"/>
          </w:tcPr>
          <w:p w14:paraId="3B1D20FC" w14:textId="77777777" w:rsidR="00ED7854" w:rsidRPr="009840CE" w:rsidRDefault="00ED7854">
            <w:pPr>
              <w:spacing w:line="360" w:lineRule="auto"/>
              <w:jc w:val="center"/>
              <w:rPr>
                <w:rFonts w:asciiTheme="minorEastAsia" w:eastAsiaTheme="minorEastAsia" w:hAnsiTheme="minorEastAsia" w:cs="Arial"/>
                <w:szCs w:val="24"/>
              </w:rPr>
            </w:pPr>
          </w:p>
        </w:tc>
        <w:tc>
          <w:tcPr>
            <w:tcW w:w="552" w:type="pct"/>
            <w:vAlign w:val="center"/>
          </w:tcPr>
          <w:p w14:paraId="67872BA0" w14:textId="77777777" w:rsidR="00ED7854" w:rsidRPr="009840CE" w:rsidRDefault="00ED7854">
            <w:pPr>
              <w:spacing w:line="360" w:lineRule="auto"/>
              <w:jc w:val="center"/>
              <w:rPr>
                <w:rFonts w:asciiTheme="minorEastAsia" w:eastAsiaTheme="minorEastAsia" w:hAnsiTheme="minorEastAsia" w:cs="Arial"/>
                <w:szCs w:val="24"/>
              </w:rPr>
            </w:pPr>
          </w:p>
        </w:tc>
        <w:tc>
          <w:tcPr>
            <w:tcW w:w="381" w:type="pct"/>
            <w:vAlign w:val="center"/>
          </w:tcPr>
          <w:p w14:paraId="47A18F49"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1C02CE85" w14:textId="77777777" w:rsidR="00ED7854" w:rsidRPr="009840CE" w:rsidRDefault="00ED7854">
            <w:pPr>
              <w:spacing w:line="360" w:lineRule="auto"/>
              <w:jc w:val="center"/>
              <w:rPr>
                <w:rFonts w:asciiTheme="minorEastAsia" w:eastAsiaTheme="minorEastAsia" w:hAnsiTheme="minorEastAsia" w:cs="Arial"/>
                <w:szCs w:val="24"/>
              </w:rPr>
            </w:pPr>
          </w:p>
        </w:tc>
        <w:tc>
          <w:tcPr>
            <w:tcW w:w="521" w:type="pct"/>
            <w:vAlign w:val="center"/>
          </w:tcPr>
          <w:p w14:paraId="32B9867B" w14:textId="77777777" w:rsidR="00ED7854" w:rsidRPr="009840CE" w:rsidRDefault="00ED7854">
            <w:pPr>
              <w:spacing w:line="360" w:lineRule="auto"/>
              <w:jc w:val="center"/>
              <w:rPr>
                <w:rFonts w:asciiTheme="minorEastAsia" w:eastAsiaTheme="minorEastAsia" w:hAnsiTheme="minorEastAsia" w:cs="Arial"/>
                <w:szCs w:val="24"/>
              </w:rPr>
            </w:pPr>
          </w:p>
        </w:tc>
        <w:tc>
          <w:tcPr>
            <w:tcW w:w="520" w:type="pct"/>
            <w:vAlign w:val="center"/>
          </w:tcPr>
          <w:p w14:paraId="1268DF13" w14:textId="77777777" w:rsidR="00ED7854" w:rsidRPr="009840CE" w:rsidRDefault="00ED7854">
            <w:pPr>
              <w:spacing w:line="360" w:lineRule="auto"/>
              <w:jc w:val="center"/>
              <w:rPr>
                <w:rFonts w:asciiTheme="minorEastAsia" w:eastAsiaTheme="minorEastAsia" w:hAnsiTheme="minorEastAsia" w:cs="Arial"/>
                <w:szCs w:val="24"/>
              </w:rPr>
            </w:pPr>
          </w:p>
        </w:tc>
        <w:tc>
          <w:tcPr>
            <w:tcW w:w="679" w:type="pct"/>
            <w:vAlign w:val="center"/>
          </w:tcPr>
          <w:p w14:paraId="5C428CD4" w14:textId="77777777" w:rsidR="00ED7854" w:rsidRPr="009840CE" w:rsidRDefault="00ED7854">
            <w:pPr>
              <w:spacing w:line="360" w:lineRule="auto"/>
              <w:jc w:val="center"/>
              <w:rPr>
                <w:rFonts w:asciiTheme="minorEastAsia" w:eastAsiaTheme="minorEastAsia" w:hAnsiTheme="minorEastAsia" w:cs="Arial"/>
                <w:szCs w:val="24"/>
              </w:rPr>
            </w:pPr>
          </w:p>
        </w:tc>
        <w:tc>
          <w:tcPr>
            <w:tcW w:w="674" w:type="pct"/>
            <w:vAlign w:val="center"/>
          </w:tcPr>
          <w:p w14:paraId="00219250" w14:textId="77777777" w:rsidR="00ED7854" w:rsidRPr="009840CE" w:rsidRDefault="00ED7854">
            <w:pPr>
              <w:spacing w:line="360" w:lineRule="auto"/>
              <w:jc w:val="center"/>
              <w:rPr>
                <w:rFonts w:asciiTheme="minorEastAsia" w:eastAsiaTheme="minorEastAsia" w:hAnsiTheme="minorEastAsia" w:cs="Arial"/>
                <w:szCs w:val="24"/>
              </w:rPr>
            </w:pPr>
          </w:p>
        </w:tc>
        <w:tc>
          <w:tcPr>
            <w:tcW w:w="522" w:type="pct"/>
            <w:vAlign w:val="center"/>
          </w:tcPr>
          <w:p w14:paraId="22F6ACC1" w14:textId="77777777" w:rsidR="00ED7854" w:rsidRPr="009840CE" w:rsidRDefault="00ED7854">
            <w:pPr>
              <w:spacing w:line="360" w:lineRule="auto"/>
              <w:jc w:val="center"/>
              <w:rPr>
                <w:rFonts w:asciiTheme="minorEastAsia" w:eastAsiaTheme="minorEastAsia" w:hAnsiTheme="minorEastAsia" w:cs="Arial"/>
                <w:szCs w:val="24"/>
              </w:rPr>
            </w:pPr>
          </w:p>
        </w:tc>
      </w:tr>
    </w:tbl>
    <w:p w14:paraId="0D9ED7BC" w14:textId="77777777" w:rsidR="00ED7854" w:rsidRPr="009840CE" w:rsidRDefault="00ED7854">
      <w:pPr>
        <w:spacing w:line="360" w:lineRule="auto"/>
        <w:jc w:val="center"/>
        <w:rPr>
          <w:rFonts w:asciiTheme="minorEastAsia" w:eastAsiaTheme="minorEastAsia" w:hAnsiTheme="minorEastAsia" w:cs="Arial"/>
          <w:b/>
          <w:szCs w:val="24"/>
        </w:rPr>
      </w:pPr>
    </w:p>
    <w:p w14:paraId="21C6F23C" w14:textId="77777777" w:rsidR="00ED7854" w:rsidRPr="009840CE" w:rsidRDefault="00000000">
      <w:pPr>
        <w:widowControl/>
        <w:adjustRightInd/>
        <w:snapToGrid/>
        <w:spacing w:line="240" w:lineRule="auto"/>
        <w:jc w:val="left"/>
        <w:rPr>
          <w:rFonts w:asciiTheme="minorEastAsia" w:eastAsiaTheme="minorEastAsia" w:hAnsiTheme="minorEastAsia" w:cs="Arial"/>
          <w:szCs w:val="24"/>
        </w:rPr>
      </w:pPr>
      <w:r w:rsidRPr="009840CE">
        <w:rPr>
          <w:rFonts w:asciiTheme="minorEastAsia" w:eastAsiaTheme="minorEastAsia" w:hAnsiTheme="minorEastAsia" w:cs="Arial"/>
          <w:szCs w:val="24"/>
        </w:rPr>
        <w:br w:type="page"/>
      </w:r>
    </w:p>
    <w:p w14:paraId="68479E58"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lastRenderedPageBreak/>
        <w:t>附表四：</w:t>
      </w:r>
      <w:r w:rsidRPr="009840CE">
        <w:rPr>
          <w:rFonts w:hint="eastAsia"/>
        </w:rPr>
        <w:t>计划开、竣工日期和施工进度网络图</w:t>
      </w:r>
    </w:p>
    <w:p w14:paraId="1E9278CD" w14:textId="77777777" w:rsidR="00ED7854" w:rsidRPr="009840CE" w:rsidRDefault="00000000">
      <w:pPr>
        <w:spacing w:line="360" w:lineRule="auto"/>
        <w:jc w:val="center"/>
        <w:rPr>
          <w:rFonts w:asciiTheme="minorEastAsia" w:eastAsiaTheme="minorEastAsia" w:hAnsiTheme="minorEastAsia" w:cs="Arial"/>
          <w:b/>
          <w:szCs w:val="24"/>
        </w:rPr>
      </w:pPr>
      <w:r w:rsidRPr="009840CE">
        <w:rPr>
          <w:rFonts w:asciiTheme="minorEastAsia" w:eastAsiaTheme="minorEastAsia" w:hAnsiTheme="minorEastAsia" w:cs="Arial" w:hint="eastAsia"/>
          <w:b/>
          <w:szCs w:val="24"/>
        </w:rPr>
        <w:t>计划开、竣工日期和施工进度网络图</w:t>
      </w:r>
    </w:p>
    <w:p w14:paraId="74311A59" w14:textId="77777777" w:rsidR="00ED7854" w:rsidRPr="009840CE" w:rsidRDefault="00000000">
      <w:pPr>
        <w:widowControl/>
        <w:adjustRightInd/>
        <w:snapToGrid/>
        <w:spacing w:line="360" w:lineRule="auto"/>
        <w:ind w:firstLineChars="200" w:firstLine="480"/>
        <w:jc w:val="left"/>
        <w:rPr>
          <w:rFonts w:hAnsi="宋体" w:cs="宋体"/>
          <w:kern w:val="0"/>
          <w:szCs w:val="24"/>
        </w:rPr>
      </w:pPr>
      <w:r w:rsidRPr="009840CE">
        <w:rPr>
          <w:rFonts w:hAnsi="宋体" w:cs="宋体" w:hint="eastAsia"/>
          <w:kern w:val="0"/>
          <w:szCs w:val="24"/>
        </w:rPr>
        <w:t xml:space="preserve">1.供应商应递交施工进度网络图或施工进度表，说明按磋商文件要求的计划工期进行施 </w:t>
      </w:r>
    </w:p>
    <w:p w14:paraId="1ACCCC49" w14:textId="77777777" w:rsidR="00ED7854" w:rsidRPr="009840CE" w:rsidRDefault="00000000">
      <w:pPr>
        <w:widowControl/>
        <w:adjustRightInd/>
        <w:snapToGrid/>
        <w:spacing w:line="360" w:lineRule="auto"/>
        <w:jc w:val="left"/>
        <w:rPr>
          <w:rFonts w:hAnsi="宋体" w:cs="宋体"/>
          <w:kern w:val="0"/>
          <w:szCs w:val="24"/>
        </w:rPr>
      </w:pPr>
      <w:r w:rsidRPr="009840CE">
        <w:rPr>
          <w:rFonts w:hAnsi="宋体" w:cs="宋体" w:hint="eastAsia"/>
          <w:kern w:val="0"/>
          <w:szCs w:val="24"/>
        </w:rPr>
        <w:t xml:space="preserve">工的各个关键日期。 </w:t>
      </w:r>
    </w:p>
    <w:p w14:paraId="3DC5BB0D" w14:textId="77777777" w:rsidR="00ED7854" w:rsidRPr="009840CE" w:rsidRDefault="00000000">
      <w:pPr>
        <w:spacing w:line="360" w:lineRule="auto"/>
        <w:ind w:firstLineChars="200" w:firstLine="480"/>
        <w:jc w:val="left"/>
        <w:rPr>
          <w:rFonts w:asciiTheme="minorEastAsia" w:eastAsiaTheme="minorEastAsia" w:hAnsiTheme="minorEastAsia" w:cs="Arial"/>
          <w:szCs w:val="24"/>
        </w:rPr>
      </w:pPr>
      <w:r w:rsidRPr="009840CE">
        <w:rPr>
          <w:rFonts w:hAnsi="宋体" w:cs="宋体" w:hint="eastAsia"/>
          <w:kern w:val="0"/>
          <w:szCs w:val="24"/>
        </w:rPr>
        <w:t>2.施工进度表可采用网络图和（或）横道图表示。</w:t>
      </w:r>
    </w:p>
    <w:p w14:paraId="65A5B3D8" w14:textId="77777777" w:rsidR="00ED7854" w:rsidRPr="009840CE" w:rsidRDefault="00000000">
      <w:pPr>
        <w:widowControl/>
        <w:adjustRightInd/>
        <w:snapToGrid/>
        <w:spacing w:line="240" w:lineRule="auto"/>
        <w:jc w:val="left"/>
        <w:rPr>
          <w:rFonts w:asciiTheme="minorEastAsia" w:eastAsiaTheme="minorEastAsia" w:hAnsiTheme="minorEastAsia" w:cs="Arial"/>
          <w:szCs w:val="24"/>
        </w:rPr>
      </w:pPr>
      <w:r w:rsidRPr="009840CE">
        <w:rPr>
          <w:rFonts w:asciiTheme="minorEastAsia" w:eastAsiaTheme="minorEastAsia" w:hAnsiTheme="minorEastAsia" w:cs="Arial"/>
          <w:szCs w:val="24"/>
        </w:rPr>
        <w:br w:type="page"/>
      </w:r>
    </w:p>
    <w:p w14:paraId="20F1424F"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lastRenderedPageBreak/>
        <w:t>附表五：</w:t>
      </w:r>
      <w:r w:rsidRPr="009840CE">
        <w:rPr>
          <w:rFonts w:hint="eastAsia"/>
        </w:rPr>
        <w:t>施工总平面图</w:t>
      </w:r>
    </w:p>
    <w:p w14:paraId="62898632" w14:textId="77777777" w:rsidR="00ED7854" w:rsidRPr="009840CE" w:rsidRDefault="00000000">
      <w:pPr>
        <w:widowControl/>
        <w:adjustRightInd/>
        <w:snapToGrid/>
        <w:spacing w:line="360" w:lineRule="auto"/>
        <w:jc w:val="center"/>
        <w:rPr>
          <w:rFonts w:asciiTheme="minorEastAsia" w:eastAsiaTheme="minorEastAsia" w:hAnsiTheme="minorEastAsia" w:cs="Arial"/>
          <w:b/>
          <w:szCs w:val="24"/>
        </w:rPr>
      </w:pPr>
      <w:r w:rsidRPr="009840CE">
        <w:rPr>
          <w:rFonts w:asciiTheme="minorEastAsia" w:eastAsiaTheme="minorEastAsia" w:hAnsiTheme="minorEastAsia" w:cs="Arial" w:hint="eastAsia"/>
          <w:b/>
          <w:szCs w:val="24"/>
        </w:rPr>
        <w:t>施工总平面图</w:t>
      </w:r>
    </w:p>
    <w:p w14:paraId="50EE2087" w14:textId="77777777" w:rsidR="00ED7854" w:rsidRPr="009840CE" w:rsidRDefault="00ED7854">
      <w:pPr>
        <w:widowControl/>
        <w:adjustRightInd/>
        <w:snapToGrid/>
        <w:spacing w:line="360" w:lineRule="auto"/>
        <w:jc w:val="center"/>
        <w:rPr>
          <w:rFonts w:asciiTheme="minorEastAsia" w:eastAsiaTheme="minorEastAsia" w:hAnsiTheme="minorEastAsia" w:cs="Arial"/>
          <w:b/>
          <w:szCs w:val="24"/>
        </w:rPr>
      </w:pPr>
    </w:p>
    <w:p w14:paraId="5A62B841" w14:textId="77777777" w:rsidR="00ED7854" w:rsidRPr="009840CE" w:rsidRDefault="00000000">
      <w:pPr>
        <w:widowControl/>
        <w:adjustRightInd/>
        <w:snapToGrid/>
        <w:spacing w:line="360" w:lineRule="auto"/>
        <w:ind w:firstLineChars="200" w:firstLine="480"/>
        <w:jc w:val="left"/>
        <w:rPr>
          <w:rFonts w:asciiTheme="minorEastAsia" w:eastAsiaTheme="minorEastAsia" w:hAnsiTheme="minorEastAsia" w:cs="Arial"/>
          <w:szCs w:val="24"/>
        </w:rPr>
      </w:pPr>
      <w:r w:rsidRPr="009840CE">
        <w:rPr>
          <w:rFonts w:asciiTheme="minorEastAsia" w:eastAsiaTheme="minorEastAsia" w:hAnsiTheme="minorEastAsia" w:cs="Arial" w:hint="eastAsia"/>
          <w:szCs w:val="24"/>
        </w:rPr>
        <w:t>供应商应递交一份施工总平面图，绘出现场临时设施布置图表并附文字说明，说明临时设施、加工车间、现场办公、设备及仓储、供电、供水、卫生、生活、道路、消防等设施的</w:t>
      </w:r>
    </w:p>
    <w:p w14:paraId="18436DF5" w14:textId="77777777" w:rsidR="00ED7854" w:rsidRPr="009840CE" w:rsidRDefault="00000000">
      <w:pPr>
        <w:widowControl/>
        <w:adjustRightInd/>
        <w:snapToGrid/>
        <w:spacing w:line="360" w:lineRule="auto"/>
        <w:jc w:val="left"/>
        <w:rPr>
          <w:rFonts w:asciiTheme="minorEastAsia" w:eastAsiaTheme="minorEastAsia" w:hAnsiTheme="minorEastAsia" w:cs="Arial"/>
          <w:szCs w:val="24"/>
        </w:rPr>
      </w:pPr>
      <w:r w:rsidRPr="009840CE">
        <w:rPr>
          <w:rFonts w:asciiTheme="minorEastAsia" w:eastAsiaTheme="minorEastAsia" w:hAnsiTheme="minorEastAsia" w:cs="Arial" w:hint="eastAsia"/>
          <w:szCs w:val="24"/>
        </w:rPr>
        <w:t>情况和布置。</w:t>
      </w:r>
    </w:p>
    <w:p w14:paraId="6DDE0966" w14:textId="77777777" w:rsidR="00ED7854" w:rsidRPr="009840CE" w:rsidRDefault="00ED7854">
      <w:pPr>
        <w:widowControl/>
        <w:adjustRightInd/>
        <w:snapToGrid/>
        <w:spacing w:line="240" w:lineRule="auto"/>
        <w:jc w:val="left"/>
        <w:rPr>
          <w:rFonts w:asciiTheme="minorEastAsia" w:eastAsiaTheme="minorEastAsia" w:hAnsiTheme="minorEastAsia" w:cs="Arial"/>
          <w:szCs w:val="24"/>
        </w:rPr>
      </w:pPr>
    </w:p>
    <w:p w14:paraId="7A1B6D23" w14:textId="77777777" w:rsidR="00ED7854" w:rsidRPr="009840CE" w:rsidRDefault="00ED7854">
      <w:pPr>
        <w:spacing w:line="360" w:lineRule="auto"/>
        <w:rPr>
          <w:rFonts w:asciiTheme="minorEastAsia" w:eastAsiaTheme="minorEastAsia" w:hAnsiTheme="minorEastAsia" w:cs="Arial"/>
          <w:szCs w:val="24"/>
        </w:rPr>
      </w:pPr>
    </w:p>
    <w:p w14:paraId="0936C4E4" w14:textId="77777777" w:rsidR="00ED7854" w:rsidRPr="009840CE" w:rsidRDefault="00000000">
      <w:pPr>
        <w:widowControl/>
        <w:adjustRightInd/>
        <w:snapToGrid/>
        <w:spacing w:line="240" w:lineRule="auto"/>
        <w:jc w:val="left"/>
        <w:rPr>
          <w:rFonts w:asciiTheme="minorEastAsia" w:eastAsiaTheme="minorEastAsia" w:hAnsiTheme="minorEastAsia" w:cs="Arial"/>
          <w:szCs w:val="24"/>
        </w:rPr>
      </w:pPr>
      <w:r w:rsidRPr="009840CE">
        <w:rPr>
          <w:rFonts w:asciiTheme="minorEastAsia" w:eastAsiaTheme="minorEastAsia" w:hAnsiTheme="minorEastAsia" w:cs="Arial"/>
          <w:szCs w:val="24"/>
        </w:rPr>
        <w:br w:type="page"/>
      </w:r>
    </w:p>
    <w:p w14:paraId="152C04F8" w14:textId="77777777" w:rsidR="00ED7854" w:rsidRPr="009840CE" w:rsidRDefault="00000000">
      <w:pPr>
        <w:spacing w:line="360" w:lineRule="auto"/>
        <w:rPr>
          <w:rFonts w:asciiTheme="minorEastAsia" w:eastAsiaTheme="minorEastAsia" w:hAnsiTheme="minorEastAsia" w:cs="Arial"/>
          <w:szCs w:val="24"/>
        </w:rPr>
      </w:pPr>
      <w:r w:rsidRPr="009840CE">
        <w:rPr>
          <w:rFonts w:asciiTheme="minorEastAsia" w:eastAsiaTheme="minorEastAsia" w:hAnsiTheme="minorEastAsia" w:cs="Arial" w:hint="eastAsia"/>
          <w:szCs w:val="24"/>
        </w:rPr>
        <w:lastRenderedPageBreak/>
        <w:t>附表六：</w:t>
      </w:r>
      <w:r w:rsidRPr="009840CE">
        <w:rPr>
          <w:rFonts w:hint="eastAsia"/>
        </w:rPr>
        <w:t>临时用地表</w:t>
      </w:r>
    </w:p>
    <w:p w14:paraId="54C76307" w14:textId="77777777" w:rsidR="00ED7854" w:rsidRPr="009840CE" w:rsidRDefault="00000000">
      <w:pPr>
        <w:spacing w:line="360" w:lineRule="auto"/>
        <w:jc w:val="center"/>
        <w:rPr>
          <w:rFonts w:asciiTheme="minorEastAsia" w:eastAsiaTheme="minorEastAsia" w:hAnsiTheme="minorEastAsia" w:cs="Arial"/>
          <w:b/>
          <w:szCs w:val="24"/>
        </w:rPr>
      </w:pPr>
      <w:r w:rsidRPr="009840CE">
        <w:rPr>
          <w:rFonts w:asciiTheme="minorEastAsia" w:eastAsiaTheme="minorEastAsia" w:hAnsiTheme="minorEastAsia" w:cs="Arial" w:hint="eastAsia"/>
          <w:b/>
          <w:szCs w:val="24"/>
        </w:rPr>
        <w:t>临时用地表</w:t>
      </w:r>
    </w:p>
    <w:p w14:paraId="002EE195" w14:textId="77777777" w:rsidR="00ED7854" w:rsidRPr="009840CE" w:rsidRDefault="00ED7854">
      <w:pPr>
        <w:spacing w:line="360" w:lineRule="auto"/>
        <w:jc w:val="center"/>
        <w:rPr>
          <w:rFonts w:asciiTheme="minorEastAsia" w:eastAsiaTheme="minorEastAsia" w:hAnsiTheme="minorEastAsia"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2412"/>
        <w:gridCol w:w="2406"/>
        <w:gridCol w:w="2406"/>
      </w:tblGrid>
      <w:tr w:rsidR="009840CE" w:rsidRPr="009840CE" w14:paraId="591CEE7F" w14:textId="77777777">
        <w:trPr>
          <w:trHeight w:hRule="exact" w:val="454"/>
        </w:trPr>
        <w:tc>
          <w:tcPr>
            <w:tcW w:w="2463" w:type="dxa"/>
            <w:vAlign w:val="center"/>
          </w:tcPr>
          <w:p w14:paraId="2190C309" w14:textId="77777777" w:rsidR="00ED7854" w:rsidRPr="009840CE" w:rsidRDefault="00000000">
            <w:pPr>
              <w:widowControl/>
              <w:adjustRightInd/>
              <w:snapToGrid/>
              <w:spacing w:line="240" w:lineRule="auto"/>
              <w:jc w:val="center"/>
              <w:rPr>
                <w:rFonts w:asciiTheme="minorEastAsia" w:eastAsiaTheme="minorEastAsia" w:hAnsiTheme="minorEastAsia" w:cs="Arial"/>
                <w:szCs w:val="24"/>
              </w:rPr>
            </w:pPr>
            <w:r w:rsidRPr="009840CE">
              <w:rPr>
                <w:rFonts w:asciiTheme="minorEastAsia" w:eastAsiaTheme="minorEastAsia" w:hAnsiTheme="minorEastAsia" w:cs="Arial"/>
                <w:szCs w:val="24"/>
              </w:rPr>
              <w:br w:type="page"/>
            </w:r>
            <w:r w:rsidRPr="009840CE">
              <w:rPr>
                <w:rFonts w:asciiTheme="minorEastAsia" w:eastAsiaTheme="minorEastAsia" w:hAnsiTheme="minorEastAsia" w:cs="Arial" w:hint="eastAsia"/>
                <w:szCs w:val="24"/>
              </w:rPr>
              <w:t>用途</w:t>
            </w:r>
          </w:p>
        </w:tc>
        <w:tc>
          <w:tcPr>
            <w:tcW w:w="2463" w:type="dxa"/>
            <w:vAlign w:val="center"/>
          </w:tcPr>
          <w:p w14:paraId="4996E2B3" w14:textId="77777777" w:rsidR="00ED7854" w:rsidRPr="009840CE" w:rsidRDefault="00000000">
            <w:pPr>
              <w:widowControl/>
              <w:adjustRightInd/>
              <w:snapToGrid/>
              <w:spacing w:line="24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面积（平方米）</w:t>
            </w:r>
          </w:p>
        </w:tc>
        <w:tc>
          <w:tcPr>
            <w:tcW w:w="2464" w:type="dxa"/>
            <w:vAlign w:val="center"/>
          </w:tcPr>
          <w:p w14:paraId="3C83B842" w14:textId="77777777" w:rsidR="00ED7854" w:rsidRPr="009840CE" w:rsidRDefault="00000000">
            <w:pPr>
              <w:widowControl/>
              <w:adjustRightInd/>
              <w:snapToGrid/>
              <w:spacing w:line="24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位置</w:t>
            </w:r>
          </w:p>
        </w:tc>
        <w:tc>
          <w:tcPr>
            <w:tcW w:w="2464" w:type="dxa"/>
            <w:vAlign w:val="center"/>
          </w:tcPr>
          <w:p w14:paraId="24407D8A" w14:textId="77777777" w:rsidR="00ED7854" w:rsidRPr="009840CE" w:rsidRDefault="00000000">
            <w:pPr>
              <w:widowControl/>
              <w:adjustRightInd/>
              <w:snapToGrid/>
              <w:spacing w:line="240" w:lineRule="auto"/>
              <w:jc w:val="center"/>
              <w:rPr>
                <w:rFonts w:asciiTheme="minorEastAsia" w:eastAsiaTheme="minorEastAsia" w:hAnsiTheme="minorEastAsia" w:cs="Arial"/>
                <w:szCs w:val="24"/>
              </w:rPr>
            </w:pPr>
            <w:r w:rsidRPr="009840CE">
              <w:rPr>
                <w:rFonts w:asciiTheme="minorEastAsia" w:eastAsiaTheme="minorEastAsia" w:hAnsiTheme="minorEastAsia" w:cs="Arial" w:hint="eastAsia"/>
                <w:szCs w:val="24"/>
              </w:rPr>
              <w:t>需用时间</w:t>
            </w:r>
          </w:p>
        </w:tc>
      </w:tr>
      <w:tr w:rsidR="009840CE" w:rsidRPr="009840CE" w14:paraId="4B2D479C" w14:textId="77777777">
        <w:trPr>
          <w:trHeight w:hRule="exact" w:val="454"/>
        </w:trPr>
        <w:tc>
          <w:tcPr>
            <w:tcW w:w="2463" w:type="dxa"/>
            <w:vAlign w:val="center"/>
          </w:tcPr>
          <w:p w14:paraId="45F67666"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1B28EEFD"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0C6521C7"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1ECD75CF"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677802C3" w14:textId="77777777">
        <w:trPr>
          <w:trHeight w:hRule="exact" w:val="454"/>
        </w:trPr>
        <w:tc>
          <w:tcPr>
            <w:tcW w:w="2463" w:type="dxa"/>
            <w:vAlign w:val="center"/>
          </w:tcPr>
          <w:p w14:paraId="23211B78"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48277E5E"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2E27C9B2"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47717A92"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08684D3D" w14:textId="77777777">
        <w:trPr>
          <w:trHeight w:hRule="exact" w:val="454"/>
        </w:trPr>
        <w:tc>
          <w:tcPr>
            <w:tcW w:w="2463" w:type="dxa"/>
            <w:vAlign w:val="center"/>
          </w:tcPr>
          <w:p w14:paraId="020ED6E0"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0E55EF4C"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11C9F8A0"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0C53DD95"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2B80A5B6" w14:textId="77777777">
        <w:trPr>
          <w:trHeight w:hRule="exact" w:val="454"/>
        </w:trPr>
        <w:tc>
          <w:tcPr>
            <w:tcW w:w="2463" w:type="dxa"/>
            <w:vAlign w:val="center"/>
          </w:tcPr>
          <w:p w14:paraId="2467C1CD"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3B82A87E"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1E86CD81"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34869EA3"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1AAA1253" w14:textId="77777777">
        <w:trPr>
          <w:trHeight w:hRule="exact" w:val="454"/>
        </w:trPr>
        <w:tc>
          <w:tcPr>
            <w:tcW w:w="2463" w:type="dxa"/>
            <w:vAlign w:val="center"/>
          </w:tcPr>
          <w:p w14:paraId="01621070"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2A1D3995"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3E36D901"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592FD277"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0A7AD625" w14:textId="77777777">
        <w:trPr>
          <w:trHeight w:hRule="exact" w:val="454"/>
        </w:trPr>
        <w:tc>
          <w:tcPr>
            <w:tcW w:w="2463" w:type="dxa"/>
            <w:vAlign w:val="center"/>
          </w:tcPr>
          <w:p w14:paraId="098DADA2"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1B4ACB2A"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1F60BD49"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5D4A67BE"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7F0EB45C" w14:textId="77777777">
        <w:trPr>
          <w:trHeight w:hRule="exact" w:val="454"/>
        </w:trPr>
        <w:tc>
          <w:tcPr>
            <w:tcW w:w="2463" w:type="dxa"/>
            <w:vAlign w:val="center"/>
          </w:tcPr>
          <w:p w14:paraId="2575EF0F"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3860CCF8"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74A41A9C"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569DCEAD"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3BADE4AD" w14:textId="77777777">
        <w:trPr>
          <w:trHeight w:hRule="exact" w:val="454"/>
        </w:trPr>
        <w:tc>
          <w:tcPr>
            <w:tcW w:w="2463" w:type="dxa"/>
            <w:vAlign w:val="center"/>
          </w:tcPr>
          <w:p w14:paraId="722A34BD"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583638A9"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33288AEE"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356696A4"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1007F57D" w14:textId="77777777">
        <w:trPr>
          <w:trHeight w:hRule="exact" w:val="454"/>
        </w:trPr>
        <w:tc>
          <w:tcPr>
            <w:tcW w:w="2463" w:type="dxa"/>
            <w:vAlign w:val="center"/>
          </w:tcPr>
          <w:p w14:paraId="192A852F"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0F4428BB"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44DB3A71"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295DD6D8"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69EA202B" w14:textId="77777777">
        <w:trPr>
          <w:trHeight w:hRule="exact" w:val="454"/>
        </w:trPr>
        <w:tc>
          <w:tcPr>
            <w:tcW w:w="2463" w:type="dxa"/>
            <w:vAlign w:val="center"/>
          </w:tcPr>
          <w:p w14:paraId="1C6167CC"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5FD7B71A"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719850E9"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7B64ED22"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0E08528B" w14:textId="77777777">
        <w:trPr>
          <w:trHeight w:hRule="exact" w:val="454"/>
        </w:trPr>
        <w:tc>
          <w:tcPr>
            <w:tcW w:w="2463" w:type="dxa"/>
            <w:vAlign w:val="center"/>
          </w:tcPr>
          <w:p w14:paraId="55E10456"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3470349B"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4F9EDE39"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1CC0083A"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14A4F506" w14:textId="77777777">
        <w:trPr>
          <w:trHeight w:hRule="exact" w:val="454"/>
        </w:trPr>
        <w:tc>
          <w:tcPr>
            <w:tcW w:w="2463" w:type="dxa"/>
            <w:vAlign w:val="center"/>
          </w:tcPr>
          <w:p w14:paraId="70535E2F"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49511A0C"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47612AA1"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75AD4E62"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178FE90B" w14:textId="77777777">
        <w:trPr>
          <w:trHeight w:hRule="exact" w:val="454"/>
        </w:trPr>
        <w:tc>
          <w:tcPr>
            <w:tcW w:w="2463" w:type="dxa"/>
            <w:vAlign w:val="center"/>
          </w:tcPr>
          <w:p w14:paraId="17589E8E"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3DC769FB"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26398519"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07B3CB6E"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0413216F" w14:textId="77777777">
        <w:trPr>
          <w:trHeight w:hRule="exact" w:val="454"/>
        </w:trPr>
        <w:tc>
          <w:tcPr>
            <w:tcW w:w="2463" w:type="dxa"/>
            <w:vAlign w:val="center"/>
          </w:tcPr>
          <w:p w14:paraId="06EC19AD"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2AA1AAAF"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171DD531"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6E887591"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2BDDE0DA" w14:textId="77777777">
        <w:trPr>
          <w:trHeight w:hRule="exact" w:val="454"/>
        </w:trPr>
        <w:tc>
          <w:tcPr>
            <w:tcW w:w="2463" w:type="dxa"/>
            <w:vAlign w:val="center"/>
          </w:tcPr>
          <w:p w14:paraId="6CF64636"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3EF069DF"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281A6B5A"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18951F49"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6D450EA4" w14:textId="77777777">
        <w:trPr>
          <w:trHeight w:hRule="exact" w:val="454"/>
        </w:trPr>
        <w:tc>
          <w:tcPr>
            <w:tcW w:w="2463" w:type="dxa"/>
            <w:vAlign w:val="center"/>
          </w:tcPr>
          <w:p w14:paraId="7A07E0E9"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1B4C430F"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57B54607"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604C617E"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29F040D9" w14:textId="77777777">
        <w:trPr>
          <w:trHeight w:hRule="exact" w:val="454"/>
        </w:trPr>
        <w:tc>
          <w:tcPr>
            <w:tcW w:w="2463" w:type="dxa"/>
            <w:vAlign w:val="center"/>
          </w:tcPr>
          <w:p w14:paraId="0D4F8AB0"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3F884500"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69CBDA47"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4C81C85C"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04D24E41" w14:textId="77777777">
        <w:trPr>
          <w:trHeight w:hRule="exact" w:val="454"/>
        </w:trPr>
        <w:tc>
          <w:tcPr>
            <w:tcW w:w="2463" w:type="dxa"/>
            <w:vAlign w:val="center"/>
          </w:tcPr>
          <w:p w14:paraId="00F48CFE"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40D19CAD"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44747FBA"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4454D092"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02F04619" w14:textId="77777777">
        <w:trPr>
          <w:trHeight w:hRule="exact" w:val="454"/>
        </w:trPr>
        <w:tc>
          <w:tcPr>
            <w:tcW w:w="2463" w:type="dxa"/>
            <w:vAlign w:val="center"/>
          </w:tcPr>
          <w:p w14:paraId="1310C598"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0579119E"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10A5931F"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3B09D2FF"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630735FB" w14:textId="77777777">
        <w:trPr>
          <w:trHeight w:hRule="exact" w:val="454"/>
        </w:trPr>
        <w:tc>
          <w:tcPr>
            <w:tcW w:w="2463" w:type="dxa"/>
            <w:vAlign w:val="center"/>
          </w:tcPr>
          <w:p w14:paraId="56BDEF2B"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4F8D2667"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75072FD5"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2FC2E63B"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9840CE" w:rsidRPr="009840CE" w14:paraId="1394886A" w14:textId="77777777">
        <w:trPr>
          <w:trHeight w:hRule="exact" w:val="454"/>
        </w:trPr>
        <w:tc>
          <w:tcPr>
            <w:tcW w:w="2463" w:type="dxa"/>
            <w:vAlign w:val="center"/>
          </w:tcPr>
          <w:p w14:paraId="26AEC224"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195A9E65"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447B4ED3"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498BCF17"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r w:rsidR="00ED7854" w:rsidRPr="009840CE" w14:paraId="7A5C93EF" w14:textId="77777777">
        <w:trPr>
          <w:trHeight w:hRule="exact" w:val="454"/>
        </w:trPr>
        <w:tc>
          <w:tcPr>
            <w:tcW w:w="2463" w:type="dxa"/>
            <w:vAlign w:val="center"/>
          </w:tcPr>
          <w:p w14:paraId="444202EE"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3" w:type="dxa"/>
            <w:vAlign w:val="center"/>
          </w:tcPr>
          <w:p w14:paraId="337735AF"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7F535083"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c>
          <w:tcPr>
            <w:tcW w:w="2464" w:type="dxa"/>
            <w:vAlign w:val="center"/>
          </w:tcPr>
          <w:p w14:paraId="3A44BEE8" w14:textId="77777777" w:rsidR="00ED7854" w:rsidRPr="009840CE" w:rsidRDefault="00ED7854">
            <w:pPr>
              <w:widowControl/>
              <w:adjustRightInd/>
              <w:snapToGrid/>
              <w:spacing w:line="240" w:lineRule="auto"/>
              <w:jc w:val="center"/>
              <w:rPr>
                <w:rFonts w:asciiTheme="minorEastAsia" w:eastAsiaTheme="minorEastAsia" w:hAnsiTheme="minorEastAsia" w:cs="Arial"/>
                <w:szCs w:val="24"/>
              </w:rPr>
            </w:pPr>
          </w:p>
        </w:tc>
      </w:tr>
    </w:tbl>
    <w:p w14:paraId="4CA426DE" w14:textId="77777777" w:rsidR="00ED7854" w:rsidRPr="009840CE" w:rsidRDefault="00ED7854">
      <w:bookmarkStart w:id="1059" w:name="_Toc439774005"/>
    </w:p>
    <w:p w14:paraId="5073F3FB" w14:textId="77777777" w:rsidR="00ED7854" w:rsidRPr="009840CE" w:rsidRDefault="00000000">
      <w:pPr>
        <w:widowControl/>
        <w:adjustRightInd/>
        <w:snapToGrid/>
        <w:spacing w:line="240" w:lineRule="auto"/>
        <w:jc w:val="left"/>
        <w:rPr>
          <w:rFonts w:asciiTheme="minorEastAsia" w:eastAsiaTheme="minorEastAsia" w:hAnsiTheme="minorEastAsia" w:cs="Arial"/>
          <w:b/>
          <w:bCs/>
          <w:kern w:val="0"/>
          <w:sz w:val="32"/>
          <w:szCs w:val="32"/>
        </w:rPr>
      </w:pPr>
      <w:r w:rsidRPr="009840CE">
        <w:rPr>
          <w:rFonts w:asciiTheme="minorEastAsia" w:eastAsiaTheme="minorEastAsia" w:hAnsiTheme="minorEastAsia" w:cs="Arial"/>
          <w:b/>
          <w:bCs/>
          <w:kern w:val="0"/>
          <w:sz w:val="32"/>
          <w:szCs w:val="32"/>
        </w:rPr>
        <w:br w:type="page"/>
      </w:r>
    </w:p>
    <w:p w14:paraId="0B63BC27"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b/>
          <w:bCs/>
          <w:kern w:val="0"/>
          <w:sz w:val="32"/>
          <w:szCs w:val="32"/>
        </w:rPr>
        <w:lastRenderedPageBreak/>
        <w:t>附件</w:t>
      </w:r>
      <w:r w:rsidRPr="009840CE">
        <w:rPr>
          <w:rFonts w:asciiTheme="minorEastAsia" w:eastAsiaTheme="minorEastAsia" w:hAnsiTheme="minorEastAsia" w:cs="Arial" w:hint="eastAsia"/>
          <w:b/>
          <w:bCs/>
          <w:kern w:val="0"/>
          <w:sz w:val="32"/>
          <w:szCs w:val="32"/>
        </w:rPr>
        <w:t>13供应商需提供空调设备技术要求与保证措施</w:t>
      </w:r>
    </w:p>
    <w:p w14:paraId="0A08D652" w14:textId="77777777" w:rsidR="00ED7854" w:rsidRPr="009840CE" w:rsidRDefault="00000000">
      <w:pPr>
        <w:pStyle w:val="22"/>
      </w:pPr>
      <w:r w:rsidRPr="009840CE">
        <w:rPr>
          <w:rFonts w:asciiTheme="minorEastAsia" w:eastAsiaTheme="minorEastAsia" w:hAnsiTheme="minorEastAsia" w:cs="Arial" w:hint="eastAsia"/>
          <w:szCs w:val="24"/>
        </w:rPr>
        <w:t xml:space="preserve">供应商应严格响应磋商文件 </w:t>
      </w:r>
      <w:r w:rsidRPr="009840CE">
        <w:t>第五章技术标准和要求</w:t>
      </w:r>
      <w:r w:rsidRPr="009840CE">
        <w:rPr>
          <w:rFonts w:hint="eastAsia"/>
        </w:rPr>
        <w:t xml:space="preserve"> </w:t>
      </w:r>
      <w:r w:rsidRPr="009840CE">
        <w:t>第二节空调设备技术要求与保证措施</w:t>
      </w:r>
      <w:r w:rsidRPr="009840CE">
        <w:rPr>
          <w:rFonts w:hint="eastAsia"/>
        </w:rPr>
        <w:t>，格式自拟</w:t>
      </w:r>
      <w:r w:rsidRPr="009840CE">
        <w:rPr>
          <w:rFonts w:asciiTheme="minorEastAsia" w:eastAsiaTheme="minorEastAsia" w:hAnsiTheme="minorEastAsia" w:cs="Arial" w:hint="eastAsia"/>
          <w:szCs w:val="24"/>
        </w:rPr>
        <w:t>。</w:t>
      </w:r>
    </w:p>
    <w:p w14:paraId="1012CCA7" w14:textId="77777777" w:rsidR="00ED7854" w:rsidRPr="009840CE" w:rsidRDefault="00000000">
      <w:pPr>
        <w:rPr>
          <w:rFonts w:asciiTheme="minorEastAsia" w:eastAsiaTheme="minorEastAsia" w:hAnsiTheme="minorEastAsia" w:cs="Arial"/>
          <w:b/>
          <w:bCs/>
          <w:kern w:val="0"/>
          <w:sz w:val="32"/>
          <w:szCs w:val="32"/>
        </w:rPr>
      </w:pPr>
      <w:r w:rsidRPr="009840CE">
        <w:rPr>
          <w:rFonts w:asciiTheme="minorEastAsia" w:eastAsiaTheme="minorEastAsia" w:hAnsiTheme="minorEastAsia" w:cs="Arial"/>
          <w:b/>
          <w:bCs/>
          <w:kern w:val="0"/>
          <w:sz w:val="32"/>
          <w:szCs w:val="32"/>
        </w:rPr>
        <w:br w:type="page"/>
      </w:r>
    </w:p>
    <w:p w14:paraId="3C41D35F" w14:textId="77777777" w:rsidR="00ED7854" w:rsidRPr="009840CE" w:rsidRDefault="00000000">
      <w:pPr>
        <w:keepNext/>
        <w:keepLines/>
        <w:spacing w:line="360" w:lineRule="auto"/>
        <w:jc w:val="center"/>
        <w:outlineLvl w:val="1"/>
        <w:rPr>
          <w:rFonts w:asciiTheme="minorEastAsia" w:eastAsiaTheme="minorEastAsia" w:hAnsiTheme="minorEastAsia" w:cs="Arial"/>
          <w:b/>
          <w:bCs/>
          <w:kern w:val="0"/>
          <w:sz w:val="32"/>
          <w:szCs w:val="32"/>
        </w:rPr>
      </w:pPr>
      <w:r w:rsidRPr="009840CE">
        <w:rPr>
          <w:rFonts w:asciiTheme="minorEastAsia" w:eastAsiaTheme="minorEastAsia" w:hAnsiTheme="minorEastAsia" w:cs="Arial"/>
          <w:b/>
          <w:bCs/>
          <w:kern w:val="0"/>
          <w:sz w:val="32"/>
          <w:szCs w:val="32"/>
        </w:rPr>
        <w:lastRenderedPageBreak/>
        <w:t>附件</w:t>
      </w:r>
      <w:r w:rsidRPr="009840CE">
        <w:rPr>
          <w:rFonts w:asciiTheme="minorEastAsia" w:eastAsiaTheme="minorEastAsia" w:hAnsiTheme="minorEastAsia" w:cs="Arial" w:hint="eastAsia"/>
          <w:b/>
          <w:bCs/>
          <w:kern w:val="0"/>
          <w:sz w:val="32"/>
          <w:szCs w:val="32"/>
        </w:rPr>
        <w:t>14供应商认为其它需要说明或提供的文件</w:t>
      </w:r>
    </w:p>
    <w:bookmarkEnd w:id="1059"/>
    <w:p w14:paraId="4456BFE6" w14:textId="77777777" w:rsidR="00ED7854" w:rsidRPr="009840CE" w:rsidRDefault="00000000">
      <w:pPr>
        <w:pStyle w:val="22"/>
      </w:pPr>
      <w:r w:rsidRPr="009840CE">
        <w:rPr>
          <w:rFonts w:hint="eastAsia"/>
        </w:rPr>
        <w:t>（1）不存在选择性报价承诺（格式自拟）；</w:t>
      </w:r>
    </w:p>
    <w:p w14:paraId="4F0CB2F8" w14:textId="77777777" w:rsidR="00ED7854" w:rsidRPr="009840CE" w:rsidRDefault="00000000">
      <w:pPr>
        <w:pStyle w:val="22"/>
      </w:pPr>
      <w:r w:rsidRPr="009840CE">
        <w:rPr>
          <w:rFonts w:hint="eastAsia"/>
        </w:rPr>
        <w:t>（2）优先采购节能产品证明材料（加盖单位公章）(</w:t>
      </w:r>
      <w:r w:rsidRPr="009840CE">
        <w:rPr>
          <w:rFonts w:hAnsi="宋体" w:hint="eastAsia"/>
        </w:rPr>
        <w:t>如有</w:t>
      </w:r>
      <w:r w:rsidRPr="009840CE">
        <w:rPr>
          <w:rFonts w:hint="eastAsia"/>
        </w:rPr>
        <w:t>)；</w:t>
      </w:r>
    </w:p>
    <w:p w14:paraId="353ABAD2" w14:textId="77777777" w:rsidR="00ED7854" w:rsidRPr="009840CE" w:rsidRDefault="00ED7854">
      <w:pPr>
        <w:pStyle w:val="22"/>
      </w:pPr>
    </w:p>
    <w:sectPr w:rsidR="00ED7854" w:rsidRPr="009840CE">
      <w:footerReference w:type="default" r:id="rId36"/>
      <w:pgSz w:w="11906" w:h="16838"/>
      <w:pgMar w:top="1134" w:right="1134" w:bottom="1985" w:left="1134" w:header="1247" w:footer="1247" w:gutter="0"/>
      <w:cols w:space="425"/>
      <w:titlePg/>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0D4F0F" w14:textId="77777777" w:rsidR="00B968FE" w:rsidRDefault="00B968FE">
      <w:pPr>
        <w:spacing w:line="240" w:lineRule="auto"/>
      </w:pPr>
      <w:r>
        <w:separator/>
      </w:r>
    </w:p>
  </w:endnote>
  <w:endnote w:type="continuationSeparator" w:id="0">
    <w:p w14:paraId="2D1366F5" w14:textId="77777777" w:rsidR="00B968FE" w:rsidRDefault="00B968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Bold r:id="rId1" w:subsetted="1" w:fontKey="{408B57C8-D612-416D-B11C-80E4C8E42EA8}"/>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2" w:subsetted="1" w:fontKey="{90818F6B-B0F8-4A03-A426-ED4F8B0B14E8}"/>
  </w:font>
  <w:font w:name="Courier New">
    <w:panose1 w:val="02070309020205020404"/>
    <w:charset w:val="00"/>
    <w:family w:val="modern"/>
    <w:pitch w:val="fixed"/>
    <w:sig w:usb0="E0002E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embedRegular r:id="rId3" w:subsetted="1" w:fontKey="{F20EAF85-13E2-4A94-A26B-CB5E4F23F4E8}"/>
  </w:font>
  <w:font w:name="仿宋_GB2312">
    <w:altName w:val="微软雅黑"/>
    <w:charset w:val="86"/>
    <w:family w:val="modern"/>
    <w:pitch w:val="default"/>
    <w:sig w:usb0="00000000" w:usb1="00000000" w:usb2="00000000" w:usb3="00000000" w:csb0="00040000" w:csb1="00000000"/>
  </w:font>
  <w:font w:name="monospace">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华文细黑">
    <w:panose1 w:val="02010600040101010101"/>
    <w:charset w:val="86"/>
    <w:family w:val="auto"/>
    <w:pitch w:val="variable"/>
    <w:sig w:usb0="00000287" w:usb1="080F0000" w:usb2="00000010" w:usb3="00000000" w:csb0="0004009F" w:csb1="00000000"/>
  </w:font>
  <w:font w:name="Symbol">
    <w:panose1 w:val="05050102010706020507"/>
    <w:charset w:val="02"/>
    <w:family w:val="roman"/>
    <w:pitch w:val="variable"/>
    <w:sig w:usb0="00000000" w:usb1="10000000" w:usb2="00000000" w:usb3="00000000" w:csb0="8000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Consolas">
    <w:panose1 w:val="020B0609020204030204"/>
    <w:charset w:val="00"/>
    <w:family w:val="modern"/>
    <w:pitch w:val="fixed"/>
    <w:sig w:usb0="E00006FF" w:usb1="0000FCFF" w:usb2="00000001" w:usb3="00000000" w:csb0="0000019F" w:csb1="00000000"/>
  </w:font>
  <w:font w:name="eʩ">
    <w:altName w:val="宋体"/>
    <w:charset w:val="00"/>
    <w:family w:val="roman"/>
    <w:pitch w:val="default"/>
    <w:sig w:usb0="00000000" w:usb1="00000000" w:usb2="00000000" w:usb3="00000000" w:csb0="00040001" w:csb1="00000000"/>
  </w:font>
  <w:font w:name="MS Sans Serif">
    <w:altName w:val="Segoe Print"/>
    <w:panose1 w:val="00000000000000000000"/>
    <w:charset w:val="00"/>
    <w:family w:val="swiss"/>
    <w:notTrueType/>
    <w:pitch w:val="default"/>
    <w:sig w:usb0="00000000" w:usb1="00000000" w:usb2="00000000" w:usb3="00000000" w:csb0="00000001" w:csb1="00000000"/>
  </w:font>
  <w:font w:name="??">
    <w:altName w:val="Malgun Gothic"/>
    <w:charset w:val="00"/>
    <w:family w:val="roman"/>
    <w:pitch w:val="default"/>
    <w:sig w:usb0="00000000" w:usb1="00000000" w:usb2="00000000" w:usb3="00000000" w:csb0="00000001" w:csb1="00000000"/>
  </w:font>
  <w:font w:name="方正小标宋简体">
    <w:altName w:val="微软雅黑"/>
    <w:charset w:val="86"/>
    <w:family w:val="script"/>
    <w:pitch w:val="default"/>
    <w:sig w:usb0="00000000" w:usb1="00000000" w:usb2="00000010" w:usb3="00000000" w:csb0="00040000" w:csb1="00000000"/>
    <w:embedRegular r:id="rId4" w:fontKey="{4F599684-AB2F-47F8-B0FA-10C81F59CE67}"/>
  </w:font>
  <w:font w:name="Arial Unicode MS">
    <w:panose1 w:val="020B0604020202020204"/>
    <w:charset w:val="86"/>
    <w:family w:val="swiss"/>
    <w:pitch w:val="default"/>
    <w:sig w:usb0="00000000" w:usb1="00000000" w:usb2="0000003F" w:usb3="00000000" w:csb0="603F01FF" w:csb1="FFFF0000"/>
  </w:font>
  <w:font w:name="楷体_GB2312">
    <w:altName w:val="楷体"/>
    <w:charset w:val="86"/>
    <w:family w:val="modern"/>
    <w:pitch w:val="default"/>
    <w:sig w:usb0="00000000" w:usb1="00000000" w:usb2="00000000" w:usb3="00000000" w:csb0="00040000" w:csb1="00000000"/>
  </w:font>
  <w:font w:name="华文新魏">
    <w:panose1 w:val="02010800040101010101"/>
    <w:charset w:val="86"/>
    <w:family w:val="auto"/>
    <w:pitch w:val="variable"/>
    <w:sig w:usb0="00000001" w:usb1="080F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ˎ̥">
    <w:altName w:val="微软雅黑"/>
    <w:charset w:val="00"/>
    <w:family w:val="roman"/>
    <w:pitch w:val="default"/>
    <w:sig w:usb0="00000000" w:usb1="00000000" w:usb2="00000000" w:usb3="00000000" w:csb0="00040001" w:csb1="00000000"/>
  </w:font>
  <w:font w:name="Helvetica Neue">
    <w:altName w:val="宋体"/>
    <w:charset w:val="00"/>
    <w:family w:val="auto"/>
    <w:pitch w:val="default"/>
    <w:sig w:usb0="00000000" w:usb1="00000000" w:usb2="00000010" w:usb3="00000000" w:csb0="00000001" w:csb1="00000000"/>
  </w:font>
  <w:font w:name="Candara">
    <w:panose1 w:val="020E0502030303020204"/>
    <w:charset w:val="00"/>
    <w:family w:val="swiss"/>
    <w:pitch w:val="variable"/>
    <w:sig w:usb0="A00002EF" w:usb1="4000A44B" w:usb2="00000000" w:usb3="00000000" w:csb0="0000019F" w:csb1="00000000"/>
  </w:font>
  <w:font w:name="宋体 ( 正文 )">
    <w:altName w:val="宋体"/>
    <w:charset w:val="00"/>
    <w:family w:val="auto"/>
    <w:pitch w:val="default"/>
  </w:font>
  <w:font w:name="方正书宋简体">
    <w:altName w:val="宋体"/>
    <w:charset w:val="86"/>
    <w:family w:val="script"/>
    <w:pitch w:val="default"/>
    <w:sig w:usb0="00000000" w:usb1="00000000" w:usb2="00000010" w:usb3="00000000" w:csb0="00040000" w:csb1="00000000"/>
  </w:font>
  <w:font w:name="Century">
    <w:panose1 w:val="02040604050505020304"/>
    <w:charset w:val="00"/>
    <w:family w:val="roman"/>
    <w:pitch w:val="variable"/>
    <w:sig w:usb0="00000287" w:usb1="00000000" w:usb2="00000000" w:usb3="00000000" w:csb0="0000009F" w:csb1="00000000"/>
  </w:font>
  <w:font w:name="MingLiU">
    <w:altName w:val="細明體"/>
    <w:panose1 w:val="02010609000101010101"/>
    <w:charset w:val="88"/>
    <w:family w:val="modern"/>
    <w:pitch w:val="fixed"/>
    <w:sig w:usb0="A00002FF" w:usb1="28CFFCFA" w:usb2="00000016" w:usb3="00000000" w:csb0="00100001" w:csb1="00000000"/>
  </w:font>
  <w:font w:name="方正姚体">
    <w:panose1 w:val="02010601030101010101"/>
    <w:charset w:val="86"/>
    <w:family w:val="auto"/>
    <w:pitch w:val="variable"/>
    <w:sig w:usb0="00000003" w:usb1="080E0000" w:usb2="00000010" w:usb3="00000000" w:csb0="00040000" w:csb1="00000000"/>
  </w:font>
  <w:font w:name="全真中明體">
    <w:altName w:val="MingLiU-ExtB"/>
    <w:charset w:val="88"/>
    <w:family w:val="auto"/>
    <w:pitch w:val="default"/>
    <w:sig w:usb0="00000000" w:usb1="00000000" w:usb2="00000010" w:usb3="00000000" w:csb0="00100000" w:csb1="00000000"/>
  </w:font>
  <w:font w:name="幼圆">
    <w:panose1 w:val="0201050906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Plotter">
    <w:altName w:val="宋体"/>
    <w:charset w:val="00"/>
    <w:family w:val="roman"/>
    <w:pitch w:val="default"/>
    <w:sig w:usb0="00000000"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ngsana New">
    <w:panose1 w:val="02020603050405020304"/>
    <w:charset w:val="DE"/>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Futura Bk">
    <w:altName w:val="Times New Roman"/>
    <w:charset w:val="00"/>
    <w:family w:val="auto"/>
    <w:pitch w:val="default"/>
    <w:sig w:usb0="00000000" w:usb1="00000000" w:usb2="00000000" w:usb3="00000000" w:csb0="000001FB"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文鼎粗黑">
    <w:altName w:val="黑体"/>
    <w:charset w:val="86"/>
    <w:family w:val="modern"/>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embedRegular r:id="rId5" w:subsetted="1" w:fontKey="{F84BA73E-C53D-4DFF-BB01-1CB5307B27EF}"/>
  </w:font>
  <w:font w:name="方正黑体简体">
    <w:altName w:val="Malgun Gothic Semilight"/>
    <w:charset w:val="86"/>
    <w:family w:val="auto"/>
    <w:pitch w:val="default"/>
    <w:sig w:usb0="00000000" w:usb1="00000000" w:usb2="00000000" w:usb3="00000000" w:csb0="00040000" w:csb1="00000000"/>
    <w:embedRegular r:id="rId6" w:fontKey="{B8A83DB6-EE07-4766-B743-DBA23FEF4685}"/>
  </w:font>
  <w:font w:name="方正楷体简体">
    <w:altName w:val="宋体"/>
    <w:charset w:val="86"/>
    <w:family w:val="script"/>
    <w:pitch w:val="default"/>
    <w:sig w:usb0="00000000" w:usb1="00000000" w:usb2="00000010" w:usb3="00000000" w:csb0="00040000" w:csb1="00000000"/>
    <w:embedRegular r:id="rId7" w:fontKey="{115D2DE2-1D6A-4768-A35C-B783C3A562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62976352"/>
    </w:sdtPr>
    <w:sdtContent>
      <w:p w14:paraId="754E29D4" w14:textId="77777777" w:rsidR="00ED7854" w:rsidRDefault="00000000">
        <w:pPr>
          <w:pStyle w:val="affb"/>
          <w:ind w:left="480"/>
          <w:jc w:val="center"/>
        </w:pPr>
        <w:r>
          <w:fldChar w:fldCharType="begin"/>
        </w:r>
        <w:r>
          <w:instrText>PAGE   \* MERGEFORMAT</w:instrText>
        </w:r>
        <w:r>
          <w:fldChar w:fldCharType="separate"/>
        </w:r>
        <w:r>
          <w:rPr>
            <w:lang w:val="zh-CN"/>
          </w:rPr>
          <w:t>4</w:t>
        </w:r>
        <w:r>
          <w:fldChar w:fldCharType="end"/>
        </w:r>
      </w:p>
    </w:sdtContent>
  </w:sdt>
  <w:p w14:paraId="52A78FC4" w14:textId="77777777" w:rsidR="00ED7854" w:rsidRDefault="00ED7854">
    <w:pPr>
      <w:pStyle w:val="aff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CD0B5C" w14:textId="77777777" w:rsidR="00ED7854" w:rsidRDefault="00000000">
    <w:pPr>
      <w:pStyle w:val="affb"/>
      <w:jc w:val="center"/>
    </w:pPr>
    <w:r>
      <w:fldChar w:fldCharType="begin"/>
    </w:r>
    <w:r>
      <w:instrText>PAGE   \* MERGEFORMAT</w:instrText>
    </w:r>
    <w:r>
      <w:fldChar w:fldCharType="separate"/>
    </w:r>
    <w:r>
      <w:rPr>
        <w:lang w:val="zh-CN"/>
      </w:rPr>
      <w:t>83</w:t>
    </w:r>
    <w:r>
      <w:fldChar w:fldCharType="end"/>
    </w:r>
  </w:p>
  <w:p w14:paraId="51399CDE" w14:textId="77777777" w:rsidR="00ED7854" w:rsidRDefault="00ED7854">
    <w:pPr>
      <w:pStyle w:val="a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99872601"/>
    </w:sdtPr>
    <w:sdtContent>
      <w:p w14:paraId="69D45AB8" w14:textId="77777777" w:rsidR="00ED7854" w:rsidRDefault="00000000">
        <w:pPr>
          <w:pStyle w:val="affb"/>
          <w:jc w:val="center"/>
        </w:pPr>
        <w:r>
          <w:fldChar w:fldCharType="begin"/>
        </w:r>
        <w:r>
          <w:instrText>PAGE   \* MERGEFORMAT</w:instrText>
        </w:r>
        <w:r>
          <w:fldChar w:fldCharType="separate"/>
        </w:r>
        <w:r>
          <w:rPr>
            <w:lang w:val="zh-CN"/>
          </w:rPr>
          <w:t>2</w:t>
        </w:r>
        <w:r>
          <w:fldChar w:fldCharType="end"/>
        </w:r>
      </w:p>
    </w:sdtContent>
  </w:sdt>
  <w:p w14:paraId="12A94067" w14:textId="77777777" w:rsidR="00ED7854" w:rsidRDefault="00ED7854">
    <w:pPr>
      <w:pStyle w:val="affb"/>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21371824"/>
    </w:sdtPr>
    <w:sdtContent>
      <w:p w14:paraId="2429817E" w14:textId="77777777" w:rsidR="00ED7854" w:rsidRDefault="00000000">
        <w:pPr>
          <w:pStyle w:val="affb"/>
          <w:ind w:left="480"/>
          <w:jc w:val="center"/>
        </w:pPr>
        <w:r>
          <w:fldChar w:fldCharType="begin"/>
        </w:r>
        <w:r>
          <w:instrText>PAGE   \* MERGEFORMAT</w:instrText>
        </w:r>
        <w:r>
          <w:fldChar w:fldCharType="separate"/>
        </w:r>
        <w:r>
          <w:rPr>
            <w:lang w:val="zh-CN"/>
          </w:rPr>
          <w:t>76</w:t>
        </w:r>
        <w:r>
          <w:fldChar w:fldCharType="end"/>
        </w:r>
      </w:p>
    </w:sdtContent>
  </w:sdt>
  <w:p w14:paraId="675979E4" w14:textId="77777777" w:rsidR="00ED7854" w:rsidRDefault="00ED7854"/>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7CE13C" w14:textId="77777777" w:rsidR="00ED7854" w:rsidRDefault="00000000">
    <w:pPr>
      <w:pStyle w:val="affb"/>
      <w:jc w:val="center"/>
    </w:pPr>
    <w:r>
      <w:rPr>
        <w:noProof/>
      </w:rPr>
      <mc:AlternateContent>
        <mc:Choice Requires="wps">
          <w:drawing>
            <wp:anchor distT="0" distB="0" distL="114300" distR="114300" simplePos="0" relativeHeight="251660288" behindDoc="0" locked="0" layoutInCell="1" allowOverlap="1" wp14:anchorId="2E9C9607" wp14:editId="483443F0">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56013B" w14:textId="77777777" w:rsidR="00ED7854" w:rsidRDefault="00000000">
                          <w:pPr>
                            <w:pStyle w:val="affb"/>
                            <w:jc w:val="center"/>
                          </w:pPr>
                          <w:r>
                            <w:fldChar w:fldCharType="begin"/>
                          </w:r>
                          <w:r>
                            <w:instrText>PAGE   \* MERGEFORMAT</w:instrText>
                          </w:r>
                          <w:r>
                            <w:fldChar w:fldCharType="separate"/>
                          </w:r>
                          <w:r>
                            <w:rPr>
                              <w:lang w:val="zh-CN"/>
                            </w:rPr>
                            <w:t>82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E9C9607" id="_x0000_t202" coordsize="21600,21600" o:spt="202" path="m,l,21600r21600,l21600,xe">
              <v:stroke joinstyle="miter"/>
              <v:path gradientshapeok="t" o:connecttype="rect"/>
            </v:shapetype>
            <v:shape id="文本框 4" o:spid="_x0000_s1026"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7356013B" w14:textId="77777777" w:rsidR="00ED7854" w:rsidRDefault="00000000">
                    <w:pPr>
                      <w:pStyle w:val="affb"/>
                      <w:jc w:val="center"/>
                    </w:pPr>
                    <w:r>
                      <w:fldChar w:fldCharType="begin"/>
                    </w:r>
                    <w:r>
                      <w:instrText>PAGE   \* MERGEFORMAT</w:instrText>
                    </w:r>
                    <w:r>
                      <w:fldChar w:fldCharType="separate"/>
                    </w:r>
                    <w:r>
                      <w:rPr>
                        <w:lang w:val="zh-CN"/>
                      </w:rPr>
                      <w:t>82</w:t>
                    </w:r>
                    <w:r>
                      <w:fldChar w:fldCharType="end"/>
                    </w:r>
                  </w:p>
                </w:txbxContent>
              </v:textbox>
              <w10:wrap anchorx="margin"/>
            </v:shape>
          </w:pict>
        </mc:Fallback>
      </mc:AlternateContent>
    </w:r>
  </w:p>
  <w:p w14:paraId="457A3C6E" w14:textId="77777777" w:rsidR="00ED7854" w:rsidRDefault="00ED785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694353"/>
    </w:sdtPr>
    <w:sdtContent>
      <w:p w14:paraId="7AF0B5B8" w14:textId="77777777" w:rsidR="00ED7854" w:rsidRDefault="00000000">
        <w:pPr>
          <w:pStyle w:val="affb"/>
          <w:ind w:left="480"/>
          <w:jc w:val="center"/>
        </w:pPr>
        <w:r>
          <w:fldChar w:fldCharType="begin"/>
        </w:r>
        <w:r>
          <w:instrText>PAGE   \* MERGEFORMAT</w:instrText>
        </w:r>
        <w:r>
          <w:fldChar w:fldCharType="separate"/>
        </w:r>
        <w:r>
          <w:rPr>
            <w:lang w:val="zh-CN"/>
          </w:rPr>
          <w:t>103</w:t>
        </w:r>
        <w:r>
          <w:fldChar w:fldCharType="end"/>
        </w:r>
      </w:p>
    </w:sdtContent>
  </w:sdt>
  <w:p w14:paraId="7F783C24" w14:textId="77777777" w:rsidR="00ED7854" w:rsidRDefault="00ED7854"/>
  <w:p w14:paraId="42A82B49" w14:textId="77777777" w:rsidR="00ED7854" w:rsidRDefault="00ED785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F12744" w14:textId="77777777" w:rsidR="00B968FE" w:rsidRDefault="00B968FE">
      <w:r>
        <w:separator/>
      </w:r>
    </w:p>
  </w:footnote>
  <w:footnote w:type="continuationSeparator" w:id="0">
    <w:p w14:paraId="6A72C5F2" w14:textId="77777777" w:rsidR="00B968FE" w:rsidRDefault="00B96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0FA25B" w14:textId="77777777" w:rsidR="00ED7854" w:rsidRDefault="00000000">
    <w:pPr>
      <w:pStyle w:val="affd"/>
      <w:jc w:val="right"/>
    </w:pPr>
    <w:r>
      <w:rPr>
        <w:rFonts w:hAnsi="宋体" w:hint="eastAsia"/>
      </w:rPr>
      <w:t xml:space="preserve">                                                             竞争性磋商文件</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27D072" w14:textId="77777777" w:rsidR="00ED7854" w:rsidRDefault="00ED785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B4B8C66"/>
    <w:multiLevelType w:val="singleLevel"/>
    <w:tmpl w:val="BB4B8C66"/>
    <w:lvl w:ilvl="0">
      <w:start w:val="2"/>
      <w:numFmt w:val="chineseCounting"/>
      <w:suff w:val="nothing"/>
      <w:lvlText w:val="%1、"/>
      <w:lvlJc w:val="left"/>
      <w:rPr>
        <w:rFonts w:hint="eastAsia"/>
      </w:rPr>
    </w:lvl>
  </w:abstractNum>
  <w:abstractNum w:abstractNumId="1" w15:restartNumberingAfterBreak="0">
    <w:nsid w:val="FA764AC8"/>
    <w:multiLevelType w:val="singleLevel"/>
    <w:tmpl w:val="FA764AC8"/>
    <w:lvl w:ilvl="0">
      <w:start w:val="1"/>
      <w:numFmt w:val="decimal"/>
      <w:suff w:val="nothing"/>
      <w:lvlText w:val="（%1）"/>
      <w:lvlJc w:val="left"/>
    </w:lvl>
  </w:abstractNum>
  <w:abstractNum w:abstractNumId="2" w15:restartNumberingAfterBreak="0">
    <w:nsid w:val="0BF84057"/>
    <w:multiLevelType w:val="singleLevel"/>
    <w:tmpl w:val="0BF84057"/>
    <w:lvl w:ilvl="0">
      <w:start w:val="35"/>
      <w:numFmt w:val="decimal"/>
      <w:pStyle w:val="a"/>
      <w:lvlText w:val="%1."/>
      <w:lvlJc w:val="left"/>
      <w:pPr>
        <w:tabs>
          <w:tab w:val="left" w:pos="312"/>
        </w:tabs>
      </w:pPr>
    </w:lvl>
  </w:abstractNum>
  <w:abstractNum w:abstractNumId="3" w15:restartNumberingAfterBreak="0">
    <w:nsid w:val="0E230849"/>
    <w:multiLevelType w:val="multilevel"/>
    <w:tmpl w:val="0E230849"/>
    <w:lvl w:ilvl="0">
      <w:start w:val="1"/>
      <w:numFmt w:val="decimal"/>
      <w:pStyle w:val="2"/>
      <w:lvlText w:val="%1"/>
      <w:lvlJc w:val="left"/>
      <w:pPr>
        <w:ind w:left="680" w:hanging="680"/>
      </w:pPr>
      <w:rPr>
        <w:rFonts w:asciiTheme="minorEastAsia" w:eastAsia="宋体" w:hAnsiTheme="minorEastAsia" w:hint="eastAsia"/>
      </w:rPr>
    </w:lvl>
    <w:lvl w:ilvl="1">
      <w:start w:val="1"/>
      <w:numFmt w:val="decimal"/>
      <w:pStyle w:val="-2"/>
      <w:lvlText w:val="%1.%2"/>
      <w:lvlJc w:val="left"/>
      <w:pPr>
        <w:ind w:left="6380" w:hanging="851"/>
      </w:pPr>
      <w:rPr>
        <w:rFonts w:asciiTheme="minorEastAsia" w:eastAsia="宋体" w:hAnsiTheme="minorEastAsia" w:hint="eastAsia"/>
        <w:color w:val="auto"/>
      </w:rPr>
    </w:lvl>
    <w:lvl w:ilvl="2">
      <w:start w:val="1"/>
      <w:numFmt w:val="decimal"/>
      <w:lvlText w:val="%1.%2.%3"/>
      <w:lvlJc w:val="left"/>
      <w:pPr>
        <w:ind w:left="1419" w:hanging="851"/>
      </w:pPr>
      <w:rPr>
        <w:rFonts w:hint="eastAsia"/>
      </w:rPr>
    </w:lvl>
    <w:lvl w:ilvl="3">
      <w:start w:val="1"/>
      <w:numFmt w:val="decimal"/>
      <w:lvlText w:val="%1.%2.%3.%4"/>
      <w:lvlJc w:val="left"/>
      <w:pPr>
        <w:ind w:left="680" w:hanging="680"/>
      </w:pPr>
      <w:rPr>
        <w:rFonts w:hint="eastAsia"/>
      </w:rPr>
    </w:lvl>
    <w:lvl w:ilvl="4">
      <w:start w:val="1"/>
      <w:numFmt w:val="decimal"/>
      <w:lvlText w:val="%1.%2.%3.%4.%5"/>
      <w:lvlJc w:val="left"/>
      <w:pPr>
        <w:ind w:left="680" w:hanging="680"/>
      </w:pPr>
      <w:rPr>
        <w:rFonts w:hint="eastAsia"/>
      </w:rPr>
    </w:lvl>
    <w:lvl w:ilvl="5">
      <w:start w:val="1"/>
      <w:numFmt w:val="decimal"/>
      <w:lvlText w:val="%1.%2.%3.%4.%5.%6"/>
      <w:lvlJc w:val="left"/>
      <w:pPr>
        <w:ind w:left="680" w:hanging="680"/>
      </w:pPr>
      <w:rPr>
        <w:rFonts w:hint="eastAsia"/>
      </w:rPr>
    </w:lvl>
    <w:lvl w:ilvl="6">
      <w:start w:val="1"/>
      <w:numFmt w:val="decimal"/>
      <w:lvlText w:val="%1.%2.%3.%4.%5.%6.%7"/>
      <w:lvlJc w:val="left"/>
      <w:pPr>
        <w:ind w:left="680" w:hanging="680"/>
      </w:pPr>
      <w:rPr>
        <w:rFonts w:hint="eastAsia"/>
      </w:rPr>
    </w:lvl>
    <w:lvl w:ilvl="7">
      <w:start w:val="1"/>
      <w:numFmt w:val="decimal"/>
      <w:lvlText w:val="%1.%2.%3.%4.%5.%6.%7.%8"/>
      <w:lvlJc w:val="left"/>
      <w:pPr>
        <w:ind w:left="680" w:hanging="680"/>
      </w:pPr>
      <w:rPr>
        <w:rFonts w:hint="eastAsia"/>
      </w:rPr>
    </w:lvl>
    <w:lvl w:ilvl="8">
      <w:start w:val="1"/>
      <w:numFmt w:val="decimal"/>
      <w:lvlText w:val="%1.%2.%3.%4.%5.%6.%7.%8.%9"/>
      <w:lvlJc w:val="left"/>
      <w:pPr>
        <w:ind w:left="680" w:hanging="680"/>
      </w:pPr>
      <w:rPr>
        <w:rFonts w:hint="eastAsia"/>
      </w:rPr>
    </w:lvl>
  </w:abstractNum>
  <w:abstractNum w:abstractNumId="4" w15:restartNumberingAfterBreak="0">
    <w:nsid w:val="20E76B1D"/>
    <w:multiLevelType w:val="multilevel"/>
    <w:tmpl w:val="20E76B1D"/>
    <w:lvl w:ilvl="0">
      <w:start w:val="1"/>
      <w:numFmt w:val="decimal"/>
      <w:pStyle w:val="4"/>
      <w:lvlText w:val="%1)"/>
      <w:lvlJc w:val="left"/>
      <w:pPr>
        <w:ind w:left="780" w:hanging="42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5" w15:restartNumberingAfterBreak="0">
    <w:nsid w:val="21F4456E"/>
    <w:multiLevelType w:val="multilevel"/>
    <w:tmpl w:val="21F4456E"/>
    <w:lvl w:ilvl="0">
      <w:start w:val="1"/>
      <w:numFmt w:val="chineseCountingThousand"/>
      <w:pStyle w:val="3"/>
      <w:lvlText w:val="%1、"/>
      <w:lvlJc w:val="left"/>
      <w:pPr>
        <w:tabs>
          <w:tab w:val="left" w:pos="600"/>
        </w:tabs>
        <w:ind w:left="600" w:hanging="600"/>
      </w:pPr>
      <w:rPr>
        <w:rFonts w:hint="default"/>
      </w:rPr>
    </w:lvl>
    <w:lvl w:ilvl="1">
      <w:start w:val="1"/>
      <w:numFmt w:val="decimal"/>
      <w:lvlText w:val="（%2）"/>
      <w:lvlJc w:val="left"/>
      <w:pPr>
        <w:tabs>
          <w:tab w:val="left" w:pos="1140"/>
        </w:tabs>
        <w:ind w:left="1140" w:hanging="720"/>
      </w:pPr>
      <w:rPr>
        <w:rFont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22F414A9"/>
    <w:multiLevelType w:val="multilevel"/>
    <w:tmpl w:val="22F414A9"/>
    <w:lvl w:ilvl="0">
      <w:start w:val="1"/>
      <w:numFmt w:val="lowerLetter"/>
      <w:pStyle w:val="30"/>
      <w:lvlText w:val="%1)"/>
      <w:lvlJc w:val="left"/>
      <w:pPr>
        <w:tabs>
          <w:tab w:val="left" w:pos="1260"/>
        </w:tabs>
        <w:ind w:left="1260" w:hanging="420"/>
      </w:pPr>
    </w:lvl>
    <w:lvl w:ilvl="1">
      <w:start w:val="1"/>
      <w:numFmt w:val="decimal"/>
      <w:lvlText w:val="%2)"/>
      <w:lvlJc w:val="left"/>
      <w:pPr>
        <w:tabs>
          <w:tab w:val="left" w:pos="840"/>
        </w:tabs>
        <w:ind w:left="840" w:hanging="420"/>
      </w:pPr>
      <w:rPr>
        <w:rFonts w:hint="default"/>
        <w:color w:val="000000"/>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15:restartNumberingAfterBreak="0">
    <w:nsid w:val="2616658E"/>
    <w:multiLevelType w:val="multilevel"/>
    <w:tmpl w:val="2616658E"/>
    <w:lvl w:ilvl="0">
      <w:start w:val="1"/>
      <w:numFmt w:val="lowerLetter"/>
      <w:pStyle w:val="5"/>
      <w:lvlText w:val="%1)"/>
      <w:lvlJc w:val="left"/>
      <w:pPr>
        <w:tabs>
          <w:tab w:val="left" w:pos="1260"/>
        </w:tabs>
        <w:ind w:left="1260" w:hanging="420"/>
      </w:pPr>
    </w:lvl>
    <w:lvl w:ilvl="1">
      <w:start w:val="1"/>
      <w:numFmt w:val="decimal"/>
      <w:lvlText w:val="%2)"/>
      <w:lvlJc w:val="left"/>
      <w:pPr>
        <w:tabs>
          <w:tab w:val="left" w:pos="840"/>
        </w:tabs>
        <w:ind w:left="840" w:hanging="420"/>
      </w:pPr>
      <w:rPr>
        <w:rFonts w:hint="default"/>
        <w:color w:val="000000"/>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2CDC1F18"/>
    <w:multiLevelType w:val="multilevel"/>
    <w:tmpl w:val="2CDC1F18"/>
    <w:lvl w:ilvl="0">
      <w:start w:val="1"/>
      <w:numFmt w:val="decimal"/>
      <w:pStyle w:val="a0"/>
      <w:lvlText w:val="%1."/>
      <w:lvlJc w:val="left"/>
      <w:pPr>
        <w:ind w:left="360" w:hanging="360"/>
      </w:pPr>
      <w:rPr>
        <w:rFonts w:hint="default"/>
        <w:b w:val="0"/>
        <w:lang w:val="en-US"/>
      </w:rPr>
    </w:lvl>
    <w:lvl w:ilvl="1">
      <w:start w:val="1"/>
      <w:numFmt w:val="lowerLetter"/>
      <w:lvlText w:val="%2）"/>
      <w:lvlJc w:val="left"/>
      <w:pPr>
        <w:tabs>
          <w:tab w:val="left" w:pos="900"/>
        </w:tabs>
        <w:ind w:left="900" w:hanging="480"/>
      </w:pPr>
      <w:rPr>
        <w:rFonts w:hint="default"/>
      </w:rPr>
    </w:lvl>
    <w:lvl w:ilvl="2">
      <w:start w:val="1"/>
      <w:numFmt w:val="lowerRoman"/>
      <w:lvlText w:val="%3."/>
      <w:lvlJc w:val="right"/>
      <w:pPr>
        <w:tabs>
          <w:tab w:val="left" w:pos="1260"/>
        </w:tabs>
        <w:ind w:left="1260" w:hanging="420"/>
      </w:pPr>
      <w:rPr>
        <w:rFonts w:hint="eastAsia"/>
      </w:rPr>
    </w:lvl>
    <w:lvl w:ilvl="3">
      <w:start w:val="1"/>
      <w:numFmt w:val="decimal"/>
      <w:lvlText w:val="%4."/>
      <w:lvlJc w:val="left"/>
      <w:pPr>
        <w:tabs>
          <w:tab w:val="left" w:pos="1680"/>
        </w:tabs>
        <w:ind w:left="1680" w:hanging="420"/>
      </w:pPr>
      <w:rPr>
        <w:rFonts w:hint="eastAsia"/>
      </w:rPr>
    </w:lvl>
    <w:lvl w:ilvl="4">
      <w:start w:val="1"/>
      <w:numFmt w:val="lowerLetter"/>
      <w:lvlText w:val="%5)"/>
      <w:lvlJc w:val="left"/>
      <w:pPr>
        <w:tabs>
          <w:tab w:val="left" w:pos="2100"/>
        </w:tabs>
        <w:ind w:left="2100" w:hanging="420"/>
      </w:pPr>
      <w:rPr>
        <w:rFonts w:hint="eastAsia"/>
      </w:rPr>
    </w:lvl>
    <w:lvl w:ilvl="5">
      <w:start w:val="1"/>
      <w:numFmt w:val="lowerRoman"/>
      <w:lvlText w:val="%6."/>
      <w:lvlJc w:val="right"/>
      <w:pPr>
        <w:tabs>
          <w:tab w:val="left" w:pos="2520"/>
        </w:tabs>
        <w:ind w:left="2520" w:hanging="420"/>
      </w:pPr>
      <w:rPr>
        <w:rFonts w:hint="eastAsia"/>
      </w:rPr>
    </w:lvl>
    <w:lvl w:ilvl="6">
      <w:start w:val="1"/>
      <w:numFmt w:val="decimal"/>
      <w:lvlText w:val="%7."/>
      <w:lvlJc w:val="left"/>
      <w:pPr>
        <w:tabs>
          <w:tab w:val="left" w:pos="2940"/>
        </w:tabs>
        <w:ind w:left="2940" w:hanging="420"/>
      </w:pPr>
      <w:rPr>
        <w:rFonts w:hint="eastAsia"/>
      </w:rPr>
    </w:lvl>
    <w:lvl w:ilvl="7">
      <w:start w:val="1"/>
      <w:numFmt w:val="lowerLetter"/>
      <w:lvlText w:val="%8)"/>
      <w:lvlJc w:val="left"/>
      <w:pPr>
        <w:tabs>
          <w:tab w:val="left" w:pos="3360"/>
        </w:tabs>
        <w:ind w:left="3360" w:hanging="420"/>
      </w:pPr>
      <w:rPr>
        <w:rFonts w:hint="eastAsia"/>
      </w:rPr>
    </w:lvl>
    <w:lvl w:ilvl="8">
      <w:start w:val="1"/>
      <w:numFmt w:val="lowerRoman"/>
      <w:lvlText w:val="%9."/>
      <w:lvlJc w:val="right"/>
      <w:pPr>
        <w:tabs>
          <w:tab w:val="left" w:pos="3780"/>
        </w:tabs>
        <w:ind w:left="3780" w:hanging="420"/>
      </w:pPr>
      <w:rPr>
        <w:rFonts w:hint="eastAsia"/>
      </w:rPr>
    </w:lvl>
  </w:abstractNum>
  <w:abstractNum w:abstractNumId="9" w15:restartNumberingAfterBreak="0">
    <w:nsid w:val="2F9C38A5"/>
    <w:multiLevelType w:val="multilevel"/>
    <w:tmpl w:val="2F9C38A5"/>
    <w:lvl w:ilvl="0">
      <w:start w:val="1"/>
      <w:numFmt w:val="decimal"/>
      <w:pStyle w:val="a1"/>
      <w:lvlText w:val="%1)"/>
      <w:lvlJc w:val="left"/>
      <w:pPr>
        <w:ind w:left="1023" w:hanging="420"/>
      </w:pPr>
    </w:lvl>
    <w:lvl w:ilvl="1">
      <w:start w:val="1"/>
      <w:numFmt w:val="lowerLetter"/>
      <w:pStyle w:val="a2"/>
      <w:lvlText w:val="%2)"/>
      <w:lvlJc w:val="left"/>
      <w:pPr>
        <w:ind w:left="1443" w:hanging="420"/>
      </w:pPr>
    </w:lvl>
    <w:lvl w:ilvl="2">
      <w:start w:val="1"/>
      <w:numFmt w:val="lowerRoman"/>
      <w:pStyle w:val="a3"/>
      <w:lvlText w:val="%3."/>
      <w:lvlJc w:val="right"/>
      <w:pPr>
        <w:ind w:left="1863" w:hanging="420"/>
      </w:pPr>
    </w:lvl>
    <w:lvl w:ilvl="3">
      <w:start w:val="1"/>
      <w:numFmt w:val="decimal"/>
      <w:pStyle w:val="a4"/>
      <w:lvlText w:val="%4."/>
      <w:lvlJc w:val="left"/>
      <w:pPr>
        <w:ind w:left="2283" w:hanging="420"/>
      </w:pPr>
    </w:lvl>
    <w:lvl w:ilvl="4">
      <w:start w:val="1"/>
      <w:numFmt w:val="lowerLetter"/>
      <w:pStyle w:val="a5"/>
      <w:lvlText w:val="%5)"/>
      <w:lvlJc w:val="left"/>
      <w:pPr>
        <w:ind w:left="2703" w:hanging="420"/>
      </w:pPr>
    </w:lvl>
    <w:lvl w:ilvl="5">
      <w:start w:val="1"/>
      <w:numFmt w:val="lowerRoman"/>
      <w:pStyle w:val="a6"/>
      <w:lvlText w:val="%6."/>
      <w:lvlJc w:val="right"/>
      <w:pPr>
        <w:ind w:left="3123" w:hanging="420"/>
      </w:pPr>
    </w:lvl>
    <w:lvl w:ilvl="6">
      <w:start w:val="1"/>
      <w:numFmt w:val="decimal"/>
      <w:lvlText w:val="%7."/>
      <w:lvlJc w:val="left"/>
      <w:pPr>
        <w:ind w:left="3543" w:hanging="420"/>
      </w:pPr>
    </w:lvl>
    <w:lvl w:ilvl="7">
      <w:start w:val="1"/>
      <w:numFmt w:val="lowerLetter"/>
      <w:lvlText w:val="%8)"/>
      <w:lvlJc w:val="left"/>
      <w:pPr>
        <w:ind w:left="3963" w:hanging="420"/>
      </w:pPr>
    </w:lvl>
    <w:lvl w:ilvl="8">
      <w:start w:val="1"/>
      <w:numFmt w:val="lowerRoman"/>
      <w:lvlText w:val="%9."/>
      <w:lvlJc w:val="right"/>
      <w:pPr>
        <w:ind w:left="4383" w:hanging="420"/>
      </w:pPr>
    </w:lvl>
  </w:abstractNum>
  <w:abstractNum w:abstractNumId="10" w15:restartNumberingAfterBreak="0">
    <w:nsid w:val="36E40CAC"/>
    <w:multiLevelType w:val="multilevel"/>
    <w:tmpl w:val="36E40CAC"/>
    <w:lvl w:ilvl="0">
      <w:start w:val="1"/>
      <w:numFmt w:val="lowerLetter"/>
      <w:pStyle w:val="a7"/>
      <w:lvlText w:val="%1)"/>
      <w:lvlJc w:val="left"/>
      <w:pPr>
        <w:tabs>
          <w:tab w:val="left" w:pos="1260"/>
        </w:tabs>
        <w:ind w:left="1260" w:hanging="420"/>
      </w:pPr>
    </w:lvl>
    <w:lvl w:ilvl="1">
      <w:start w:val="1"/>
      <w:numFmt w:val="decimal"/>
      <w:lvlText w:val="%2)"/>
      <w:lvlJc w:val="left"/>
      <w:pPr>
        <w:tabs>
          <w:tab w:val="left" w:pos="840"/>
        </w:tabs>
        <w:ind w:left="840" w:hanging="420"/>
      </w:pPr>
      <w:rPr>
        <w:rFonts w:hint="default"/>
        <w:color w:val="000000"/>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3F375A7C"/>
    <w:multiLevelType w:val="multilevel"/>
    <w:tmpl w:val="3F375A7C"/>
    <w:lvl w:ilvl="0">
      <w:start w:val="1"/>
      <w:numFmt w:val="decimal"/>
      <w:pStyle w:val="20"/>
      <w:lvlText w:val="%1、"/>
      <w:lvlJc w:val="left"/>
      <w:pPr>
        <w:ind w:left="425" w:hanging="425"/>
      </w:pPr>
      <w:rPr>
        <w:rFonts w:hint="eastAsia"/>
      </w:rPr>
    </w:lvl>
    <w:lvl w:ilvl="1">
      <w:start w:val="1"/>
      <w:numFmt w:val="decimal"/>
      <w:pStyle w:val="31"/>
      <w:lvlText w:val="%1.%2、"/>
      <w:lvlJc w:val="left"/>
      <w:pPr>
        <w:tabs>
          <w:tab w:val="left" w:pos="397"/>
        </w:tabs>
        <w:ind w:left="425" w:hanging="425"/>
      </w:pPr>
      <w:rPr>
        <w:rFonts w:hint="eastAsia"/>
      </w:rPr>
    </w:lvl>
    <w:lvl w:ilvl="2">
      <w:start w:val="1"/>
      <w:numFmt w:val="decimal"/>
      <w:pStyle w:val="40"/>
      <w:lvlText w:val="%1.%2.%3"/>
      <w:lvlJc w:val="left"/>
      <w:pPr>
        <w:ind w:left="425" w:hanging="425"/>
      </w:pPr>
      <w:rPr>
        <w:rFonts w:hint="eastAsia"/>
      </w:rPr>
    </w:lvl>
    <w:lvl w:ilvl="3">
      <w:start w:val="1"/>
      <w:numFmt w:val="decimal"/>
      <w:lvlText w:val="%1.%2.%3.%4"/>
      <w:lvlJc w:val="left"/>
      <w:pPr>
        <w:ind w:left="425" w:hanging="425"/>
      </w:pPr>
      <w:rPr>
        <w:rFonts w:hint="eastAsia"/>
      </w:rPr>
    </w:lvl>
    <w:lvl w:ilvl="4">
      <w:start w:val="1"/>
      <w:numFmt w:val="decimal"/>
      <w:lvlText w:val="%1.%2.%3.%4.%5"/>
      <w:lvlJc w:val="left"/>
      <w:pPr>
        <w:ind w:left="425" w:hanging="425"/>
      </w:pPr>
      <w:rPr>
        <w:rFonts w:hint="eastAsia"/>
      </w:rPr>
    </w:lvl>
    <w:lvl w:ilvl="5">
      <w:start w:val="1"/>
      <w:numFmt w:val="decimal"/>
      <w:lvlText w:val="%1.%2.%3.%4.%5.%6"/>
      <w:lvlJc w:val="left"/>
      <w:pPr>
        <w:ind w:left="425" w:hanging="425"/>
      </w:pPr>
      <w:rPr>
        <w:rFonts w:hint="eastAsia"/>
      </w:rPr>
    </w:lvl>
    <w:lvl w:ilvl="6">
      <w:start w:val="1"/>
      <w:numFmt w:val="decimal"/>
      <w:lvlText w:val="%1.%2.%3.%4.%5.%6.%7"/>
      <w:lvlJc w:val="left"/>
      <w:pPr>
        <w:ind w:left="425" w:hanging="425"/>
      </w:pPr>
      <w:rPr>
        <w:rFonts w:hint="eastAsia"/>
      </w:rPr>
    </w:lvl>
    <w:lvl w:ilvl="7">
      <w:start w:val="1"/>
      <w:numFmt w:val="decimal"/>
      <w:lvlText w:val="%1.%2.%3.%4.%5.%6.%7.%8"/>
      <w:lvlJc w:val="left"/>
      <w:pPr>
        <w:ind w:left="425" w:hanging="425"/>
      </w:pPr>
      <w:rPr>
        <w:rFonts w:hint="eastAsia"/>
      </w:rPr>
    </w:lvl>
    <w:lvl w:ilvl="8">
      <w:start w:val="1"/>
      <w:numFmt w:val="decimal"/>
      <w:lvlText w:val="%1.%2.%3.%4.%5.%6.%7.%8.%9"/>
      <w:lvlJc w:val="left"/>
      <w:pPr>
        <w:ind w:left="425" w:hanging="425"/>
      </w:pPr>
      <w:rPr>
        <w:rFonts w:hint="eastAsia"/>
      </w:rPr>
    </w:lvl>
  </w:abstractNum>
  <w:abstractNum w:abstractNumId="12" w15:restartNumberingAfterBreak="0">
    <w:nsid w:val="54DE0B36"/>
    <w:multiLevelType w:val="multilevel"/>
    <w:tmpl w:val="54DE0B36"/>
    <w:lvl w:ilvl="0">
      <w:start w:val="1"/>
      <w:numFmt w:val="decimal"/>
      <w:pStyle w:val="2-"/>
      <w:lvlText w:val="%1"/>
      <w:lvlJc w:val="left"/>
      <w:pPr>
        <w:ind w:left="425" w:hanging="425"/>
      </w:pPr>
      <w:rPr>
        <w:rFonts w:hint="eastAsia"/>
        <w:lang w:val="en-US"/>
      </w:rPr>
    </w:lvl>
    <w:lvl w:ilvl="1">
      <w:start w:val="1"/>
      <w:numFmt w:val="decimal"/>
      <w:pStyle w:val="3-"/>
      <w:lvlText w:val="%1.%2"/>
      <w:lvlJc w:val="left"/>
      <w:pPr>
        <w:ind w:left="992" w:hanging="567"/>
      </w:pPr>
      <w:rPr>
        <w:rFonts w:hint="eastAsia"/>
      </w:rPr>
    </w:lvl>
    <w:lvl w:ilvl="2">
      <w:start w:val="1"/>
      <w:numFmt w:val="decimal"/>
      <w:pStyle w:val="4-"/>
      <w:lvlText w:val="%1.%2.%3"/>
      <w:lvlJc w:val="left"/>
      <w:pPr>
        <w:ind w:left="1418" w:hanging="567"/>
      </w:pPr>
      <w:rPr>
        <w:rFonts w:hint="eastAsia"/>
      </w:rPr>
    </w:lvl>
    <w:lvl w:ilvl="3">
      <w:start w:val="1"/>
      <w:numFmt w:val="decimal"/>
      <w:pStyle w:val="5-"/>
      <w:lvlText w:val="%1.%2.%3.%4"/>
      <w:lvlJc w:val="left"/>
      <w:pPr>
        <w:ind w:left="1984" w:hanging="708"/>
      </w:pPr>
      <w:rPr>
        <w:rFonts w:ascii="宋体" w:eastAsia="宋体" w:hint="eastAsia"/>
        <w:b/>
        <w:i w:val="0"/>
        <w:sz w:val="24"/>
      </w:rPr>
    </w:lvl>
    <w:lvl w:ilvl="4">
      <w:start w:val="1"/>
      <w:numFmt w:val="decimal"/>
      <w:lvlText w:val="%1.%2.%3.%4.%5"/>
      <w:lvlJc w:val="left"/>
      <w:pPr>
        <w:ind w:left="2551" w:hanging="850"/>
      </w:pPr>
      <w:rPr>
        <w:rFonts w:ascii="宋体" w:eastAsia="宋体" w:hint="default"/>
        <w:b/>
        <w:i w:val="0"/>
        <w:sz w:val="24"/>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57DC6382"/>
    <w:multiLevelType w:val="multilevel"/>
    <w:tmpl w:val="57DC6382"/>
    <w:lvl w:ilvl="0">
      <w:start w:val="1"/>
      <w:numFmt w:val="upperLetter"/>
      <w:pStyle w:val="84"/>
      <w:lvlText w:val="%1."/>
      <w:lvlJc w:val="left"/>
      <w:pPr>
        <w:ind w:left="846" w:hanging="420"/>
      </w:pPr>
    </w:lvl>
    <w:lvl w:ilvl="1">
      <w:start w:val="1"/>
      <w:numFmt w:val="lowerLetter"/>
      <w:lvlText w:val="%2)"/>
      <w:lvlJc w:val="left"/>
      <w:pPr>
        <w:ind w:left="1266" w:hanging="420"/>
      </w:pPr>
    </w:lvl>
    <w:lvl w:ilvl="2">
      <w:start w:val="1"/>
      <w:numFmt w:val="lowerRoman"/>
      <w:lvlText w:val="%3."/>
      <w:lvlJc w:val="right"/>
      <w:pPr>
        <w:ind w:left="1686" w:hanging="420"/>
      </w:pPr>
    </w:lvl>
    <w:lvl w:ilvl="3">
      <w:start w:val="1"/>
      <w:numFmt w:val="decimal"/>
      <w:lvlText w:val="%4."/>
      <w:lvlJc w:val="left"/>
      <w:pPr>
        <w:ind w:left="2106" w:hanging="420"/>
      </w:pPr>
    </w:lvl>
    <w:lvl w:ilvl="4">
      <w:start w:val="1"/>
      <w:numFmt w:val="lowerLetter"/>
      <w:lvlText w:val="%5)"/>
      <w:lvlJc w:val="left"/>
      <w:pPr>
        <w:ind w:left="2526" w:hanging="420"/>
      </w:pPr>
    </w:lvl>
    <w:lvl w:ilvl="5">
      <w:start w:val="1"/>
      <w:numFmt w:val="lowerRoman"/>
      <w:lvlText w:val="%6."/>
      <w:lvlJc w:val="right"/>
      <w:pPr>
        <w:ind w:left="2946" w:hanging="420"/>
      </w:pPr>
    </w:lvl>
    <w:lvl w:ilvl="6">
      <w:start w:val="1"/>
      <w:numFmt w:val="decimal"/>
      <w:lvlText w:val="%7."/>
      <w:lvlJc w:val="left"/>
      <w:pPr>
        <w:ind w:left="3366" w:hanging="420"/>
      </w:pPr>
    </w:lvl>
    <w:lvl w:ilvl="7">
      <w:start w:val="1"/>
      <w:numFmt w:val="lowerLetter"/>
      <w:lvlText w:val="%8)"/>
      <w:lvlJc w:val="left"/>
      <w:pPr>
        <w:ind w:left="3786" w:hanging="420"/>
      </w:pPr>
    </w:lvl>
    <w:lvl w:ilvl="8">
      <w:start w:val="1"/>
      <w:numFmt w:val="lowerRoman"/>
      <w:lvlText w:val="%9."/>
      <w:lvlJc w:val="right"/>
      <w:pPr>
        <w:ind w:left="4206" w:hanging="420"/>
      </w:pPr>
    </w:lvl>
  </w:abstractNum>
  <w:abstractNum w:abstractNumId="14" w15:restartNumberingAfterBreak="0">
    <w:nsid w:val="5DE4E88D"/>
    <w:multiLevelType w:val="singleLevel"/>
    <w:tmpl w:val="83FA6DFE"/>
    <w:lvl w:ilvl="0">
      <w:start w:val="7"/>
      <w:numFmt w:val="chineseCounting"/>
      <w:pStyle w:val="50"/>
      <w:suff w:val="nothing"/>
      <w:lvlText w:val="%1、"/>
      <w:lvlJc w:val="left"/>
      <w:rPr>
        <w:rFonts w:hint="eastAsia"/>
      </w:rPr>
    </w:lvl>
  </w:abstractNum>
  <w:abstractNum w:abstractNumId="15" w15:restartNumberingAfterBreak="0">
    <w:nsid w:val="657E7045"/>
    <w:multiLevelType w:val="multilevel"/>
    <w:tmpl w:val="657E7045"/>
    <w:lvl w:ilvl="0">
      <w:start w:val="1"/>
      <w:numFmt w:val="bullet"/>
      <w:pStyle w:val="a8"/>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745E02ED"/>
    <w:multiLevelType w:val="multilevel"/>
    <w:tmpl w:val="745E02ED"/>
    <w:lvl w:ilvl="0">
      <w:start w:val="1"/>
      <w:numFmt w:val="decimal"/>
      <w:pStyle w:val="21"/>
      <w:lvlText w:val="%1)"/>
      <w:lvlJc w:val="left"/>
      <w:pPr>
        <w:ind w:left="780" w:hanging="42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num w:numId="1" w16cid:durableId="1838107270">
    <w:abstractNumId w:val="16"/>
  </w:num>
  <w:num w:numId="2" w16cid:durableId="641274940">
    <w:abstractNumId w:val="8"/>
  </w:num>
  <w:num w:numId="3" w16cid:durableId="1704358345">
    <w:abstractNumId w:val="6"/>
  </w:num>
  <w:num w:numId="4" w16cid:durableId="1194617472">
    <w:abstractNumId w:val="5"/>
  </w:num>
  <w:num w:numId="5" w16cid:durableId="1585725559">
    <w:abstractNumId w:val="3"/>
  </w:num>
  <w:num w:numId="6" w16cid:durableId="2016150129">
    <w:abstractNumId w:val="14"/>
  </w:num>
  <w:num w:numId="7" w16cid:durableId="785849116">
    <w:abstractNumId w:val="4"/>
  </w:num>
  <w:num w:numId="8" w16cid:durableId="1206063937">
    <w:abstractNumId w:val="7"/>
  </w:num>
  <w:num w:numId="9" w16cid:durableId="584918806">
    <w:abstractNumId w:val="12"/>
  </w:num>
  <w:num w:numId="10" w16cid:durableId="95756061">
    <w:abstractNumId w:val="11"/>
  </w:num>
  <w:num w:numId="11" w16cid:durableId="917053760">
    <w:abstractNumId w:val="13"/>
  </w:num>
  <w:num w:numId="12" w16cid:durableId="1631210492">
    <w:abstractNumId w:val="2"/>
  </w:num>
  <w:num w:numId="13" w16cid:durableId="1532377894">
    <w:abstractNumId w:val="10"/>
  </w:num>
  <w:num w:numId="14" w16cid:durableId="2071027342">
    <w:abstractNumId w:val="9"/>
  </w:num>
  <w:num w:numId="15" w16cid:durableId="1197740102">
    <w:abstractNumId w:val="15"/>
  </w:num>
  <w:num w:numId="16" w16cid:durableId="1463035130">
    <w:abstractNumId w:val="1"/>
  </w:num>
  <w:num w:numId="17" w16cid:durableId="10593547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embedTrueTypeFonts/>
  <w:saveSubsetFonts/>
  <w:bordersDoNotSurroundHeader/>
  <w:bordersDoNotSurroundFooter/>
  <w:hideSpellingErrors/>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JkZTM4MjlkMjgwZDgzMjRiMTdhNWMzYzhlNGQxY2UifQ=="/>
  </w:docVars>
  <w:rsids>
    <w:rsidRoot w:val="00E836B3"/>
    <w:rsid w:val="00000720"/>
    <w:rsid w:val="00000D20"/>
    <w:rsid w:val="00001281"/>
    <w:rsid w:val="00004179"/>
    <w:rsid w:val="00005620"/>
    <w:rsid w:val="000116FD"/>
    <w:rsid w:val="000138F0"/>
    <w:rsid w:val="0001424F"/>
    <w:rsid w:val="00016BF3"/>
    <w:rsid w:val="000212C6"/>
    <w:rsid w:val="0002187D"/>
    <w:rsid w:val="00022592"/>
    <w:rsid w:val="00023008"/>
    <w:rsid w:val="00023D1E"/>
    <w:rsid w:val="0002638C"/>
    <w:rsid w:val="00027D63"/>
    <w:rsid w:val="0003147B"/>
    <w:rsid w:val="00032192"/>
    <w:rsid w:val="00040810"/>
    <w:rsid w:val="00042800"/>
    <w:rsid w:val="000449C9"/>
    <w:rsid w:val="00045FC4"/>
    <w:rsid w:val="0004650B"/>
    <w:rsid w:val="000517E4"/>
    <w:rsid w:val="00052A13"/>
    <w:rsid w:val="00052F6B"/>
    <w:rsid w:val="00053876"/>
    <w:rsid w:val="00054072"/>
    <w:rsid w:val="000559D8"/>
    <w:rsid w:val="00055F23"/>
    <w:rsid w:val="00056A1D"/>
    <w:rsid w:val="0005749F"/>
    <w:rsid w:val="0006041F"/>
    <w:rsid w:val="000618A9"/>
    <w:rsid w:val="000643EF"/>
    <w:rsid w:val="0006494C"/>
    <w:rsid w:val="00065534"/>
    <w:rsid w:val="00065BEC"/>
    <w:rsid w:val="00066EAF"/>
    <w:rsid w:val="00071D94"/>
    <w:rsid w:val="0007328C"/>
    <w:rsid w:val="00080A65"/>
    <w:rsid w:val="00082D01"/>
    <w:rsid w:val="00085B7E"/>
    <w:rsid w:val="00085DB0"/>
    <w:rsid w:val="00086F53"/>
    <w:rsid w:val="000919BD"/>
    <w:rsid w:val="00094D6F"/>
    <w:rsid w:val="000966BB"/>
    <w:rsid w:val="0009750C"/>
    <w:rsid w:val="000A5E5E"/>
    <w:rsid w:val="000A5F2F"/>
    <w:rsid w:val="000B4466"/>
    <w:rsid w:val="000B46E8"/>
    <w:rsid w:val="000C0114"/>
    <w:rsid w:val="000C0BB3"/>
    <w:rsid w:val="000C27C2"/>
    <w:rsid w:val="000C3976"/>
    <w:rsid w:val="000C5A9C"/>
    <w:rsid w:val="000C5B0E"/>
    <w:rsid w:val="000C5B77"/>
    <w:rsid w:val="000C5E0F"/>
    <w:rsid w:val="000C75E3"/>
    <w:rsid w:val="000D1E73"/>
    <w:rsid w:val="000D23DB"/>
    <w:rsid w:val="000D4E5B"/>
    <w:rsid w:val="000D640F"/>
    <w:rsid w:val="000E3002"/>
    <w:rsid w:val="000E3609"/>
    <w:rsid w:val="000E64D7"/>
    <w:rsid w:val="000E6815"/>
    <w:rsid w:val="000E750F"/>
    <w:rsid w:val="000F2BC8"/>
    <w:rsid w:val="000F70E8"/>
    <w:rsid w:val="0010015C"/>
    <w:rsid w:val="00100F0C"/>
    <w:rsid w:val="001025B1"/>
    <w:rsid w:val="00104CE8"/>
    <w:rsid w:val="00110FFE"/>
    <w:rsid w:val="0011789F"/>
    <w:rsid w:val="00120399"/>
    <w:rsid w:val="00120DE7"/>
    <w:rsid w:val="001218E2"/>
    <w:rsid w:val="001303DD"/>
    <w:rsid w:val="00136076"/>
    <w:rsid w:val="001360AB"/>
    <w:rsid w:val="00140069"/>
    <w:rsid w:val="0014150A"/>
    <w:rsid w:val="00143795"/>
    <w:rsid w:val="001474E1"/>
    <w:rsid w:val="0015006C"/>
    <w:rsid w:val="0015501B"/>
    <w:rsid w:val="0015638E"/>
    <w:rsid w:val="001613CD"/>
    <w:rsid w:val="00161B1F"/>
    <w:rsid w:val="00170CC2"/>
    <w:rsid w:val="0017199F"/>
    <w:rsid w:val="00172C7B"/>
    <w:rsid w:val="00174476"/>
    <w:rsid w:val="00174547"/>
    <w:rsid w:val="00174A6F"/>
    <w:rsid w:val="00174B17"/>
    <w:rsid w:val="0017554D"/>
    <w:rsid w:val="001772C0"/>
    <w:rsid w:val="00177C68"/>
    <w:rsid w:val="0018321C"/>
    <w:rsid w:val="001861A6"/>
    <w:rsid w:val="00191A1B"/>
    <w:rsid w:val="001934B8"/>
    <w:rsid w:val="001937CE"/>
    <w:rsid w:val="001975E2"/>
    <w:rsid w:val="001975E3"/>
    <w:rsid w:val="001A0C23"/>
    <w:rsid w:val="001A158C"/>
    <w:rsid w:val="001A27C9"/>
    <w:rsid w:val="001A2F40"/>
    <w:rsid w:val="001A4EA5"/>
    <w:rsid w:val="001A4F8F"/>
    <w:rsid w:val="001A6766"/>
    <w:rsid w:val="001A68A0"/>
    <w:rsid w:val="001B3FEC"/>
    <w:rsid w:val="001B42A6"/>
    <w:rsid w:val="001B4BC9"/>
    <w:rsid w:val="001B61DD"/>
    <w:rsid w:val="001B790F"/>
    <w:rsid w:val="001B7DA8"/>
    <w:rsid w:val="001C19FF"/>
    <w:rsid w:val="001C2A15"/>
    <w:rsid w:val="001C2EFF"/>
    <w:rsid w:val="001C3CF2"/>
    <w:rsid w:val="001C44C1"/>
    <w:rsid w:val="001C5018"/>
    <w:rsid w:val="001C5D9F"/>
    <w:rsid w:val="001C5E5A"/>
    <w:rsid w:val="001C6340"/>
    <w:rsid w:val="001C7444"/>
    <w:rsid w:val="001D2CFD"/>
    <w:rsid w:val="001D3D96"/>
    <w:rsid w:val="001D65A4"/>
    <w:rsid w:val="001D778E"/>
    <w:rsid w:val="001E0DCC"/>
    <w:rsid w:val="001E6B05"/>
    <w:rsid w:val="001F1D19"/>
    <w:rsid w:val="001F51E6"/>
    <w:rsid w:val="001F55AC"/>
    <w:rsid w:val="00201D82"/>
    <w:rsid w:val="0020319E"/>
    <w:rsid w:val="00203728"/>
    <w:rsid w:val="00207852"/>
    <w:rsid w:val="00212AAB"/>
    <w:rsid w:val="00212BBE"/>
    <w:rsid w:val="002133E9"/>
    <w:rsid w:val="002157AB"/>
    <w:rsid w:val="002178FF"/>
    <w:rsid w:val="00222BAD"/>
    <w:rsid w:val="00222BDB"/>
    <w:rsid w:val="00224737"/>
    <w:rsid w:val="0022623A"/>
    <w:rsid w:val="00226F24"/>
    <w:rsid w:val="002323AC"/>
    <w:rsid w:val="00233C9A"/>
    <w:rsid w:val="002343BB"/>
    <w:rsid w:val="00237751"/>
    <w:rsid w:val="00241123"/>
    <w:rsid w:val="002443C9"/>
    <w:rsid w:val="0024523C"/>
    <w:rsid w:val="00245458"/>
    <w:rsid w:val="002465A3"/>
    <w:rsid w:val="002479BB"/>
    <w:rsid w:val="00251D3F"/>
    <w:rsid w:val="002533A0"/>
    <w:rsid w:val="002560E8"/>
    <w:rsid w:val="00256A74"/>
    <w:rsid w:val="002610D5"/>
    <w:rsid w:val="002615E8"/>
    <w:rsid w:val="002627F8"/>
    <w:rsid w:val="002630E6"/>
    <w:rsid w:val="0026558F"/>
    <w:rsid w:val="0027006B"/>
    <w:rsid w:val="002705AC"/>
    <w:rsid w:val="0027156F"/>
    <w:rsid w:val="0027254C"/>
    <w:rsid w:val="0027407A"/>
    <w:rsid w:val="002745D4"/>
    <w:rsid w:val="0027468A"/>
    <w:rsid w:val="0027717A"/>
    <w:rsid w:val="00277200"/>
    <w:rsid w:val="002857CA"/>
    <w:rsid w:val="00285ABB"/>
    <w:rsid w:val="00285C56"/>
    <w:rsid w:val="00287529"/>
    <w:rsid w:val="00287DD2"/>
    <w:rsid w:val="00293418"/>
    <w:rsid w:val="00294595"/>
    <w:rsid w:val="00297218"/>
    <w:rsid w:val="002A3DEC"/>
    <w:rsid w:val="002A3F41"/>
    <w:rsid w:val="002A4FA9"/>
    <w:rsid w:val="002A5DF2"/>
    <w:rsid w:val="002B4200"/>
    <w:rsid w:val="002B5AEA"/>
    <w:rsid w:val="002B74E3"/>
    <w:rsid w:val="002C10CF"/>
    <w:rsid w:val="002C2147"/>
    <w:rsid w:val="002C48AF"/>
    <w:rsid w:val="002D0A09"/>
    <w:rsid w:val="002D1E4A"/>
    <w:rsid w:val="002D2100"/>
    <w:rsid w:val="002D2ED8"/>
    <w:rsid w:val="002D4B21"/>
    <w:rsid w:val="002D6543"/>
    <w:rsid w:val="002D71BD"/>
    <w:rsid w:val="002E18B9"/>
    <w:rsid w:val="002E1EC1"/>
    <w:rsid w:val="002E21F6"/>
    <w:rsid w:val="002E26F6"/>
    <w:rsid w:val="002E2C63"/>
    <w:rsid w:val="002E6289"/>
    <w:rsid w:val="002E69ED"/>
    <w:rsid w:val="002E7FD5"/>
    <w:rsid w:val="002F3138"/>
    <w:rsid w:val="003003CF"/>
    <w:rsid w:val="0030198C"/>
    <w:rsid w:val="00302052"/>
    <w:rsid w:val="00302234"/>
    <w:rsid w:val="00302245"/>
    <w:rsid w:val="0030527F"/>
    <w:rsid w:val="00310B6E"/>
    <w:rsid w:val="00314FB2"/>
    <w:rsid w:val="00316A46"/>
    <w:rsid w:val="00322B3D"/>
    <w:rsid w:val="00323646"/>
    <w:rsid w:val="003265EF"/>
    <w:rsid w:val="00326697"/>
    <w:rsid w:val="00327B82"/>
    <w:rsid w:val="003339F5"/>
    <w:rsid w:val="00333BE1"/>
    <w:rsid w:val="00334B97"/>
    <w:rsid w:val="00334F37"/>
    <w:rsid w:val="003371E6"/>
    <w:rsid w:val="00337ED9"/>
    <w:rsid w:val="00337F3F"/>
    <w:rsid w:val="00340C38"/>
    <w:rsid w:val="0034126B"/>
    <w:rsid w:val="003425E1"/>
    <w:rsid w:val="00343766"/>
    <w:rsid w:val="00344504"/>
    <w:rsid w:val="00345AD0"/>
    <w:rsid w:val="003473B5"/>
    <w:rsid w:val="00347675"/>
    <w:rsid w:val="00347873"/>
    <w:rsid w:val="00350F90"/>
    <w:rsid w:val="00352C8C"/>
    <w:rsid w:val="003532FE"/>
    <w:rsid w:val="00353ED4"/>
    <w:rsid w:val="003569F6"/>
    <w:rsid w:val="00357FB1"/>
    <w:rsid w:val="003611A9"/>
    <w:rsid w:val="00361E05"/>
    <w:rsid w:val="00362F7B"/>
    <w:rsid w:val="00363439"/>
    <w:rsid w:val="00365792"/>
    <w:rsid w:val="00370E69"/>
    <w:rsid w:val="00375161"/>
    <w:rsid w:val="00376352"/>
    <w:rsid w:val="003848D6"/>
    <w:rsid w:val="00385DA2"/>
    <w:rsid w:val="00385E79"/>
    <w:rsid w:val="003879E3"/>
    <w:rsid w:val="0039000F"/>
    <w:rsid w:val="00394115"/>
    <w:rsid w:val="003A05EF"/>
    <w:rsid w:val="003A63B4"/>
    <w:rsid w:val="003A6871"/>
    <w:rsid w:val="003B176A"/>
    <w:rsid w:val="003B7F45"/>
    <w:rsid w:val="003C0B44"/>
    <w:rsid w:val="003C1751"/>
    <w:rsid w:val="003C1F12"/>
    <w:rsid w:val="003C29EE"/>
    <w:rsid w:val="003C31E5"/>
    <w:rsid w:val="003C5766"/>
    <w:rsid w:val="003C6A1A"/>
    <w:rsid w:val="003D65F4"/>
    <w:rsid w:val="003E1304"/>
    <w:rsid w:val="003E1F66"/>
    <w:rsid w:val="003E26E0"/>
    <w:rsid w:val="003E4AF6"/>
    <w:rsid w:val="003E5D9F"/>
    <w:rsid w:val="003E763A"/>
    <w:rsid w:val="003F0E69"/>
    <w:rsid w:val="003F3589"/>
    <w:rsid w:val="003F46C9"/>
    <w:rsid w:val="003F54ED"/>
    <w:rsid w:val="003F6786"/>
    <w:rsid w:val="003F6FC7"/>
    <w:rsid w:val="004007B3"/>
    <w:rsid w:val="004009B4"/>
    <w:rsid w:val="004036F9"/>
    <w:rsid w:val="00404B4D"/>
    <w:rsid w:val="00404E7A"/>
    <w:rsid w:val="00407084"/>
    <w:rsid w:val="0041120C"/>
    <w:rsid w:val="004113B1"/>
    <w:rsid w:val="004117E0"/>
    <w:rsid w:val="00417C2B"/>
    <w:rsid w:val="0042050B"/>
    <w:rsid w:val="004219A4"/>
    <w:rsid w:val="00424373"/>
    <w:rsid w:val="00424850"/>
    <w:rsid w:val="00425462"/>
    <w:rsid w:val="00425E20"/>
    <w:rsid w:val="0043169C"/>
    <w:rsid w:val="004320B9"/>
    <w:rsid w:val="00435242"/>
    <w:rsid w:val="00435FC0"/>
    <w:rsid w:val="0043685C"/>
    <w:rsid w:val="0044173B"/>
    <w:rsid w:val="004431BB"/>
    <w:rsid w:val="004431C8"/>
    <w:rsid w:val="004453D5"/>
    <w:rsid w:val="004501BC"/>
    <w:rsid w:val="00452300"/>
    <w:rsid w:val="00455ECE"/>
    <w:rsid w:val="004600A8"/>
    <w:rsid w:val="00460C74"/>
    <w:rsid w:val="00461672"/>
    <w:rsid w:val="00462F73"/>
    <w:rsid w:val="00463EB8"/>
    <w:rsid w:val="00465622"/>
    <w:rsid w:val="00474F31"/>
    <w:rsid w:val="004750B2"/>
    <w:rsid w:val="0047531E"/>
    <w:rsid w:val="004755C2"/>
    <w:rsid w:val="00476BDC"/>
    <w:rsid w:val="00477537"/>
    <w:rsid w:val="00480A44"/>
    <w:rsid w:val="00482EED"/>
    <w:rsid w:val="00482F86"/>
    <w:rsid w:val="004836E5"/>
    <w:rsid w:val="004852D2"/>
    <w:rsid w:val="004874AA"/>
    <w:rsid w:val="00490E97"/>
    <w:rsid w:val="00491768"/>
    <w:rsid w:val="00491A91"/>
    <w:rsid w:val="00495090"/>
    <w:rsid w:val="004970EF"/>
    <w:rsid w:val="004973E0"/>
    <w:rsid w:val="004A1F1B"/>
    <w:rsid w:val="004A23D6"/>
    <w:rsid w:val="004A3153"/>
    <w:rsid w:val="004A3F97"/>
    <w:rsid w:val="004B04B2"/>
    <w:rsid w:val="004B3A76"/>
    <w:rsid w:val="004B3F2C"/>
    <w:rsid w:val="004C0CE6"/>
    <w:rsid w:val="004C175C"/>
    <w:rsid w:val="004C3E98"/>
    <w:rsid w:val="004C487F"/>
    <w:rsid w:val="004C531D"/>
    <w:rsid w:val="004C5603"/>
    <w:rsid w:val="004C6F6F"/>
    <w:rsid w:val="004D7F45"/>
    <w:rsid w:val="004E040A"/>
    <w:rsid w:val="004E080E"/>
    <w:rsid w:val="004E1604"/>
    <w:rsid w:val="004E2670"/>
    <w:rsid w:val="004E368B"/>
    <w:rsid w:val="004E7141"/>
    <w:rsid w:val="004F2ACC"/>
    <w:rsid w:val="004F3C02"/>
    <w:rsid w:val="004F5791"/>
    <w:rsid w:val="004F698D"/>
    <w:rsid w:val="005009D6"/>
    <w:rsid w:val="00505D43"/>
    <w:rsid w:val="005078E2"/>
    <w:rsid w:val="00512380"/>
    <w:rsid w:val="00512A62"/>
    <w:rsid w:val="00514D8F"/>
    <w:rsid w:val="00515553"/>
    <w:rsid w:val="005160CB"/>
    <w:rsid w:val="0052020C"/>
    <w:rsid w:val="0052029B"/>
    <w:rsid w:val="00520C57"/>
    <w:rsid w:val="0052184C"/>
    <w:rsid w:val="00522A00"/>
    <w:rsid w:val="005234B1"/>
    <w:rsid w:val="005258C2"/>
    <w:rsid w:val="00530DF3"/>
    <w:rsid w:val="00533274"/>
    <w:rsid w:val="00533462"/>
    <w:rsid w:val="005341F1"/>
    <w:rsid w:val="005350F2"/>
    <w:rsid w:val="00537E5E"/>
    <w:rsid w:val="0054048A"/>
    <w:rsid w:val="00541B2F"/>
    <w:rsid w:val="00543137"/>
    <w:rsid w:val="00544BE8"/>
    <w:rsid w:val="0054719B"/>
    <w:rsid w:val="00550E4F"/>
    <w:rsid w:val="005532A9"/>
    <w:rsid w:val="00554663"/>
    <w:rsid w:val="00555FF9"/>
    <w:rsid w:val="005616A8"/>
    <w:rsid w:val="00561DC4"/>
    <w:rsid w:val="00567A9D"/>
    <w:rsid w:val="005700A0"/>
    <w:rsid w:val="00570749"/>
    <w:rsid w:val="00573484"/>
    <w:rsid w:val="00574CFC"/>
    <w:rsid w:val="005769BC"/>
    <w:rsid w:val="005769D6"/>
    <w:rsid w:val="00577AD9"/>
    <w:rsid w:val="00581F44"/>
    <w:rsid w:val="005840B8"/>
    <w:rsid w:val="0058488C"/>
    <w:rsid w:val="00587283"/>
    <w:rsid w:val="005901FE"/>
    <w:rsid w:val="005924A6"/>
    <w:rsid w:val="00593D33"/>
    <w:rsid w:val="00595E4B"/>
    <w:rsid w:val="005A0603"/>
    <w:rsid w:val="005A0AEF"/>
    <w:rsid w:val="005A0EB2"/>
    <w:rsid w:val="005A340A"/>
    <w:rsid w:val="005A35CD"/>
    <w:rsid w:val="005A5443"/>
    <w:rsid w:val="005B29E1"/>
    <w:rsid w:val="005B2AEA"/>
    <w:rsid w:val="005B63B1"/>
    <w:rsid w:val="005B7A1F"/>
    <w:rsid w:val="005C3470"/>
    <w:rsid w:val="005C41AE"/>
    <w:rsid w:val="005C543F"/>
    <w:rsid w:val="005C6190"/>
    <w:rsid w:val="005C75D4"/>
    <w:rsid w:val="005D1343"/>
    <w:rsid w:val="005D43BF"/>
    <w:rsid w:val="005D4EA3"/>
    <w:rsid w:val="005D778E"/>
    <w:rsid w:val="005E1FBF"/>
    <w:rsid w:val="005E3308"/>
    <w:rsid w:val="005E461B"/>
    <w:rsid w:val="005E678B"/>
    <w:rsid w:val="005E6D97"/>
    <w:rsid w:val="005F0556"/>
    <w:rsid w:val="005F0E96"/>
    <w:rsid w:val="005F139F"/>
    <w:rsid w:val="005F176C"/>
    <w:rsid w:val="005F2023"/>
    <w:rsid w:val="005F540E"/>
    <w:rsid w:val="005F61FD"/>
    <w:rsid w:val="006025F8"/>
    <w:rsid w:val="00604D54"/>
    <w:rsid w:val="00604F88"/>
    <w:rsid w:val="00606F9C"/>
    <w:rsid w:val="00607B7C"/>
    <w:rsid w:val="00612430"/>
    <w:rsid w:val="0061403F"/>
    <w:rsid w:val="006179E6"/>
    <w:rsid w:val="006200C5"/>
    <w:rsid w:val="006237EB"/>
    <w:rsid w:val="00625128"/>
    <w:rsid w:val="006304F2"/>
    <w:rsid w:val="00630613"/>
    <w:rsid w:val="00632487"/>
    <w:rsid w:val="0063269A"/>
    <w:rsid w:val="00634F70"/>
    <w:rsid w:val="00635091"/>
    <w:rsid w:val="00635A8E"/>
    <w:rsid w:val="00642180"/>
    <w:rsid w:val="00643509"/>
    <w:rsid w:val="006441FF"/>
    <w:rsid w:val="006510D4"/>
    <w:rsid w:val="00652CD5"/>
    <w:rsid w:val="0066097A"/>
    <w:rsid w:val="00664E11"/>
    <w:rsid w:val="00665229"/>
    <w:rsid w:val="00666A49"/>
    <w:rsid w:val="006672F4"/>
    <w:rsid w:val="00672B21"/>
    <w:rsid w:val="006752D3"/>
    <w:rsid w:val="006800C4"/>
    <w:rsid w:val="00680101"/>
    <w:rsid w:val="00680D81"/>
    <w:rsid w:val="00681E26"/>
    <w:rsid w:val="00683D87"/>
    <w:rsid w:val="00692996"/>
    <w:rsid w:val="006929CC"/>
    <w:rsid w:val="0069313E"/>
    <w:rsid w:val="006943B6"/>
    <w:rsid w:val="006952DB"/>
    <w:rsid w:val="006957F0"/>
    <w:rsid w:val="006959A2"/>
    <w:rsid w:val="00696AA9"/>
    <w:rsid w:val="006A0B24"/>
    <w:rsid w:val="006A14D7"/>
    <w:rsid w:val="006A2946"/>
    <w:rsid w:val="006A7C99"/>
    <w:rsid w:val="006B0312"/>
    <w:rsid w:val="006C0C4C"/>
    <w:rsid w:val="006C183D"/>
    <w:rsid w:val="006C278F"/>
    <w:rsid w:val="006C36F3"/>
    <w:rsid w:val="006C6D0A"/>
    <w:rsid w:val="006D092F"/>
    <w:rsid w:val="006D0A59"/>
    <w:rsid w:val="006D1264"/>
    <w:rsid w:val="006D2B43"/>
    <w:rsid w:val="006D5219"/>
    <w:rsid w:val="006E4021"/>
    <w:rsid w:val="006E5078"/>
    <w:rsid w:val="006E6258"/>
    <w:rsid w:val="006E689F"/>
    <w:rsid w:val="006F2B74"/>
    <w:rsid w:val="006F3BE7"/>
    <w:rsid w:val="006F42E5"/>
    <w:rsid w:val="006F5706"/>
    <w:rsid w:val="006F5A00"/>
    <w:rsid w:val="006F68F0"/>
    <w:rsid w:val="006F71EB"/>
    <w:rsid w:val="00701D08"/>
    <w:rsid w:val="00703393"/>
    <w:rsid w:val="00704AB3"/>
    <w:rsid w:val="00705D42"/>
    <w:rsid w:val="00710EBE"/>
    <w:rsid w:val="0071192B"/>
    <w:rsid w:val="00711F81"/>
    <w:rsid w:val="00712169"/>
    <w:rsid w:val="00713DB5"/>
    <w:rsid w:val="00714066"/>
    <w:rsid w:val="007142D8"/>
    <w:rsid w:val="0071578A"/>
    <w:rsid w:val="007157A9"/>
    <w:rsid w:val="00715EDA"/>
    <w:rsid w:val="00720363"/>
    <w:rsid w:val="007227D5"/>
    <w:rsid w:val="0072362E"/>
    <w:rsid w:val="00727AA5"/>
    <w:rsid w:val="00730007"/>
    <w:rsid w:val="007301E5"/>
    <w:rsid w:val="00731343"/>
    <w:rsid w:val="007345E4"/>
    <w:rsid w:val="00737207"/>
    <w:rsid w:val="0074510B"/>
    <w:rsid w:val="007460C4"/>
    <w:rsid w:val="00751CDB"/>
    <w:rsid w:val="00752140"/>
    <w:rsid w:val="00761309"/>
    <w:rsid w:val="00761E10"/>
    <w:rsid w:val="00762040"/>
    <w:rsid w:val="00762816"/>
    <w:rsid w:val="00766613"/>
    <w:rsid w:val="00767E9A"/>
    <w:rsid w:val="00770B67"/>
    <w:rsid w:val="007724DC"/>
    <w:rsid w:val="007726DA"/>
    <w:rsid w:val="00772F2C"/>
    <w:rsid w:val="00774216"/>
    <w:rsid w:val="00776125"/>
    <w:rsid w:val="0077745C"/>
    <w:rsid w:val="007802F8"/>
    <w:rsid w:val="00782CEF"/>
    <w:rsid w:val="00784030"/>
    <w:rsid w:val="0078562C"/>
    <w:rsid w:val="007858E3"/>
    <w:rsid w:val="00791F7D"/>
    <w:rsid w:val="00792C41"/>
    <w:rsid w:val="007A05D4"/>
    <w:rsid w:val="007A129A"/>
    <w:rsid w:val="007A3C7A"/>
    <w:rsid w:val="007A7212"/>
    <w:rsid w:val="007B0DF6"/>
    <w:rsid w:val="007B2EE8"/>
    <w:rsid w:val="007B38BA"/>
    <w:rsid w:val="007B433E"/>
    <w:rsid w:val="007B49E4"/>
    <w:rsid w:val="007B54A6"/>
    <w:rsid w:val="007B5691"/>
    <w:rsid w:val="007B5CB4"/>
    <w:rsid w:val="007B74D9"/>
    <w:rsid w:val="007B7FEF"/>
    <w:rsid w:val="007C14E0"/>
    <w:rsid w:val="007C1950"/>
    <w:rsid w:val="007C5100"/>
    <w:rsid w:val="007C6B9C"/>
    <w:rsid w:val="007C6C65"/>
    <w:rsid w:val="007D11A7"/>
    <w:rsid w:val="007D124B"/>
    <w:rsid w:val="007D6A53"/>
    <w:rsid w:val="007D7B6C"/>
    <w:rsid w:val="007E21B4"/>
    <w:rsid w:val="007E40FE"/>
    <w:rsid w:val="007E750E"/>
    <w:rsid w:val="007F1157"/>
    <w:rsid w:val="007F7FC1"/>
    <w:rsid w:val="00800743"/>
    <w:rsid w:val="00802E59"/>
    <w:rsid w:val="00804674"/>
    <w:rsid w:val="008107B1"/>
    <w:rsid w:val="00810F3F"/>
    <w:rsid w:val="008113EE"/>
    <w:rsid w:val="008208C6"/>
    <w:rsid w:val="00820AE0"/>
    <w:rsid w:val="00821995"/>
    <w:rsid w:val="00821BF8"/>
    <w:rsid w:val="00830F48"/>
    <w:rsid w:val="00832D7A"/>
    <w:rsid w:val="008344C8"/>
    <w:rsid w:val="00834509"/>
    <w:rsid w:val="008353C3"/>
    <w:rsid w:val="00837790"/>
    <w:rsid w:val="0084245F"/>
    <w:rsid w:val="0084381A"/>
    <w:rsid w:val="00844D51"/>
    <w:rsid w:val="00850B82"/>
    <w:rsid w:val="008557CC"/>
    <w:rsid w:val="00855C50"/>
    <w:rsid w:val="00855F4C"/>
    <w:rsid w:val="008601F2"/>
    <w:rsid w:val="00863772"/>
    <w:rsid w:val="0086505E"/>
    <w:rsid w:val="0086625D"/>
    <w:rsid w:val="00867E01"/>
    <w:rsid w:val="008713E7"/>
    <w:rsid w:val="008744A9"/>
    <w:rsid w:val="008751A4"/>
    <w:rsid w:val="008754CC"/>
    <w:rsid w:val="00876450"/>
    <w:rsid w:val="0087773A"/>
    <w:rsid w:val="00877FD6"/>
    <w:rsid w:val="008807BC"/>
    <w:rsid w:val="00881320"/>
    <w:rsid w:val="00883307"/>
    <w:rsid w:val="00883D97"/>
    <w:rsid w:val="008859F6"/>
    <w:rsid w:val="00886A22"/>
    <w:rsid w:val="008911D8"/>
    <w:rsid w:val="00891C30"/>
    <w:rsid w:val="0089212E"/>
    <w:rsid w:val="00893E54"/>
    <w:rsid w:val="00897F75"/>
    <w:rsid w:val="008A18FA"/>
    <w:rsid w:val="008A1B9B"/>
    <w:rsid w:val="008A21FE"/>
    <w:rsid w:val="008A5BED"/>
    <w:rsid w:val="008A634B"/>
    <w:rsid w:val="008B2C06"/>
    <w:rsid w:val="008B62FE"/>
    <w:rsid w:val="008C04C3"/>
    <w:rsid w:val="008C5704"/>
    <w:rsid w:val="008C770C"/>
    <w:rsid w:val="008D0034"/>
    <w:rsid w:val="008D1596"/>
    <w:rsid w:val="008D259F"/>
    <w:rsid w:val="008D2D3A"/>
    <w:rsid w:val="008D3D86"/>
    <w:rsid w:val="008D542F"/>
    <w:rsid w:val="008D67E4"/>
    <w:rsid w:val="008E28F8"/>
    <w:rsid w:val="008E3F41"/>
    <w:rsid w:val="008E4496"/>
    <w:rsid w:val="008E4DFF"/>
    <w:rsid w:val="008F0735"/>
    <w:rsid w:val="008F448B"/>
    <w:rsid w:val="009002D7"/>
    <w:rsid w:val="00903ED9"/>
    <w:rsid w:val="009053ED"/>
    <w:rsid w:val="00905AEE"/>
    <w:rsid w:val="00907AEA"/>
    <w:rsid w:val="009128D1"/>
    <w:rsid w:val="00912BD2"/>
    <w:rsid w:val="00914D6F"/>
    <w:rsid w:val="00915A77"/>
    <w:rsid w:val="00916026"/>
    <w:rsid w:val="00916314"/>
    <w:rsid w:val="00917611"/>
    <w:rsid w:val="00922884"/>
    <w:rsid w:val="0092400B"/>
    <w:rsid w:val="00926ACF"/>
    <w:rsid w:val="00930618"/>
    <w:rsid w:val="00930B74"/>
    <w:rsid w:val="00933CD3"/>
    <w:rsid w:val="00940273"/>
    <w:rsid w:val="00941280"/>
    <w:rsid w:val="009419AA"/>
    <w:rsid w:val="00942132"/>
    <w:rsid w:val="00942ABE"/>
    <w:rsid w:val="00945C64"/>
    <w:rsid w:val="00946471"/>
    <w:rsid w:val="009547B9"/>
    <w:rsid w:val="00957BD3"/>
    <w:rsid w:val="0096078B"/>
    <w:rsid w:val="00961AE5"/>
    <w:rsid w:val="00961D5E"/>
    <w:rsid w:val="00962E6A"/>
    <w:rsid w:val="009665AB"/>
    <w:rsid w:val="00972285"/>
    <w:rsid w:val="00973189"/>
    <w:rsid w:val="009733A1"/>
    <w:rsid w:val="009741CB"/>
    <w:rsid w:val="009753B6"/>
    <w:rsid w:val="0098021E"/>
    <w:rsid w:val="00980436"/>
    <w:rsid w:val="00980A8D"/>
    <w:rsid w:val="0098218D"/>
    <w:rsid w:val="00982914"/>
    <w:rsid w:val="009840CE"/>
    <w:rsid w:val="0099006C"/>
    <w:rsid w:val="00993B37"/>
    <w:rsid w:val="00994929"/>
    <w:rsid w:val="00995E72"/>
    <w:rsid w:val="009A364D"/>
    <w:rsid w:val="009A4014"/>
    <w:rsid w:val="009A6196"/>
    <w:rsid w:val="009B286D"/>
    <w:rsid w:val="009B4ED5"/>
    <w:rsid w:val="009C2115"/>
    <w:rsid w:val="009C3D93"/>
    <w:rsid w:val="009C61BF"/>
    <w:rsid w:val="009C6B60"/>
    <w:rsid w:val="009D18A6"/>
    <w:rsid w:val="009D2F5F"/>
    <w:rsid w:val="009D3345"/>
    <w:rsid w:val="009D39E0"/>
    <w:rsid w:val="009D5015"/>
    <w:rsid w:val="009D592A"/>
    <w:rsid w:val="009E2051"/>
    <w:rsid w:val="009E2796"/>
    <w:rsid w:val="009E36BA"/>
    <w:rsid w:val="009E4099"/>
    <w:rsid w:val="009E5E92"/>
    <w:rsid w:val="009E7239"/>
    <w:rsid w:val="009E73B3"/>
    <w:rsid w:val="009F34B5"/>
    <w:rsid w:val="009F4885"/>
    <w:rsid w:val="00A000C9"/>
    <w:rsid w:val="00A00E91"/>
    <w:rsid w:val="00A03851"/>
    <w:rsid w:val="00A07EC3"/>
    <w:rsid w:val="00A128DF"/>
    <w:rsid w:val="00A152DA"/>
    <w:rsid w:val="00A155D5"/>
    <w:rsid w:val="00A20DE7"/>
    <w:rsid w:val="00A2284C"/>
    <w:rsid w:val="00A300C3"/>
    <w:rsid w:val="00A334B1"/>
    <w:rsid w:val="00A34FDF"/>
    <w:rsid w:val="00A35ACA"/>
    <w:rsid w:val="00A35E6B"/>
    <w:rsid w:val="00A411A9"/>
    <w:rsid w:val="00A41DEC"/>
    <w:rsid w:val="00A41E8A"/>
    <w:rsid w:val="00A41FFF"/>
    <w:rsid w:val="00A42AAB"/>
    <w:rsid w:val="00A515CD"/>
    <w:rsid w:val="00A5224C"/>
    <w:rsid w:val="00A56331"/>
    <w:rsid w:val="00A642E7"/>
    <w:rsid w:val="00A6440E"/>
    <w:rsid w:val="00A664D9"/>
    <w:rsid w:val="00A6735B"/>
    <w:rsid w:val="00A675DE"/>
    <w:rsid w:val="00A7014C"/>
    <w:rsid w:val="00A7175B"/>
    <w:rsid w:val="00A73493"/>
    <w:rsid w:val="00A807A1"/>
    <w:rsid w:val="00A83F3B"/>
    <w:rsid w:val="00A867D7"/>
    <w:rsid w:val="00A90F2E"/>
    <w:rsid w:val="00A938CF"/>
    <w:rsid w:val="00A944C7"/>
    <w:rsid w:val="00A964BD"/>
    <w:rsid w:val="00AA09EF"/>
    <w:rsid w:val="00AA384D"/>
    <w:rsid w:val="00AA6A01"/>
    <w:rsid w:val="00AA6F53"/>
    <w:rsid w:val="00AA7BA0"/>
    <w:rsid w:val="00AB167A"/>
    <w:rsid w:val="00AB6724"/>
    <w:rsid w:val="00AB760C"/>
    <w:rsid w:val="00AC0DE4"/>
    <w:rsid w:val="00AC1FA1"/>
    <w:rsid w:val="00AC1FFF"/>
    <w:rsid w:val="00AC46C6"/>
    <w:rsid w:val="00AC63A2"/>
    <w:rsid w:val="00AD1263"/>
    <w:rsid w:val="00AD57DA"/>
    <w:rsid w:val="00AD70B8"/>
    <w:rsid w:val="00AE012B"/>
    <w:rsid w:val="00AE0A01"/>
    <w:rsid w:val="00AE2F11"/>
    <w:rsid w:val="00AE461A"/>
    <w:rsid w:val="00AE7D74"/>
    <w:rsid w:val="00AF1939"/>
    <w:rsid w:val="00AF3C5A"/>
    <w:rsid w:val="00AF41B0"/>
    <w:rsid w:val="00AF44ED"/>
    <w:rsid w:val="00AF6A52"/>
    <w:rsid w:val="00AF6F3E"/>
    <w:rsid w:val="00AF76BD"/>
    <w:rsid w:val="00B02CC8"/>
    <w:rsid w:val="00B069DF"/>
    <w:rsid w:val="00B079F8"/>
    <w:rsid w:val="00B07C4A"/>
    <w:rsid w:val="00B12077"/>
    <w:rsid w:val="00B12AD1"/>
    <w:rsid w:val="00B13164"/>
    <w:rsid w:val="00B2079F"/>
    <w:rsid w:val="00B220FA"/>
    <w:rsid w:val="00B2333E"/>
    <w:rsid w:val="00B233B7"/>
    <w:rsid w:val="00B26D77"/>
    <w:rsid w:val="00B27C71"/>
    <w:rsid w:val="00B31FD9"/>
    <w:rsid w:val="00B34430"/>
    <w:rsid w:val="00B34E7E"/>
    <w:rsid w:val="00B40A72"/>
    <w:rsid w:val="00B41518"/>
    <w:rsid w:val="00B4152E"/>
    <w:rsid w:val="00B4180A"/>
    <w:rsid w:val="00B41C55"/>
    <w:rsid w:val="00B41E5A"/>
    <w:rsid w:val="00B4472A"/>
    <w:rsid w:val="00B44C72"/>
    <w:rsid w:val="00B44CE6"/>
    <w:rsid w:val="00B4594D"/>
    <w:rsid w:val="00B45B9D"/>
    <w:rsid w:val="00B477D6"/>
    <w:rsid w:val="00B540FC"/>
    <w:rsid w:val="00B55EE1"/>
    <w:rsid w:val="00B622C8"/>
    <w:rsid w:val="00B6278B"/>
    <w:rsid w:val="00B63DDC"/>
    <w:rsid w:val="00B67A9E"/>
    <w:rsid w:val="00B7047C"/>
    <w:rsid w:val="00B73206"/>
    <w:rsid w:val="00B73F8E"/>
    <w:rsid w:val="00B8185E"/>
    <w:rsid w:val="00B856A5"/>
    <w:rsid w:val="00B85D32"/>
    <w:rsid w:val="00B860E8"/>
    <w:rsid w:val="00B874B7"/>
    <w:rsid w:val="00B91107"/>
    <w:rsid w:val="00B924C0"/>
    <w:rsid w:val="00B938BC"/>
    <w:rsid w:val="00B93BEA"/>
    <w:rsid w:val="00B94F18"/>
    <w:rsid w:val="00B95172"/>
    <w:rsid w:val="00B968FE"/>
    <w:rsid w:val="00B96E40"/>
    <w:rsid w:val="00B97291"/>
    <w:rsid w:val="00B97EBA"/>
    <w:rsid w:val="00BB0D29"/>
    <w:rsid w:val="00BB13F6"/>
    <w:rsid w:val="00BB6183"/>
    <w:rsid w:val="00BB71A4"/>
    <w:rsid w:val="00BC03DE"/>
    <w:rsid w:val="00BC0A8B"/>
    <w:rsid w:val="00BC0C21"/>
    <w:rsid w:val="00BC2428"/>
    <w:rsid w:val="00BC2AC0"/>
    <w:rsid w:val="00BC35C8"/>
    <w:rsid w:val="00BD1B61"/>
    <w:rsid w:val="00BD340D"/>
    <w:rsid w:val="00BD3411"/>
    <w:rsid w:val="00BD41AE"/>
    <w:rsid w:val="00BD534D"/>
    <w:rsid w:val="00BE5462"/>
    <w:rsid w:val="00BF0DC0"/>
    <w:rsid w:val="00BF34CB"/>
    <w:rsid w:val="00BF573F"/>
    <w:rsid w:val="00BF7474"/>
    <w:rsid w:val="00BF79F2"/>
    <w:rsid w:val="00C034BE"/>
    <w:rsid w:val="00C0484C"/>
    <w:rsid w:val="00C1045C"/>
    <w:rsid w:val="00C10E36"/>
    <w:rsid w:val="00C1104C"/>
    <w:rsid w:val="00C11162"/>
    <w:rsid w:val="00C11E99"/>
    <w:rsid w:val="00C131FF"/>
    <w:rsid w:val="00C14053"/>
    <w:rsid w:val="00C20399"/>
    <w:rsid w:val="00C24D62"/>
    <w:rsid w:val="00C31D6F"/>
    <w:rsid w:val="00C34B7E"/>
    <w:rsid w:val="00C36B75"/>
    <w:rsid w:val="00C37A60"/>
    <w:rsid w:val="00C37B25"/>
    <w:rsid w:val="00C41E52"/>
    <w:rsid w:val="00C4360F"/>
    <w:rsid w:val="00C44A49"/>
    <w:rsid w:val="00C45243"/>
    <w:rsid w:val="00C455A3"/>
    <w:rsid w:val="00C47875"/>
    <w:rsid w:val="00C517BD"/>
    <w:rsid w:val="00C54F10"/>
    <w:rsid w:val="00C55BCC"/>
    <w:rsid w:val="00C563D2"/>
    <w:rsid w:val="00C57F18"/>
    <w:rsid w:val="00C66474"/>
    <w:rsid w:val="00C66A3D"/>
    <w:rsid w:val="00C66EB4"/>
    <w:rsid w:val="00C70134"/>
    <w:rsid w:val="00C70212"/>
    <w:rsid w:val="00C75340"/>
    <w:rsid w:val="00C76B00"/>
    <w:rsid w:val="00C77384"/>
    <w:rsid w:val="00C821CA"/>
    <w:rsid w:val="00C83DC8"/>
    <w:rsid w:val="00C84B5D"/>
    <w:rsid w:val="00C854D2"/>
    <w:rsid w:val="00C905B0"/>
    <w:rsid w:val="00C93001"/>
    <w:rsid w:val="00C95A28"/>
    <w:rsid w:val="00CA00EA"/>
    <w:rsid w:val="00CA087E"/>
    <w:rsid w:val="00CA1128"/>
    <w:rsid w:val="00CA1228"/>
    <w:rsid w:val="00CA1629"/>
    <w:rsid w:val="00CA1BB3"/>
    <w:rsid w:val="00CA6E49"/>
    <w:rsid w:val="00CB0EEB"/>
    <w:rsid w:val="00CB1068"/>
    <w:rsid w:val="00CB1177"/>
    <w:rsid w:val="00CB1E30"/>
    <w:rsid w:val="00CB3BCD"/>
    <w:rsid w:val="00CB4300"/>
    <w:rsid w:val="00CB5B6C"/>
    <w:rsid w:val="00CB7F03"/>
    <w:rsid w:val="00CC070B"/>
    <w:rsid w:val="00CC228B"/>
    <w:rsid w:val="00CC44D3"/>
    <w:rsid w:val="00CC54F1"/>
    <w:rsid w:val="00CC77D2"/>
    <w:rsid w:val="00CD26A2"/>
    <w:rsid w:val="00CD55CE"/>
    <w:rsid w:val="00CD662E"/>
    <w:rsid w:val="00CD6FAC"/>
    <w:rsid w:val="00CE0B5F"/>
    <w:rsid w:val="00CE2AE3"/>
    <w:rsid w:val="00CE42B0"/>
    <w:rsid w:val="00CE45A8"/>
    <w:rsid w:val="00CF2209"/>
    <w:rsid w:val="00CF61FC"/>
    <w:rsid w:val="00D01449"/>
    <w:rsid w:val="00D02631"/>
    <w:rsid w:val="00D0404E"/>
    <w:rsid w:val="00D046DD"/>
    <w:rsid w:val="00D10014"/>
    <w:rsid w:val="00D10506"/>
    <w:rsid w:val="00D10A9B"/>
    <w:rsid w:val="00D173D5"/>
    <w:rsid w:val="00D23382"/>
    <w:rsid w:val="00D2441E"/>
    <w:rsid w:val="00D249C5"/>
    <w:rsid w:val="00D25F61"/>
    <w:rsid w:val="00D275FF"/>
    <w:rsid w:val="00D3445B"/>
    <w:rsid w:val="00D34E57"/>
    <w:rsid w:val="00D35907"/>
    <w:rsid w:val="00D4032B"/>
    <w:rsid w:val="00D40C3E"/>
    <w:rsid w:val="00D43C0B"/>
    <w:rsid w:val="00D45114"/>
    <w:rsid w:val="00D512A7"/>
    <w:rsid w:val="00D52A2C"/>
    <w:rsid w:val="00D54550"/>
    <w:rsid w:val="00D5549F"/>
    <w:rsid w:val="00D57549"/>
    <w:rsid w:val="00D57FDB"/>
    <w:rsid w:val="00D604E5"/>
    <w:rsid w:val="00D63CC1"/>
    <w:rsid w:val="00D63F5F"/>
    <w:rsid w:val="00D64E1C"/>
    <w:rsid w:val="00D66F17"/>
    <w:rsid w:val="00D67A5F"/>
    <w:rsid w:val="00D7038C"/>
    <w:rsid w:val="00D70B62"/>
    <w:rsid w:val="00D729B9"/>
    <w:rsid w:val="00D72D53"/>
    <w:rsid w:val="00D7377A"/>
    <w:rsid w:val="00D75ED7"/>
    <w:rsid w:val="00D77802"/>
    <w:rsid w:val="00D80914"/>
    <w:rsid w:val="00D81948"/>
    <w:rsid w:val="00D82469"/>
    <w:rsid w:val="00D855D5"/>
    <w:rsid w:val="00D86ED0"/>
    <w:rsid w:val="00D90109"/>
    <w:rsid w:val="00D9021F"/>
    <w:rsid w:val="00D912D9"/>
    <w:rsid w:val="00D942FB"/>
    <w:rsid w:val="00D97B0F"/>
    <w:rsid w:val="00DA236D"/>
    <w:rsid w:val="00DA41E2"/>
    <w:rsid w:val="00DA6A83"/>
    <w:rsid w:val="00DC0005"/>
    <w:rsid w:val="00DC2EB0"/>
    <w:rsid w:val="00DC63CD"/>
    <w:rsid w:val="00DC72EE"/>
    <w:rsid w:val="00DC7EEA"/>
    <w:rsid w:val="00DD0756"/>
    <w:rsid w:val="00DD181C"/>
    <w:rsid w:val="00DD229C"/>
    <w:rsid w:val="00DD279A"/>
    <w:rsid w:val="00DD3523"/>
    <w:rsid w:val="00DD5013"/>
    <w:rsid w:val="00DD676F"/>
    <w:rsid w:val="00DD792B"/>
    <w:rsid w:val="00DE044E"/>
    <w:rsid w:val="00DE2708"/>
    <w:rsid w:val="00DE380F"/>
    <w:rsid w:val="00DE5C09"/>
    <w:rsid w:val="00DE733E"/>
    <w:rsid w:val="00DE78B2"/>
    <w:rsid w:val="00DF38C7"/>
    <w:rsid w:val="00DF4838"/>
    <w:rsid w:val="00DF609F"/>
    <w:rsid w:val="00DF6B5B"/>
    <w:rsid w:val="00E027C9"/>
    <w:rsid w:val="00E02B67"/>
    <w:rsid w:val="00E03A4E"/>
    <w:rsid w:val="00E06592"/>
    <w:rsid w:val="00E11837"/>
    <w:rsid w:val="00E12CA0"/>
    <w:rsid w:val="00E14E02"/>
    <w:rsid w:val="00E15211"/>
    <w:rsid w:val="00E15463"/>
    <w:rsid w:val="00E17150"/>
    <w:rsid w:val="00E226FD"/>
    <w:rsid w:val="00E24125"/>
    <w:rsid w:val="00E25067"/>
    <w:rsid w:val="00E2776D"/>
    <w:rsid w:val="00E27931"/>
    <w:rsid w:val="00E31182"/>
    <w:rsid w:val="00E3161B"/>
    <w:rsid w:val="00E32022"/>
    <w:rsid w:val="00E37895"/>
    <w:rsid w:val="00E41392"/>
    <w:rsid w:val="00E422B0"/>
    <w:rsid w:val="00E469AE"/>
    <w:rsid w:val="00E513B0"/>
    <w:rsid w:val="00E5459D"/>
    <w:rsid w:val="00E55AD0"/>
    <w:rsid w:val="00E60CFF"/>
    <w:rsid w:val="00E619ED"/>
    <w:rsid w:val="00E61A5E"/>
    <w:rsid w:val="00E655CE"/>
    <w:rsid w:val="00E676B7"/>
    <w:rsid w:val="00E70655"/>
    <w:rsid w:val="00E7691A"/>
    <w:rsid w:val="00E76BF8"/>
    <w:rsid w:val="00E7766D"/>
    <w:rsid w:val="00E779DA"/>
    <w:rsid w:val="00E80AC1"/>
    <w:rsid w:val="00E80E0F"/>
    <w:rsid w:val="00E82ED7"/>
    <w:rsid w:val="00E836B3"/>
    <w:rsid w:val="00E83FD3"/>
    <w:rsid w:val="00E841EE"/>
    <w:rsid w:val="00E861C3"/>
    <w:rsid w:val="00E87658"/>
    <w:rsid w:val="00E90501"/>
    <w:rsid w:val="00E90E7F"/>
    <w:rsid w:val="00E91098"/>
    <w:rsid w:val="00E94F56"/>
    <w:rsid w:val="00E95B10"/>
    <w:rsid w:val="00E96FCC"/>
    <w:rsid w:val="00E976E6"/>
    <w:rsid w:val="00E97CA1"/>
    <w:rsid w:val="00EA0BA9"/>
    <w:rsid w:val="00EA15BD"/>
    <w:rsid w:val="00EA1617"/>
    <w:rsid w:val="00EA3F8D"/>
    <w:rsid w:val="00EA6CF0"/>
    <w:rsid w:val="00EA77A9"/>
    <w:rsid w:val="00EB2938"/>
    <w:rsid w:val="00EB34A2"/>
    <w:rsid w:val="00EB52AA"/>
    <w:rsid w:val="00EB65C2"/>
    <w:rsid w:val="00EC096C"/>
    <w:rsid w:val="00EC2546"/>
    <w:rsid w:val="00EC3DE0"/>
    <w:rsid w:val="00EC4CFD"/>
    <w:rsid w:val="00EC79B8"/>
    <w:rsid w:val="00ED5DB3"/>
    <w:rsid w:val="00ED5F16"/>
    <w:rsid w:val="00ED6609"/>
    <w:rsid w:val="00ED7854"/>
    <w:rsid w:val="00EE31F2"/>
    <w:rsid w:val="00EE49BE"/>
    <w:rsid w:val="00EF20FA"/>
    <w:rsid w:val="00EF2392"/>
    <w:rsid w:val="00EF2BFE"/>
    <w:rsid w:val="00EF37D9"/>
    <w:rsid w:val="00EF46C3"/>
    <w:rsid w:val="00EF47D7"/>
    <w:rsid w:val="00F013C3"/>
    <w:rsid w:val="00F013CD"/>
    <w:rsid w:val="00F033C4"/>
    <w:rsid w:val="00F03DC0"/>
    <w:rsid w:val="00F04E0B"/>
    <w:rsid w:val="00F063AC"/>
    <w:rsid w:val="00F06693"/>
    <w:rsid w:val="00F11FE0"/>
    <w:rsid w:val="00F17983"/>
    <w:rsid w:val="00F2513D"/>
    <w:rsid w:val="00F2588F"/>
    <w:rsid w:val="00F352EB"/>
    <w:rsid w:val="00F37086"/>
    <w:rsid w:val="00F37AB3"/>
    <w:rsid w:val="00F405A9"/>
    <w:rsid w:val="00F41290"/>
    <w:rsid w:val="00F41CE8"/>
    <w:rsid w:val="00F43DCB"/>
    <w:rsid w:val="00F53FFA"/>
    <w:rsid w:val="00F568C4"/>
    <w:rsid w:val="00F56B57"/>
    <w:rsid w:val="00F61657"/>
    <w:rsid w:val="00F64972"/>
    <w:rsid w:val="00F6658C"/>
    <w:rsid w:val="00F670CD"/>
    <w:rsid w:val="00F71A56"/>
    <w:rsid w:val="00F7287B"/>
    <w:rsid w:val="00F733D3"/>
    <w:rsid w:val="00F759CC"/>
    <w:rsid w:val="00F75EE5"/>
    <w:rsid w:val="00F76BC3"/>
    <w:rsid w:val="00F7730F"/>
    <w:rsid w:val="00F80EA0"/>
    <w:rsid w:val="00F8678D"/>
    <w:rsid w:val="00F954F7"/>
    <w:rsid w:val="00F973FC"/>
    <w:rsid w:val="00FA7376"/>
    <w:rsid w:val="00FB108A"/>
    <w:rsid w:val="00FB248D"/>
    <w:rsid w:val="00FB30E3"/>
    <w:rsid w:val="00FB6D9E"/>
    <w:rsid w:val="00FB77BF"/>
    <w:rsid w:val="00FB7CAB"/>
    <w:rsid w:val="00FC011F"/>
    <w:rsid w:val="00FC0999"/>
    <w:rsid w:val="00FC19FD"/>
    <w:rsid w:val="00FC29DF"/>
    <w:rsid w:val="00FC2C37"/>
    <w:rsid w:val="00FC2F03"/>
    <w:rsid w:val="00FC5782"/>
    <w:rsid w:val="00FC610E"/>
    <w:rsid w:val="00FD095C"/>
    <w:rsid w:val="00FD4C58"/>
    <w:rsid w:val="00FD51F4"/>
    <w:rsid w:val="00FD7CA9"/>
    <w:rsid w:val="00FD7D76"/>
    <w:rsid w:val="00FD7E92"/>
    <w:rsid w:val="00FE032D"/>
    <w:rsid w:val="00FE171E"/>
    <w:rsid w:val="00FE2509"/>
    <w:rsid w:val="00FE50B3"/>
    <w:rsid w:val="00FE51F1"/>
    <w:rsid w:val="00FE53FD"/>
    <w:rsid w:val="00FE5517"/>
    <w:rsid w:val="00FE600B"/>
    <w:rsid w:val="00FE6434"/>
    <w:rsid w:val="00FE650F"/>
    <w:rsid w:val="00FF17A0"/>
    <w:rsid w:val="00FF2C16"/>
    <w:rsid w:val="00FF4F6C"/>
    <w:rsid w:val="00FF58DA"/>
    <w:rsid w:val="00FF5969"/>
    <w:rsid w:val="00FF63A0"/>
    <w:rsid w:val="014A5086"/>
    <w:rsid w:val="01786AFF"/>
    <w:rsid w:val="01C963AC"/>
    <w:rsid w:val="01CA5CC8"/>
    <w:rsid w:val="02313F99"/>
    <w:rsid w:val="03326DBE"/>
    <w:rsid w:val="03457CFC"/>
    <w:rsid w:val="04611DB8"/>
    <w:rsid w:val="048B3E34"/>
    <w:rsid w:val="049B394B"/>
    <w:rsid w:val="04B9651D"/>
    <w:rsid w:val="056A4DDB"/>
    <w:rsid w:val="06D30E14"/>
    <w:rsid w:val="06DB1FC1"/>
    <w:rsid w:val="071C144E"/>
    <w:rsid w:val="073749A6"/>
    <w:rsid w:val="07441979"/>
    <w:rsid w:val="076671BF"/>
    <w:rsid w:val="07E1193E"/>
    <w:rsid w:val="086D04BA"/>
    <w:rsid w:val="0BE30AAD"/>
    <w:rsid w:val="0C000C64"/>
    <w:rsid w:val="0F2F1860"/>
    <w:rsid w:val="0FCD656B"/>
    <w:rsid w:val="101B2847"/>
    <w:rsid w:val="10426FF1"/>
    <w:rsid w:val="10507CE0"/>
    <w:rsid w:val="108B6D4B"/>
    <w:rsid w:val="10925827"/>
    <w:rsid w:val="10CA1305"/>
    <w:rsid w:val="11513718"/>
    <w:rsid w:val="12013E2E"/>
    <w:rsid w:val="12783400"/>
    <w:rsid w:val="12F0630A"/>
    <w:rsid w:val="135625F6"/>
    <w:rsid w:val="14832820"/>
    <w:rsid w:val="14890F64"/>
    <w:rsid w:val="14A32AD4"/>
    <w:rsid w:val="14EF1707"/>
    <w:rsid w:val="14FB74F2"/>
    <w:rsid w:val="150F3CC6"/>
    <w:rsid w:val="15204125"/>
    <w:rsid w:val="15623C9F"/>
    <w:rsid w:val="156F68B2"/>
    <w:rsid w:val="15966195"/>
    <w:rsid w:val="15F25EAE"/>
    <w:rsid w:val="166C70C8"/>
    <w:rsid w:val="16B41D43"/>
    <w:rsid w:val="176025DC"/>
    <w:rsid w:val="18316646"/>
    <w:rsid w:val="18CA332F"/>
    <w:rsid w:val="1A045DC3"/>
    <w:rsid w:val="1A736AA5"/>
    <w:rsid w:val="1A8B76FC"/>
    <w:rsid w:val="1AE86D22"/>
    <w:rsid w:val="1BB436DE"/>
    <w:rsid w:val="1BCF41AF"/>
    <w:rsid w:val="1BE33542"/>
    <w:rsid w:val="1BFF3CDC"/>
    <w:rsid w:val="1C3A03FB"/>
    <w:rsid w:val="1CEC458E"/>
    <w:rsid w:val="1D9F5E03"/>
    <w:rsid w:val="1E24351B"/>
    <w:rsid w:val="1E9C6528"/>
    <w:rsid w:val="1E9E2F1E"/>
    <w:rsid w:val="1EA47B74"/>
    <w:rsid w:val="1EB61656"/>
    <w:rsid w:val="1F0B3750"/>
    <w:rsid w:val="1F1F70A2"/>
    <w:rsid w:val="1FEE70AE"/>
    <w:rsid w:val="200E2BF2"/>
    <w:rsid w:val="20A83953"/>
    <w:rsid w:val="20C31E08"/>
    <w:rsid w:val="215A6C10"/>
    <w:rsid w:val="21EF7359"/>
    <w:rsid w:val="2235516A"/>
    <w:rsid w:val="22493170"/>
    <w:rsid w:val="230A01C2"/>
    <w:rsid w:val="23AB0EB3"/>
    <w:rsid w:val="23FF78C0"/>
    <w:rsid w:val="24207C9D"/>
    <w:rsid w:val="24B403E6"/>
    <w:rsid w:val="25050C41"/>
    <w:rsid w:val="253643E1"/>
    <w:rsid w:val="25A87B41"/>
    <w:rsid w:val="26322122"/>
    <w:rsid w:val="26B216C0"/>
    <w:rsid w:val="27D26120"/>
    <w:rsid w:val="27F008DD"/>
    <w:rsid w:val="28115DC6"/>
    <w:rsid w:val="28D200B5"/>
    <w:rsid w:val="2953414D"/>
    <w:rsid w:val="2953641F"/>
    <w:rsid w:val="297F4214"/>
    <w:rsid w:val="29EB2AFB"/>
    <w:rsid w:val="29EF4241"/>
    <w:rsid w:val="2A8F3032"/>
    <w:rsid w:val="2B3E4134"/>
    <w:rsid w:val="2BA07916"/>
    <w:rsid w:val="2BC46E7A"/>
    <w:rsid w:val="2C513230"/>
    <w:rsid w:val="2CA86A82"/>
    <w:rsid w:val="2CF9108B"/>
    <w:rsid w:val="2E2879A3"/>
    <w:rsid w:val="2F0143A3"/>
    <w:rsid w:val="2F707EBC"/>
    <w:rsid w:val="30103067"/>
    <w:rsid w:val="302C117F"/>
    <w:rsid w:val="309F54FE"/>
    <w:rsid w:val="30D633CC"/>
    <w:rsid w:val="30E04D02"/>
    <w:rsid w:val="30EC0F07"/>
    <w:rsid w:val="30EC5192"/>
    <w:rsid w:val="30FB5173"/>
    <w:rsid w:val="31326136"/>
    <w:rsid w:val="31E04FB0"/>
    <w:rsid w:val="3343713F"/>
    <w:rsid w:val="336E20A7"/>
    <w:rsid w:val="33837A57"/>
    <w:rsid w:val="33947D60"/>
    <w:rsid w:val="34403A44"/>
    <w:rsid w:val="34467BEC"/>
    <w:rsid w:val="34AA710F"/>
    <w:rsid w:val="34B0089A"/>
    <w:rsid w:val="34C53F49"/>
    <w:rsid w:val="34D90AE8"/>
    <w:rsid w:val="34FF4A9D"/>
    <w:rsid w:val="35110512"/>
    <w:rsid w:val="360B1E2F"/>
    <w:rsid w:val="36252EF1"/>
    <w:rsid w:val="362829E1"/>
    <w:rsid w:val="37CC35A4"/>
    <w:rsid w:val="38313B80"/>
    <w:rsid w:val="383F10E2"/>
    <w:rsid w:val="383F7575"/>
    <w:rsid w:val="38592596"/>
    <w:rsid w:val="38A566AD"/>
    <w:rsid w:val="38CD6618"/>
    <w:rsid w:val="38D63346"/>
    <w:rsid w:val="39FE3F35"/>
    <w:rsid w:val="3A1E537C"/>
    <w:rsid w:val="3A6366DE"/>
    <w:rsid w:val="3B2A2D58"/>
    <w:rsid w:val="3B49290A"/>
    <w:rsid w:val="3BB121D2"/>
    <w:rsid w:val="3C5C1424"/>
    <w:rsid w:val="3C6540A7"/>
    <w:rsid w:val="3C6870EE"/>
    <w:rsid w:val="3C822F4C"/>
    <w:rsid w:val="3D7E35E8"/>
    <w:rsid w:val="3F11069A"/>
    <w:rsid w:val="3F424938"/>
    <w:rsid w:val="3FA3745B"/>
    <w:rsid w:val="400611FF"/>
    <w:rsid w:val="406F4057"/>
    <w:rsid w:val="40B3559D"/>
    <w:rsid w:val="41684FED"/>
    <w:rsid w:val="41AF160B"/>
    <w:rsid w:val="42355C38"/>
    <w:rsid w:val="42580509"/>
    <w:rsid w:val="425D3F69"/>
    <w:rsid w:val="426708F6"/>
    <w:rsid w:val="42835427"/>
    <w:rsid w:val="43171E14"/>
    <w:rsid w:val="43AE4207"/>
    <w:rsid w:val="43E51F12"/>
    <w:rsid w:val="452454F2"/>
    <w:rsid w:val="458D460F"/>
    <w:rsid w:val="45C53801"/>
    <w:rsid w:val="466277DB"/>
    <w:rsid w:val="46AB2F2D"/>
    <w:rsid w:val="48006ED5"/>
    <w:rsid w:val="485505EC"/>
    <w:rsid w:val="48F24689"/>
    <w:rsid w:val="492D007B"/>
    <w:rsid w:val="498C3A05"/>
    <w:rsid w:val="4A834233"/>
    <w:rsid w:val="4A8C4DC6"/>
    <w:rsid w:val="4B8C04A1"/>
    <w:rsid w:val="4BB61D02"/>
    <w:rsid w:val="4C9B3AB5"/>
    <w:rsid w:val="4CDF7E46"/>
    <w:rsid w:val="4CF51C36"/>
    <w:rsid w:val="4D1C1BD9"/>
    <w:rsid w:val="4D765BF0"/>
    <w:rsid w:val="4F4026F2"/>
    <w:rsid w:val="4F781E8C"/>
    <w:rsid w:val="4FC81BF6"/>
    <w:rsid w:val="4FE94B38"/>
    <w:rsid w:val="511856D5"/>
    <w:rsid w:val="513D6FBD"/>
    <w:rsid w:val="51620E80"/>
    <w:rsid w:val="519D002A"/>
    <w:rsid w:val="53816DEA"/>
    <w:rsid w:val="538D018D"/>
    <w:rsid w:val="53B047CD"/>
    <w:rsid w:val="53D12F03"/>
    <w:rsid w:val="543547EF"/>
    <w:rsid w:val="54AB6A9A"/>
    <w:rsid w:val="54CB16EE"/>
    <w:rsid w:val="54DC65A3"/>
    <w:rsid w:val="55A90FF1"/>
    <w:rsid w:val="55CE0A58"/>
    <w:rsid w:val="55D342C0"/>
    <w:rsid w:val="561844A9"/>
    <w:rsid w:val="57C2283E"/>
    <w:rsid w:val="58937D37"/>
    <w:rsid w:val="59443672"/>
    <w:rsid w:val="596521DC"/>
    <w:rsid w:val="5A2A4C2A"/>
    <w:rsid w:val="5A315A59"/>
    <w:rsid w:val="5AB306F0"/>
    <w:rsid w:val="5AEE7EE1"/>
    <w:rsid w:val="5B857E0A"/>
    <w:rsid w:val="5B8F35CE"/>
    <w:rsid w:val="5BB779F5"/>
    <w:rsid w:val="5BDF513B"/>
    <w:rsid w:val="5CC50CC2"/>
    <w:rsid w:val="5D8E7CFF"/>
    <w:rsid w:val="5E5B30A5"/>
    <w:rsid w:val="5F2D414C"/>
    <w:rsid w:val="60C648BD"/>
    <w:rsid w:val="61803CBB"/>
    <w:rsid w:val="61D5316E"/>
    <w:rsid w:val="621032DA"/>
    <w:rsid w:val="62AD7C47"/>
    <w:rsid w:val="6356135F"/>
    <w:rsid w:val="63DE3DED"/>
    <w:rsid w:val="640618FB"/>
    <w:rsid w:val="642A5638"/>
    <w:rsid w:val="64356146"/>
    <w:rsid w:val="6510314E"/>
    <w:rsid w:val="658F1498"/>
    <w:rsid w:val="66105987"/>
    <w:rsid w:val="66662F8E"/>
    <w:rsid w:val="689E2CBC"/>
    <w:rsid w:val="6928673A"/>
    <w:rsid w:val="6A350C4E"/>
    <w:rsid w:val="6A7D4714"/>
    <w:rsid w:val="6B65115C"/>
    <w:rsid w:val="6B685053"/>
    <w:rsid w:val="6B89260D"/>
    <w:rsid w:val="6BCF6E80"/>
    <w:rsid w:val="6C5F4EE2"/>
    <w:rsid w:val="6CD07216"/>
    <w:rsid w:val="6CDA7BAB"/>
    <w:rsid w:val="6DDA2238"/>
    <w:rsid w:val="6DF80F7B"/>
    <w:rsid w:val="6EC802E2"/>
    <w:rsid w:val="6EF51706"/>
    <w:rsid w:val="6F0817EC"/>
    <w:rsid w:val="6F91702F"/>
    <w:rsid w:val="6FC86836"/>
    <w:rsid w:val="70BC5D2B"/>
    <w:rsid w:val="713F2B15"/>
    <w:rsid w:val="726B5B54"/>
    <w:rsid w:val="734311B8"/>
    <w:rsid w:val="737C2827"/>
    <w:rsid w:val="73C960CF"/>
    <w:rsid w:val="74085625"/>
    <w:rsid w:val="75531D7F"/>
    <w:rsid w:val="755A4622"/>
    <w:rsid w:val="75734D20"/>
    <w:rsid w:val="75882E9A"/>
    <w:rsid w:val="759F78C3"/>
    <w:rsid w:val="75A44ED9"/>
    <w:rsid w:val="75BA22A8"/>
    <w:rsid w:val="75BF1D13"/>
    <w:rsid w:val="767D10C0"/>
    <w:rsid w:val="76943CD5"/>
    <w:rsid w:val="774002DD"/>
    <w:rsid w:val="779A49B6"/>
    <w:rsid w:val="77A25449"/>
    <w:rsid w:val="78093DB1"/>
    <w:rsid w:val="780E2ADE"/>
    <w:rsid w:val="78383C44"/>
    <w:rsid w:val="78FE2B52"/>
    <w:rsid w:val="79112886"/>
    <w:rsid w:val="79580CBF"/>
    <w:rsid w:val="79EE0E19"/>
    <w:rsid w:val="7A3A2795"/>
    <w:rsid w:val="7AB5220A"/>
    <w:rsid w:val="7B4F7695"/>
    <w:rsid w:val="7C0A6D20"/>
    <w:rsid w:val="7D2F59D0"/>
    <w:rsid w:val="7D445A12"/>
    <w:rsid w:val="7D5A05B4"/>
    <w:rsid w:val="7D5D42EC"/>
    <w:rsid w:val="7D7261BA"/>
    <w:rsid w:val="7DBA34EC"/>
    <w:rsid w:val="7DE63E8D"/>
    <w:rsid w:val="7E2E3E52"/>
    <w:rsid w:val="7FB179B2"/>
    <w:rsid w:val="7FBC0CF1"/>
    <w:rsid w:val="7FE24D6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2DF62B60"/>
  <w15:docId w15:val="{DC5EDAD7-A77D-41FE-8DBC-46434B6C3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1" w:unhideWhenUsed="1" w:qFormat="1"/>
    <w:lsdException w:name="heading 3" w:unhideWhenUsed="1" w:qFormat="1"/>
    <w:lsdException w:name="heading 4" w:unhideWhenUsed="1" w:qFormat="1"/>
    <w:lsdException w:name="heading 5" w:unhideWhenUsed="1"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qFormat="1"/>
    <w:lsdException w:name="footnote text" w:qFormat="1"/>
    <w:lsdException w:name="annotation text" w:unhideWhenUsed="1" w:qFormat="1"/>
    <w:lsdException w:name="header" w:uiPriority="99" w:unhideWhenUsed="1" w:qFormat="1"/>
    <w:lsdException w:name="footer" w:uiPriority="99" w:unhideWhenUsed="1"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unhideWhenUsed="1" w:qFormat="1"/>
    <w:lsdException w:name="line number" w:semiHidden="1" w:uiPriority="99" w:unhideWhenUsed="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unhideWhenUsed="1"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unhideWhenUsed="1"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unhideWhenUsed="1" w:qFormat="1"/>
    <w:lsdException w:name="FollowedHyperlink" w:uiPriority="99" w:unhideWhenUsed="1"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cronym" w:qFormat="1"/>
    <w:lsdException w:name="HTML Address" w:qFormat="1"/>
    <w:lsdException w:name="HTML Cite" w:uiPriority="99" w:unhideWhenUsed="1" w:qFormat="1"/>
    <w:lsdException w:name="HTML Code" w:uiPriority="99" w:unhideWhenUsed="1" w:qFormat="1"/>
    <w:lsdException w:name="HTML Definition" w:uiPriority="99" w:unhideWhenUsed="1" w:qFormat="1"/>
    <w:lsdException w:name="HTML Keyboard" w:uiPriority="99" w:unhideWhenUsed="1" w:qFormat="1"/>
    <w:lsdException w:name="HTML Preformatted" w:uiPriority="99" w:qFormat="1"/>
    <w:lsdException w:name="HTML Sample" w:uiPriority="99" w:unhideWhenUsed="1" w:qFormat="1"/>
    <w:lsdException w:name="HTML Typewriter" w:qFormat="1"/>
    <w:lsdException w:name="HTML Variable" w:unhideWhenUsed="1" w:qFormat="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nhideWhenUsed="1" w:qFormat="1"/>
    <w:lsdException w:name="Table Grid" w:uiPriority="59" w:qFormat="1"/>
    <w:lsdException w:name="Table Theme" w:semiHidden="1" w:uiPriority="99" w:unhideWhenUsed="1"/>
    <w:lsdException w:name="Placeholder Text"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9">
    <w:name w:val="Normal"/>
    <w:next w:val="22"/>
    <w:autoRedefine/>
    <w:qFormat/>
    <w:pPr>
      <w:widowControl w:val="0"/>
      <w:adjustRightInd w:val="0"/>
      <w:snapToGrid w:val="0"/>
      <w:spacing w:line="300" w:lineRule="auto"/>
      <w:jc w:val="both"/>
    </w:pPr>
    <w:rPr>
      <w:rFonts w:ascii="宋体" w:hAnsi="Calibri"/>
      <w:kern w:val="2"/>
      <w:sz w:val="24"/>
      <w:szCs w:val="22"/>
    </w:rPr>
  </w:style>
  <w:style w:type="paragraph" w:styleId="1">
    <w:name w:val="heading 1"/>
    <w:basedOn w:val="a9"/>
    <w:next w:val="a9"/>
    <w:link w:val="12"/>
    <w:autoRedefine/>
    <w:qFormat/>
    <w:pPr>
      <w:keepNext/>
      <w:keepLines/>
      <w:spacing w:line="360" w:lineRule="auto"/>
      <w:jc w:val="center"/>
      <w:outlineLvl w:val="0"/>
    </w:pPr>
    <w:rPr>
      <w:b/>
      <w:bCs/>
      <w:kern w:val="44"/>
      <w:sz w:val="44"/>
      <w:szCs w:val="44"/>
    </w:rPr>
  </w:style>
  <w:style w:type="paragraph" w:styleId="23">
    <w:name w:val="heading 2"/>
    <w:basedOn w:val="a9"/>
    <w:next w:val="a9"/>
    <w:link w:val="210"/>
    <w:autoRedefine/>
    <w:uiPriority w:val="1"/>
    <w:unhideWhenUsed/>
    <w:qFormat/>
    <w:pPr>
      <w:keepNext/>
      <w:keepLines/>
      <w:spacing w:line="360" w:lineRule="auto"/>
      <w:jc w:val="left"/>
      <w:outlineLvl w:val="1"/>
    </w:pPr>
    <w:rPr>
      <w:rFonts w:hAnsi="Cambria"/>
      <w:b/>
      <w:bCs/>
      <w:kern w:val="0"/>
      <w:sz w:val="32"/>
      <w:szCs w:val="32"/>
    </w:rPr>
  </w:style>
  <w:style w:type="paragraph" w:styleId="32">
    <w:name w:val="heading 3"/>
    <w:basedOn w:val="a9"/>
    <w:next w:val="a9"/>
    <w:link w:val="310"/>
    <w:autoRedefine/>
    <w:unhideWhenUsed/>
    <w:qFormat/>
    <w:pPr>
      <w:keepNext/>
      <w:keepLines/>
      <w:outlineLvl w:val="2"/>
    </w:pPr>
    <w:rPr>
      <w:b/>
      <w:bCs/>
      <w:sz w:val="32"/>
      <w:szCs w:val="32"/>
    </w:rPr>
  </w:style>
  <w:style w:type="paragraph" w:styleId="41">
    <w:name w:val="heading 4"/>
    <w:basedOn w:val="a9"/>
    <w:next w:val="a9"/>
    <w:link w:val="410"/>
    <w:autoRedefine/>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1">
    <w:name w:val="heading 5"/>
    <w:basedOn w:val="a9"/>
    <w:next w:val="a9"/>
    <w:link w:val="510"/>
    <w:autoRedefine/>
    <w:unhideWhenUsed/>
    <w:qFormat/>
    <w:pPr>
      <w:keepNext/>
      <w:keepLines/>
      <w:spacing w:before="280" w:after="290" w:line="376" w:lineRule="auto"/>
      <w:outlineLvl w:val="4"/>
    </w:pPr>
    <w:rPr>
      <w:b/>
      <w:bCs/>
      <w:sz w:val="28"/>
      <w:szCs w:val="28"/>
    </w:rPr>
  </w:style>
  <w:style w:type="paragraph" w:styleId="6">
    <w:name w:val="heading 6"/>
    <w:basedOn w:val="a9"/>
    <w:next w:val="a9"/>
    <w:link w:val="61"/>
    <w:autoRedefine/>
    <w:qFormat/>
    <w:pPr>
      <w:keepNext/>
      <w:keepLines/>
      <w:snapToGrid/>
      <w:spacing w:before="240" w:after="64" w:line="320" w:lineRule="atLeast"/>
      <w:textAlignment w:val="baseline"/>
      <w:outlineLvl w:val="5"/>
    </w:pPr>
    <w:rPr>
      <w:rFonts w:ascii="Arial" w:eastAsia="黑体" w:hAnsi="Arial"/>
      <w:b/>
      <w:kern w:val="0"/>
      <w:szCs w:val="20"/>
    </w:rPr>
  </w:style>
  <w:style w:type="paragraph" w:styleId="7">
    <w:name w:val="heading 7"/>
    <w:basedOn w:val="a9"/>
    <w:next w:val="a9"/>
    <w:link w:val="71"/>
    <w:autoRedefine/>
    <w:qFormat/>
    <w:pPr>
      <w:keepNext/>
      <w:keepLines/>
      <w:snapToGrid/>
      <w:spacing w:before="240" w:after="64" w:line="320" w:lineRule="atLeast"/>
      <w:textAlignment w:val="baseline"/>
      <w:outlineLvl w:val="6"/>
    </w:pPr>
    <w:rPr>
      <w:rFonts w:ascii="Times New Roman" w:hAnsi="Times New Roman"/>
      <w:b/>
      <w:kern w:val="0"/>
      <w:szCs w:val="20"/>
    </w:rPr>
  </w:style>
  <w:style w:type="paragraph" w:styleId="8">
    <w:name w:val="heading 8"/>
    <w:basedOn w:val="a9"/>
    <w:next w:val="a9"/>
    <w:link w:val="81"/>
    <w:autoRedefine/>
    <w:qFormat/>
    <w:pPr>
      <w:keepNext/>
      <w:keepLines/>
      <w:snapToGrid/>
      <w:spacing w:before="240" w:after="64" w:line="320" w:lineRule="atLeast"/>
      <w:textAlignment w:val="baseline"/>
      <w:outlineLvl w:val="7"/>
    </w:pPr>
    <w:rPr>
      <w:rFonts w:ascii="Arial" w:eastAsia="黑体" w:hAnsi="Arial"/>
      <w:kern w:val="0"/>
      <w:szCs w:val="20"/>
    </w:rPr>
  </w:style>
  <w:style w:type="paragraph" w:styleId="9">
    <w:name w:val="heading 9"/>
    <w:basedOn w:val="a9"/>
    <w:next w:val="a9"/>
    <w:link w:val="91"/>
    <w:autoRedefine/>
    <w:qFormat/>
    <w:pPr>
      <w:keepNext/>
      <w:keepLines/>
      <w:snapToGrid/>
      <w:spacing w:before="240" w:after="64" w:line="320" w:lineRule="atLeast"/>
      <w:textAlignment w:val="baseline"/>
      <w:outlineLvl w:val="8"/>
    </w:pPr>
    <w:rPr>
      <w:rFonts w:ascii="Arial" w:eastAsia="黑体" w:hAnsi="Arial"/>
      <w:kern w:val="0"/>
      <w:sz w:val="21"/>
      <w:szCs w:val="20"/>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22">
    <w:name w:val="Body Text First Indent 2"/>
    <w:basedOn w:val="ad"/>
    <w:link w:val="24"/>
    <w:autoRedefine/>
    <w:unhideWhenUsed/>
    <w:qFormat/>
    <w:pPr>
      <w:spacing w:after="0"/>
      <w:ind w:leftChars="0" w:left="0"/>
    </w:pPr>
  </w:style>
  <w:style w:type="paragraph" w:styleId="ad">
    <w:name w:val="Body Text Indent"/>
    <w:basedOn w:val="a9"/>
    <w:link w:val="25"/>
    <w:autoRedefine/>
    <w:unhideWhenUsed/>
    <w:qFormat/>
    <w:pPr>
      <w:spacing w:after="120"/>
      <w:ind w:leftChars="200" w:left="420"/>
    </w:pPr>
  </w:style>
  <w:style w:type="paragraph" w:styleId="ae">
    <w:name w:val="macro"/>
    <w:link w:val="af"/>
    <w:autoRedefine/>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kern w:val="2"/>
      <w:sz w:val="24"/>
    </w:rPr>
  </w:style>
  <w:style w:type="paragraph" w:styleId="33">
    <w:name w:val="List 3"/>
    <w:basedOn w:val="a9"/>
    <w:autoRedefine/>
    <w:qFormat/>
    <w:pPr>
      <w:adjustRightInd/>
      <w:snapToGrid/>
      <w:spacing w:line="240" w:lineRule="auto"/>
      <w:ind w:leftChars="400" w:left="400" w:hangingChars="200" w:hanging="200"/>
    </w:pPr>
    <w:rPr>
      <w:rFonts w:ascii="Times New Roman" w:hAnsi="Times New Roman"/>
      <w:sz w:val="21"/>
      <w:szCs w:val="20"/>
    </w:rPr>
  </w:style>
  <w:style w:type="paragraph" w:styleId="TOC7">
    <w:name w:val="toc 7"/>
    <w:basedOn w:val="a9"/>
    <w:next w:val="a9"/>
    <w:autoRedefine/>
    <w:uiPriority w:val="39"/>
    <w:unhideWhenUsed/>
    <w:qFormat/>
    <w:pPr>
      <w:ind w:left="1440"/>
      <w:jc w:val="left"/>
    </w:pPr>
    <w:rPr>
      <w:rFonts w:asciiTheme="minorHAnsi" w:hAnsiTheme="minorHAnsi" w:cstheme="minorHAnsi"/>
      <w:sz w:val="18"/>
      <w:szCs w:val="18"/>
    </w:rPr>
  </w:style>
  <w:style w:type="paragraph" w:styleId="21">
    <w:name w:val="List Number 2"/>
    <w:basedOn w:val="a9"/>
    <w:autoRedefine/>
    <w:qFormat/>
    <w:pPr>
      <w:numPr>
        <w:numId w:val="1"/>
      </w:numPr>
      <w:tabs>
        <w:tab w:val="left" w:pos="420"/>
        <w:tab w:val="left" w:pos="780"/>
      </w:tabs>
      <w:adjustRightInd/>
      <w:snapToGrid/>
      <w:spacing w:line="240" w:lineRule="auto"/>
      <w:ind w:left="0"/>
    </w:pPr>
    <w:rPr>
      <w:rFonts w:ascii="Times New Roman" w:hAnsi="Times New Roman"/>
      <w:sz w:val="21"/>
      <w:szCs w:val="20"/>
    </w:rPr>
  </w:style>
  <w:style w:type="paragraph" w:styleId="af0">
    <w:name w:val="table of authorities"/>
    <w:basedOn w:val="a9"/>
    <w:next w:val="a9"/>
    <w:autoRedefine/>
    <w:qFormat/>
    <w:pPr>
      <w:adjustRightInd/>
      <w:snapToGrid/>
      <w:spacing w:line="240" w:lineRule="auto"/>
      <w:ind w:leftChars="200" w:left="200"/>
    </w:pPr>
    <w:rPr>
      <w:rFonts w:ascii="Times New Roman" w:hAnsi="Times New Roman"/>
      <w:sz w:val="21"/>
      <w:szCs w:val="20"/>
    </w:rPr>
  </w:style>
  <w:style w:type="paragraph" w:styleId="af1">
    <w:name w:val="Note Heading"/>
    <w:basedOn w:val="a9"/>
    <w:next w:val="a9"/>
    <w:link w:val="af2"/>
    <w:autoRedefine/>
    <w:qFormat/>
    <w:pPr>
      <w:adjustRightInd/>
      <w:snapToGrid/>
      <w:spacing w:line="240" w:lineRule="auto"/>
      <w:jc w:val="center"/>
    </w:pPr>
    <w:rPr>
      <w:rFonts w:ascii="Times New Roman" w:hAnsi="Times New Roman"/>
      <w:sz w:val="21"/>
      <w:szCs w:val="20"/>
    </w:rPr>
  </w:style>
  <w:style w:type="paragraph" w:styleId="42">
    <w:name w:val="List Bullet 4"/>
    <w:basedOn w:val="a9"/>
    <w:autoRedefine/>
    <w:qFormat/>
    <w:pPr>
      <w:tabs>
        <w:tab w:val="left" w:pos="1620"/>
      </w:tabs>
      <w:adjustRightInd/>
      <w:snapToGrid/>
      <w:spacing w:line="240" w:lineRule="auto"/>
      <w:ind w:hanging="425"/>
    </w:pPr>
    <w:rPr>
      <w:rFonts w:ascii="Times New Roman" w:hAnsi="Times New Roman"/>
      <w:sz w:val="21"/>
      <w:szCs w:val="20"/>
    </w:rPr>
  </w:style>
  <w:style w:type="paragraph" w:styleId="80">
    <w:name w:val="index 8"/>
    <w:basedOn w:val="a9"/>
    <w:next w:val="a9"/>
    <w:autoRedefine/>
    <w:qFormat/>
    <w:pPr>
      <w:adjustRightInd/>
      <w:snapToGrid/>
      <w:spacing w:line="240" w:lineRule="auto"/>
      <w:ind w:leftChars="1400" w:left="1400"/>
    </w:pPr>
    <w:rPr>
      <w:rFonts w:ascii="Times New Roman" w:hAnsi="Times New Roman"/>
      <w:sz w:val="21"/>
      <w:szCs w:val="20"/>
    </w:rPr>
  </w:style>
  <w:style w:type="paragraph" w:styleId="af3">
    <w:name w:val="E-mail Signature"/>
    <w:basedOn w:val="a9"/>
    <w:link w:val="af4"/>
    <w:autoRedefine/>
    <w:qFormat/>
    <w:pPr>
      <w:adjustRightInd/>
      <w:snapToGrid/>
      <w:spacing w:line="240" w:lineRule="auto"/>
    </w:pPr>
    <w:rPr>
      <w:rFonts w:ascii="Times New Roman" w:hAnsi="Times New Roman"/>
      <w:sz w:val="21"/>
      <w:szCs w:val="20"/>
    </w:rPr>
  </w:style>
  <w:style w:type="paragraph" w:styleId="a0">
    <w:name w:val="List Number"/>
    <w:basedOn w:val="a9"/>
    <w:autoRedefine/>
    <w:qFormat/>
    <w:pPr>
      <w:numPr>
        <w:numId w:val="2"/>
      </w:numPr>
      <w:tabs>
        <w:tab w:val="left" w:pos="360"/>
      </w:tabs>
      <w:adjustRightInd/>
      <w:snapToGrid/>
      <w:spacing w:line="240" w:lineRule="auto"/>
    </w:pPr>
    <w:rPr>
      <w:rFonts w:ascii="Times New Roman" w:hAnsi="Times New Roman"/>
      <w:sz w:val="21"/>
      <w:szCs w:val="20"/>
    </w:rPr>
  </w:style>
  <w:style w:type="paragraph" w:styleId="af5">
    <w:name w:val="Normal Indent"/>
    <w:basedOn w:val="a9"/>
    <w:link w:val="10"/>
    <w:autoRedefine/>
    <w:qFormat/>
    <w:pPr>
      <w:adjustRightInd/>
      <w:snapToGrid/>
      <w:spacing w:line="360" w:lineRule="auto"/>
      <w:ind w:leftChars="100" w:left="240" w:firstLineChars="200" w:firstLine="420"/>
    </w:pPr>
    <w:rPr>
      <w:rFonts w:ascii="Times New Roman" w:hAnsi="Times New Roman"/>
      <w:sz w:val="21"/>
      <w:szCs w:val="24"/>
    </w:rPr>
  </w:style>
  <w:style w:type="paragraph" w:styleId="af6">
    <w:name w:val="caption"/>
    <w:basedOn w:val="a9"/>
    <w:next w:val="a9"/>
    <w:link w:val="af7"/>
    <w:autoRedefine/>
    <w:qFormat/>
    <w:pPr>
      <w:adjustRightInd/>
      <w:snapToGrid/>
      <w:spacing w:line="480" w:lineRule="auto"/>
    </w:pPr>
    <w:rPr>
      <w:rFonts w:ascii="华文中宋" w:eastAsia="华文中宋" w:hAnsi="华文中宋"/>
      <w:sz w:val="36"/>
      <w:szCs w:val="20"/>
    </w:rPr>
  </w:style>
  <w:style w:type="paragraph" w:styleId="52">
    <w:name w:val="index 5"/>
    <w:basedOn w:val="a9"/>
    <w:next w:val="a9"/>
    <w:autoRedefine/>
    <w:qFormat/>
    <w:pPr>
      <w:adjustRightInd/>
      <w:snapToGrid/>
      <w:spacing w:line="240" w:lineRule="auto"/>
      <w:ind w:leftChars="800" w:left="800"/>
    </w:pPr>
    <w:rPr>
      <w:rFonts w:ascii="Times New Roman" w:hAnsi="Times New Roman"/>
      <w:sz w:val="21"/>
      <w:szCs w:val="24"/>
    </w:rPr>
  </w:style>
  <w:style w:type="paragraph" w:styleId="af8">
    <w:name w:val="List Bullet"/>
    <w:basedOn w:val="a9"/>
    <w:autoRedefine/>
    <w:qFormat/>
    <w:pPr>
      <w:tabs>
        <w:tab w:val="left" w:pos="360"/>
        <w:tab w:val="left" w:pos="425"/>
      </w:tabs>
      <w:adjustRightInd/>
      <w:snapToGrid/>
      <w:spacing w:line="240" w:lineRule="auto"/>
      <w:ind w:left="425" w:hanging="425"/>
    </w:pPr>
    <w:rPr>
      <w:rFonts w:ascii="Times New Roman" w:hAnsi="Times New Roman"/>
      <w:sz w:val="21"/>
      <w:szCs w:val="20"/>
    </w:rPr>
  </w:style>
  <w:style w:type="paragraph" w:styleId="af9">
    <w:name w:val="envelope address"/>
    <w:basedOn w:val="a9"/>
    <w:autoRedefine/>
    <w:qFormat/>
    <w:pPr>
      <w:adjustRightInd/>
      <w:spacing w:line="240" w:lineRule="auto"/>
      <w:ind w:leftChars="1400" w:left="1400"/>
    </w:pPr>
    <w:rPr>
      <w:rFonts w:ascii="Arial" w:hAnsi="Arial"/>
      <w:szCs w:val="20"/>
    </w:rPr>
  </w:style>
  <w:style w:type="paragraph" w:styleId="afa">
    <w:name w:val="Document Map"/>
    <w:basedOn w:val="a9"/>
    <w:link w:val="afb"/>
    <w:autoRedefine/>
    <w:qFormat/>
    <w:pPr>
      <w:shd w:val="clear" w:color="auto" w:fill="000080"/>
      <w:adjustRightInd/>
      <w:snapToGrid/>
      <w:spacing w:line="240" w:lineRule="auto"/>
    </w:pPr>
    <w:rPr>
      <w:rFonts w:ascii="Times New Roman" w:hAnsi="Times New Roman"/>
      <w:sz w:val="21"/>
      <w:szCs w:val="24"/>
    </w:rPr>
  </w:style>
  <w:style w:type="paragraph" w:styleId="afc">
    <w:name w:val="toa heading"/>
    <w:basedOn w:val="a9"/>
    <w:next w:val="a9"/>
    <w:autoRedefine/>
    <w:qFormat/>
    <w:pPr>
      <w:adjustRightInd/>
      <w:snapToGrid/>
      <w:spacing w:before="120" w:line="240" w:lineRule="auto"/>
    </w:pPr>
    <w:rPr>
      <w:rFonts w:ascii="Arial" w:hAnsi="Arial"/>
      <w:szCs w:val="20"/>
    </w:rPr>
  </w:style>
  <w:style w:type="paragraph" w:styleId="afd">
    <w:name w:val="annotation text"/>
    <w:basedOn w:val="a9"/>
    <w:link w:val="26"/>
    <w:autoRedefine/>
    <w:unhideWhenUsed/>
    <w:qFormat/>
    <w:pPr>
      <w:jc w:val="left"/>
    </w:pPr>
  </w:style>
  <w:style w:type="paragraph" w:styleId="60">
    <w:name w:val="index 6"/>
    <w:basedOn w:val="a9"/>
    <w:next w:val="a9"/>
    <w:autoRedefine/>
    <w:qFormat/>
    <w:pPr>
      <w:adjustRightInd/>
      <w:snapToGrid/>
      <w:spacing w:line="240" w:lineRule="auto"/>
      <w:ind w:leftChars="1000" w:left="1000"/>
    </w:pPr>
    <w:rPr>
      <w:rFonts w:ascii="Times New Roman" w:hAnsi="Times New Roman"/>
      <w:sz w:val="21"/>
      <w:szCs w:val="20"/>
    </w:rPr>
  </w:style>
  <w:style w:type="paragraph" w:styleId="afe">
    <w:name w:val="Salutation"/>
    <w:basedOn w:val="a9"/>
    <w:next w:val="a9"/>
    <w:link w:val="aff"/>
    <w:autoRedefine/>
    <w:qFormat/>
    <w:pPr>
      <w:adjustRightInd/>
      <w:snapToGrid/>
      <w:spacing w:line="240" w:lineRule="auto"/>
    </w:pPr>
    <w:rPr>
      <w:rFonts w:ascii="Times New Roman" w:hAnsi="Times New Roman"/>
      <w:sz w:val="21"/>
      <w:szCs w:val="20"/>
    </w:rPr>
  </w:style>
  <w:style w:type="paragraph" w:styleId="34">
    <w:name w:val="Body Text 3"/>
    <w:basedOn w:val="a9"/>
    <w:link w:val="311"/>
    <w:autoRedefine/>
    <w:qFormat/>
    <w:pPr>
      <w:adjustRightInd/>
      <w:snapToGrid/>
      <w:spacing w:after="120" w:line="240" w:lineRule="auto"/>
    </w:pPr>
    <w:rPr>
      <w:rFonts w:ascii="Times New Roman" w:hAnsi="Times New Roman"/>
      <w:sz w:val="16"/>
      <w:szCs w:val="16"/>
    </w:rPr>
  </w:style>
  <w:style w:type="paragraph" w:styleId="aff0">
    <w:name w:val="Closing"/>
    <w:basedOn w:val="a9"/>
    <w:link w:val="aff1"/>
    <w:autoRedefine/>
    <w:qFormat/>
    <w:pPr>
      <w:adjustRightInd/>
      <w:snapToGrid/>
      <w:spacing w:line="240" w:lineRule="auto"/>
      <w:ind w:leftChars="2100" w:left="2100"/>
    </w:pPr>
    <w:rPr>
      <w:rFonts w:ascii="Times New Roman" w:hAnsi="Times New Roman"/>
      <w:sz w:val="21"/>
      <w:szCs w:val="20"/>
    </w:rPr>
  </w:style>
  <w:style w:type="paragraph" w:styleId="30">
    <w:name w:val="List Bullet 3"/>
    <w:basedOn w:val="a9"/>
    <w:autoRedefine/>
    <w:qFormat/>
    <w:pPr>
      <w:numPr>
        <w:numId w:val="3"/>
      </w:numPr>
      <w:tabs>
        <w:tab w:val="left" w:pos="840"/>
        <w:tab w:val="left" w:pos="1200"/>
      </w:tabs>
      <w:adjustRightInd/>
      <w:snapToGrid/>
      <w:spacing w:line="240" w:lineRule="auto"/>
      <w:ind w:left="0"/>
    </w:pPr>
    <w:rPr>
      <w:rFonts w:ascii="Times New Roman" w:hAnsi="Times New Roman"/>
      <w:sz w:val="21"/>
      <w:szCs w:val="20"/>
    </w:rPr>
  </w:style>
  <w:style w:type="paragraph" w:styleId="aff2">
    <w:name w:val="Body Text"/>
    <w:basedOn w:val="a9"/>
    <w:link w:val="11"/>
    <w:autoRedefine/>
    <w:qFormat/>
    <w:pPr>
      <w:adjustRightInd/>
      <w:snapToGrid/>
      <w:spacing w:line="240" w:lineRule="auto"/>
    </w:pPr>
    <w:rPr>
      <w:rFonts w:ascii="Times New Roman" w:eastAsia="黑体" w:hAnsi="Times New Roman"/>
      <w:sz w:val="36"/>
      <w:szCs w:val="24"/>
    </w:rPr>
  </w:style>
  <w:style w:type="paragraph" w:styleId="3">
    <w:name w:val="List Number 3"/>
    <w:basedOn w:val="a9"/>
    <w:autoRedefine/>
    <w:qFormat/>
    <w:pPr>
      <w:numPr>
        <w:numId w:val="4"/>
      </w:numPr>
      <w:tabs>
        <w:tab w:val="left" w:pos="1200"/>
      </w:tabs>
      <w:adjustRightInd/>
      <w:snapToGrid/>
      <w:spacing w:line="240" w:lineRule="auto"/>
      <w:ind w:left="0"/>
    </w:pPr>
    <w:rPr>
      <w:rFonts w:ascii="Times New Roman" w:hAnsi="Times New Roman"/>
      <w:sz w:val="21"/>
      <w:szCs w:val="20"/>
    </w:rPr>
  </w:style>
  <w:style w:type="paragraph" w:styleId="27">
    <w:name w:val="List 2"/>
    <w:basedOn w:val="a9"/>
    <w:autoRedefine/>
    <w:qFormat/>
    <w:pPr>
      <w:adjustRightInd/>
      <w:snapToGrid/>
      <w:spacing w:line="240" w:lineRule="auto"/>
      <w:ind w:leftChars="200" w:left="200" w:hangingChars="200" w:hanging="200"/>
    </w:pPr>
    <w:rPr>
      <w:rFonts w:ascii="Times New Roman" w:hAnsi="Times New Roman"/>
      <w:sz w:val="21"/>
      <w:szCs w:val="20"/>
    </w:rPr>
  </w:style>
  <w:style w:type="paragraph" w:styleId="aff3">
    <w:name w:val="List Continue"/>
    <w:basedOn w:val="a9"/>
    <w:autoRedefine/>
    <w:qFormat/>
    <w:pPr>
      <w:adjustRightInd/>
      <w:snapToGrid/>
      <w:spacing w:after="120" w:line="240" w:lineRule="auto"/>
      <w:ind w:leftChars="200" w:left="200"/>
    </w:pPr>
    <w:rPr>
      <w:rFonts w:ascii="Times New Roman" w:hAnsi="Times New Roman"/>
      <w:sz w:val="21"/>
      <w:szCs w:val="20"/>
    </w:rPr>
  </w:style>
  <w:style w:type="paragraph" w:styleId="aff4">
    <w:name w:val="Block Text"/>
    <w:basedOn w:val="a9"/>
    <w:autoRedefine/>
    <w:qFormat/>
    <w:pPr>
      <w:adjustRightInd/>
      <w:snapToGrid/>
      <w:spacing w:after="120" w:line="240" w:lineRule="auto"/>
      <w:ind w:leftChars="700" w:left="1440" w:rightChars="700" w:right="1440"/>
    </w:pPr>
    <w:rPr>
      <w:rFonts w:ascii="Times New Roman" w:hAnsi="Times New Roman"/>
      <w:sz w:val="21"/>
      <w:szCs w:val="24"/>
    </w:rPr>
  </w:style>
  <w:style w:type="paragraph" w:styleId="2">
    <w:name w:val="List Bullet 2"/>
    <w:basedOn w:val="a9"/>
    <w:autoRedefine/>
    <w:qFormat/>
    <w:pPr>
      <w:numPr>
        <w:numId w:val="5"/>
      </w:numPr>
      <w:tabs>
        <w:tab w:val="left" w:pos="780"/>
        <w:tab w:val="left" w:pos="1975"/>
      </w:tabs>
      <w:adjustRightInd/>
      <w:snapToGrid/>
      <w:spacing w:line="240" w:lineRule="auto"/>
      <w:ind w:left="0"/>
    </w:pPr>
    <w:rPr>
      <w:rFonts w:ascii="Times New Roman" w:hAnsi="Times New Roman"/>
      <w:sz w:val="21"/>
      <w:szCs w:val="20"/>
    </w:rPr>
  </w:style>
  <w:style w:type="paragraph" w:styleId="HTML">
    <w:name w:val="HTML Address"/>
    <w:basedOn w:val="a9"/>
    <w:link w:val="HTML0"/>
    <w:autoRedefine/>
    <w:qFormat/>
    <w:pPr>
      <w:adjustRightInd/>
      <w:snapToGrid/>
      <w:spacing w:line="240" w:lineRule="auto"/>
    </w:pPr>
    <w:rPr>
      <w:rFonts w:ascii="Times New Roman" w:hAnsi="Times New Roman"/>
      <w:i/>
      <w:sz w:val="21"/>
      <w:szCs w:val="20"/>
    </w:rPr>
  </w:style>
  <w:style w:type="paragraph" w:styleId="43">
    <w:name w:val="index 4"/>
    <w:basedOn w:val="a9"/>
    <w:next w:val="a9"/>
    <w:autoRedefine/>
    <w:qFormat/>
    <w:pPr>
      <w:adjustRightInd/>
      <w:snapToGrid/>
      <w:spacing w:line="240" w:lineRule="auto"/>
      <w:ind w:leftChars="600" w:left="600"/>
    </w:pPr>
    <w:rPr>
      <w:rFonts w:ascii="Times New Roman" w:hAnsi="Times New Roman"/>
      <w:sz w:val="21"/>
      <w:szCs w:val="20"/>
    </w:rPr>
  </w:style>
  <w:style w:type="paragraph" w:styleId="TOC5">
    <w:name w:val="toc 5"/>
    <w:basedOn w:val="a9"/>
    <w:next w:val="a9"/>
    <w:autoRedefine/>
    <w:uiPriority w:val="39"/>
    <w:unhideWhenUsed/>
    <w:qFormat/>
    <w:pPr>
      <w:ind w:left="960"/>
      <w:jc w:val="left"/>
    </w:pPr>
    <w:rPr>
      <w:rFonts w:asciiTheme="minorHAnsi" w:hAnsiTheme="minorHAnsi" w:cstheme="minorHAnsi"/>
      <w:sz w:val="18"/>
      <w:szCs w:val="18"/>
    </w:rPr>
  </w:style>
  <w:style w:type="paragraph" w:styleId="TOC3">
    <w:name w:val="toc 3"/>
    <w:basedOn w:val="a9"/>
    <w:next w:val="a9"/>
    <w:autoRedefine/>
    <w:uiPriority w:val="39"/>
    <w:unhideWhenUsed/>
    <w:qFormat/>
    <w:pPr>
      <w:ind w:left="480"/>
      <w:jc w:val="left"/>
    </w:pPr>
    <w:rPr>
      <w:rFonts w:asciiTheme="minorHAnsi" w:hAnsiTheme="minorHAnsi" w:cstheme="minorHAnsi"/>
      <w:i/>
      <w:iCs/>
      <w:sz w:val="20"/>
      <w:szCs w:val="20"/>
    </w:rPr>
  </w:style>
  <w:style w:type="paragraph" w:styleId="aff5">
    <w:name w:val="Plain Text"/>
    <w:basedOn w:val="a9"/>
    <w:link w:val="13"/>
    <w:autoRedefine/>
    <w:qFormat/>
    <w:pPr>
      <w:adjustRightInd/>
      <w:snapToGrid/>
      <w:spacing w:line="240" w:lineRule="auto"/>
    </w:pPr>
    <w:rPr>
      <w:rFonts w:eastAsiaTheme="minorEastAsia" w:hAnsi="Courier New" w:cs="Courier New"/>
      <w:sz w:val="21"/>
      <w:szCs w:val="21"/>
    </w:rPr>
  </w:style>
  <w:style w:type="paragraph" w:styleId="50">
    <w:name w:val="List Bullet 5"/>
    <w:basedOn w:val="a9"/>
    <w:autoRedefine/>
    <w:qFormat/>
    <w:rsid w:val="00957BD3"/>
    <w:pPr>
      <w:numPr>
        <w:numId w:val="6"/>
      </w:numPr>
      <w:tabs>
        <w:tab w:val="left" w:pos="2040"/>
      </w:tabs>
      <w:adjustRightInd/>
      <w:snapToGrid/>
      <w:spacing w:line="240" w:lineRule="auto"/>
    </w:pPr>
    <w:rPr>
      <w:rFonts w:ascii="Times New Roman" w:hAnsi="Times New Roman"/>
      <w:b/>
      <w:bCs/>
      <w:sz w:val="32"/>
      <w:szCs w:val="32"/>
    </w:rPr>
  </w:style>
  <w:style w:type="paragraph" w:styleId="4">
    <w:name w:val="List Number 4"/>
    <w:basedOn w:val="a9"/>
    <w:autoRedefine/>
    <w:qFormat/>
    <w:pPr>
      <w:numPr>
        <w:numId w:val="7"/>
      </w:numPr>
      <w:tabs>
        <w:tab w:val="left" w:pos="1620"/>
      </w:tabs>
      <w:adjustRightInd/>
      <w:snapToGrid/>
      <w:spacing w:line="240" w:lineRule="auto"/>
      <w:ind w:left="0"/>
    </w:pPr>
    <w:rPr>
      <w:rFonts w:ascii="Times New Roman" w:hAnsi="Times New Roman"/>
      <w:sz w:val="21"/>
      <w:szCs w:val="20"/>
    </w:rPr>
  </w:style>
  <w:style w:type="paragraph" w:styleId="TOC8">
    <w:name w:val="toc 8"/>
    <w:basedOn w:val="a9"/>
    <w:next w:val="a9"/>
    <w:autoRedefine/>
    <w:uiPriority w:val="39"/>
    <w:unhideWhenUsed/>
    <w:qFormat/>
    <w:pPr>
      <w:ind w:left="1680"/>
      <w:jc w:val="left"/>
    </w:pPr>
    <w:rPr>
      <w:rFonts w:asciiTheme="minorHAnsi" w:hAnsiTheme="minorHAnsi" w:cstheme="minorHAnsi"/>
      <w:sz w:val="18"/>
      <w:szCs w:val="18"/>
    </w:rPr>
  </w:style>
  <w:style w:type="paragraph" w:styleId="35">
    <w:name w:val="index 3"/>
    <w:basedOn w:val="a9"/>
    <w:next w:val="a9"/>
    <w:autoRedefine/>
    <w:qFormat/>
    <w:pPr>
      <w:adjustRightInd/>
      <w:snapToGrid/>
      <w:spacing w:line="240" w:lineRule="auto"/>
      <w:ind w:leftChars="400" w:left="400"/>
    </w:pPr>
    <w:rPr>
      <w:rFonts w:ascii="Times New Roman" w:hAnsi="Times New Roman"/>
      <w:sz w:val="21"/>
      <w:szCs w:val="20"/>
    </w:rPr>
  </w:style>
  <w:style w:type="paragraph" w:styleId="aff6">
    <w:name w:val="Date"/>
    <w:basedOn w:val="a9"/>
    <w:next w:val="a9"/>
    <w:link w:val="14"/>
    <w:autoRedefine/>
    <w:qFormat/>
    <w:pPr>
      <w:snapToGrid/>
      <w:spacing w:line="360" w:lineRule="atLeast"/>
    </w:pPr>
    <w:rPr>
      <w:rFonts w:hAnsi="Times New Roman"/>
      <w:kern w:val="0"/>
      <w:szCs w:val="20"/>
    </w:rPr>
  </w:style>
  <w:style w:type="paragraph" w:styleId="28">
    <w:name w:val="Body Text Indent 2"/>
    <w:basedOn w:val="a9"/>
    <w:link w:val="211"/>
    <w:autoRedefine/>
    <w:qFormat/>
    <w:pPr>
      <w:adjustRightInd/>
      <w:snapToGrid/>
      <w:spacing w:line="240" w:lineRule="auto"/>
      <w:ind w:left="840"/>
    </w:pPr>
    <w:rPr>
      <w:rFonts w:ascii="华文中宋" w:eastAsia="华文中宋" w:hAnsi="华文中宋"/>
      <w:sz w:val="28"/>
      <w:szCs w:val="20"/>
    </w:rPr>
  </w:style>
  <w:style w:type="paragraph" w:styleId="aff7">
    <w:name w:val="endnote text"/>
    <w:basedOn w:val="a9"/>
    <w:link w:val="aff8"/>
    <w:autoRedefine/>
    <w:qFormat/>
    <w:pPr>
      <w:adjustRightInd/>
      <w:spacing w:line="240" w:lineRule="auto"/>
      <w:jc w:val="left"/>
    </w:pPr>
    <w:rPr>
      <w:rFonts w:ascii="Times New Roman" w:hAnsi="Times New Roman"/>
      <w:sz w:val="21"/>
      <w:szCs w:val="20"/>
    </w:rPr>
  </w:style>
  <w:style w:type="paragraph" w:styleId="53">
    <w:name w:val="List Continue 5"/>
    <w:basedOn w:val="a9"/>
    <w:autoRedefine/>
    <w:qFormat/>
    <w:pPr>
      <w:adjustRightInd/>
      <w:snapToGrid/>
      <w:spacing w:after="120" w:line="240" w:lineRule="auto"/>
      <w:ind w:leftChars="1000" w:left="1000"/>
    </w:pPr>
    <w:rPr>
      <w:rFonts w:ascii="Times New Roman" w:hAnsi="Times New Roman"/>
      <w:sz w:val="21"/>
      <w:szCs w:val="20"/>
    </w:rPr>
  </w:style>
  <w:style w:type="paragraph" w:styleId="aff9">
    <w:name w:val="Balloon Text"/>
    <w:basedOn w:val="a9"/>
    <w:link w:val="affa"/>
    <w:autoRedefine/>
    <w:unhideWhenUsed/>
    <w:qFormat/>
    <w:pPr>
      <w:spacing w:line="240" w:lineRule="auto"/>
    </w:pPr>
    <w:rPr>
      <w:sz w:val="18"/>
      <w:szCs w:val="18"/>
    </w:rPr>
  </w:style>
  <w:style w:type="paragraph" w:styleId="affb">
    <w:name w:val="footer"/>
    <w:basedOn w:val="a9"/>
    <w:link w:val="29"/>
    <w:autoRedefine/>
    <w:uiPriority w:val="99"/>
    <w:unhideWhenUsed/>
    <w:qFormat/>
    <w:pPr>
      <w:tabs>
        <w:tab w:val="center" w:pos="4153"/>
        <w:tab w:val="right" w:pos="8306"/>
      </w:tabs>
      <w:spacing w:line="240" w:lineRule="auto"/>
      <w:jc w:val="left"/>
    </w:pPr>
    <w:rPr>
      <w:sz w:val="18"/>
      <w:szCs w:val="18"/>
    </w:rPr>
  </w:style>
  <w:style w:type="paragraph" w:styleId="affc">
    <w:name w:val="envelope return"/>
    <w:basedOn w:val="a9"/>
    <w:autoRedefine/>
    <w:qFormat/>
    <w:pPr>
      <w:adjustRightInd/>
      <w:spacing w:line="240" w:lineRule="auto"/>
    </w:pPr>
    <w:rPr>
      <w:rFonts w:ascii="Arial" w:hAnsi="Arial"/>
      <w:sz w:val="21"/>
      <w:szCs w:val="20"/>
    </w:rPr>
  </w:style>
  <w:style w:type="paragraph" w:styleId="affd">
    <w:name w:val="header"/>
    <w:basedOn w:val="a9"/>
    <w:link w:val="2a"/>
    <w:autoRedefine/>
    <w:uiPriority w:val="99"/>
    <w:unhideWhenUsed/>
    <w:qFormat/>
    <w:pPr>
      <w:pBdr>
        <w:bottom w:val="single" w:sz="6" w:space="1" w:color="auto"/>
      </w:pBdr>
      <w:tabs>
        <w:tab w:val="center" w:pos="4153"/>
        <w:tab w:val="right" w:pos="8306"/>
      </w:tabs>
      <w:spacing w:line="240" w:lineRule="auto"/>
      <w:jc w:val="center"/>
    </w:pPr>
    <w:rPr>
      <w:sz w:val="18"/>
      <w:szCs w:val="18"/>
    </w:rPr>
  </w:style>
  <w:style w:type="paragraph" w:styleId="affe">
    <w:name w:val="Signature"/>
    <w:basedOn w:val="a9"/>
    <w:link w:val="afff"/>
    <w:autoRedefine/>
    <w:qFormat/>
    <w:pPr>
      <w:adjustRightInd/>
      <w:snapToGrid/>
      <w:spacing w:line="240" w:lineRule="auto"/>
      <w:ind w:leftChars="2100" w:left="2100"/>
    </w:pPr>
    <w:rPr>
      <w:rFonts w:ascii="Times New Roman" w:hAnsi="Times New Roman"/>
      <w:sz w:val="21"/>
      <w:szCs w:val="20"/>
    </w:rPr>
  </w:style>
  <w:style w:type="paragraph" w:styleId="TOC1">
    <w:name w:val="toc 1"/>
    <w:basedOn w:val="a9"/>
    <w:next w:val="a9"/>
    <w:autoRedefine/>
    <w:uiPriority w:val="39"/>
    <w:unhideWhenUsed/>
    <w:qFormat/>
    <w:pPr>
      <w:tabs>
        <w:tab w:val="right" w:leader="dot" w:pos="8302"/>
      </w:tabs>
      <w:spacing w:before="120" w:after="120"/>
      <w:jc w:val="left"/>
    </w:pPr>
    <w:rPr>
      <w:rFonts w:asciiTheme="minorHAnsi" w:hAnsiTheme="minorHAnsi" w:cstheme="minorHAnsi"/>
      <w:b/>
      <w:bCs/>
      <w:caps/>
      <w:sz w:val="20"/>
      <w:szCs w:val="20"/>
    </w:rPr>
  </w:style>
  <w:style w:type="paragraph" w:styleId="44">
    <w:name w:val="List Continue 4"/>
    <w:basedOn w:val="a9"/>
    <w:autoRedefine/>
    <w:qFormat/>
    <w:pPr>
      <w:adjustRightInd/>
      <w:snapToGrid/>
      <w:spacing w:after="120" w:line="240" w:lineRule="auto"/>
      <w:ind w:leftChars="800" w:left="800"/>
    </w:pPr>
    <w:rPr>
      <w:rFonts w:ascii="Times New Roman" w:hAnsi="Times New Roman"/>
      <w:sz w:val="21"/>
      <w:szCs w:val="20"/>
    </w:rPr>
  </w:style>
  <w:style w:type="paragraph" w:styleId="TOC4">
    <w:name w:val="toc 4"/>
    <w:basedOn w:val="a9"/>
    <w:next w:val="a9"/>
    <w:autoRedefine/>
    <w:uiPriority w:val="39"/>
    <w:unhideWhenUsed/>
    <w:qFormat/>
    <w:pPr>
      <w:ind w:left="720"/>
      <w:jc w:val="left"/>
    </w:pPr>
    <w:rPr>
      <w:rFonts w:asciiTheme="minorHAnsi" w:hAnsiTheme="minorHAnsi" w:cstheme="minorHAnsi"/>
      <w:sz w:val="18"/>
      <w:szCs w:val="18"/>
    </w:rPr>
  </w:style>
  <w:style w:type="paragraph" w:styleId="afff0">
    <w:name w:val="index heading"/>
    <w:basedOn w:val="a9"/>
    <w:next w:val="15"/>
    <w:autoRedefine/>
    <w:qFormat/>
    <w:pPr>
      <w:adjustRightInd/>
      <w:snapToGrid/>
      <w:spacing w:line="240" w:lineRule="auto"/>
    </w:pPr>
    <w:rPr>
      <w:rFonts w:ascii="Arial" w:hAnsi="Arial"/>
      <w:b/>
      <w:sz w:val="21"/>
      <w:szCs w:val="20"/>
    </w:rPr>
  </w:style>
  <w:style w:type="paragraph" w:styleId="15">
    <w:name w:val="index 1"/>
    <w:basedOn w:val="a9"/>
    <w:next w:val="a9"/>
    <w:autoRedefine/>
    <w:qFormat/>
    <w:pPr>
      <w:adjustRightInd/>
      <w:snapToGrid/>
      <w:spacing w:line="220" w:lineRule="exact"/>
      <w:jc w:val="center"/>
    </w:pPr>
    <w:rPr>
      <w:rFonts w:ascii="仿宋_GB2312" w:eastAsia="仿宋_GB2312" w:hAnsi="Times New Roman"/>
      <w:sz w:val="21"/>
      <w:szCs w:val="21"/>
    </w:rPr>
  </w:style>
  <w:style w:type="paragraph" w:styleId="afff1">
    <w:name w:val="Subtitle"/>
    <w:basedOn w:val="a9"/>
    <w:link w:val="afff2"/>
    <w:autoRedefine/>
    <w:qFormat/>
    <w:pPr>
      <w:adjustRightInd/>
      <w:snapToGrid/>
      <w:spacing w:before="240" w:after="60" w:line="312" w:lineRule="auto"/>
      <w:jc w:val="center"/>
      <w:outlineLvl w:val="1"/>
    </w:pPr>
    <w:rPr>
      <w:rFonts w:ascii="Arial" w:hAnsi="Arial"/>
      <w:b/>
      <w:kern w:val="28"/>
      <w:sz w:val="32"/>
      <w:szCs w:val="20"/>
    </w:rPr>
  </w:style>
  <w:style w:type="paragraph" w:styleId="5">
    <w:name w:val="List Number 5"/>
    <w:basedOn w:val="a9"/>
    <w:autoRedefine/>
    <w:qFormat/>
    <w:pPr>
      <w:numPr>
        <w:numId w:val="8"/>
      </w:numPr>
      <w:tabs>
        <w:tab w:val="left" w:pos="840"/>
        <w:tab w:val="left" w:pos="2040"/>
      </w:tabs>
      <w:adjustRightInd/>
      <w:snapToGrid/>
      <w:spacing w:line="240" w:lineRule="auto"/>
      <w:ind w:left="0"/>
    </w:pPr>
    <w:rPr>
      <w:rFonts w:ascii="Times New Roman" w:hAnsi="Times New Roman"/>
      <w:sz w:val="21"/>
      <w:szCs w:val="20"/>
    </w:rPr>
  </w:style>
  <w:style w:type="paragraph" w:styleId="afff3">
    <w:name w:val="List"/>
    <w:basedOn w:val="a9"/>
    <w:autoRedefine/>
    <w:qFormat/>
    <w:pPr>
      <w:snapToGrid/>
      <w:spacing w:line="360" w:lineRule="atLeast"/>
      <w:ind w:left="420" w:hanging="420"/>
      <w:jc w:val="left"/>
    </w:pPr>
    <w:rPr>
      <w:rFonts w:hAnsi="Times New Roman" w:hint="eastAsia"/>
      <w:kern w:val="0"/>
      <w:szCs w:val="20"/>
    </w:rPr>
  </w:style>
  <w:style w:type="paragraph" w:styleId="afff4">
    <w:name w:val="footnote text"/>
    <w:basedOn w:val="a9"/>
    <w:link w:val="afff5"/>
    <w:autoRedefine/>
    <w:qFormat/>
    <w:pPr>
      <w:adjustRightInd/>
      <w:spacing w:line="240" w:lineRule="auto"/>
      <w:jc w:val="left"/>
    </w:pPr>
    <w:rPr>
      <w:rFonts w:ascii="Times New Roman" w:hAnsi="Times New Roman"/>
      <w:sz w:val="18"/>
      <w:szCs w:val="20"/>
    </w:rPr>
  </w:style>
  <w:style w:type="paragraph" w:styleId="TOC6">
    <w:name w:val="toc 6"/>
    <w:basedOn w:val="a9"/>
    <w:next w:val="a9"/>
    <w:autoRedefine/>
    <w:uiPriority w:val="39"/>
    <w:unhideWhenUsed/>
    <w:qFormat/>
    <w:pPr>
      <w:ind w:left="1200"/>
      <w:jc w:val="left"/>
    </w:pPr>
    <w:rPr>
      <w:rFonts w:asciiTheme="minorHAnsi" w:hAnsiTheme="minorHAnsi" w:cstheme="minorHAnsi"/>
      <w:sz w:val="18"/>
      <w:szCs w:val="18"/>
    </w:rPr>
  </w:style>
  <w:style w:type="paragraph" w:styleId="54">
    <w:name w:val="List 5"/>
    <w:basedOn w:val="a9"/>
    <w:autoRedefine/>
    <w:qFormat/>
    <w:pPr>
      <w:adjustRightInd/>
      <w:snapToGrid/>
      <w:spacing w:line="240" w:lineRule="auto"/>
      <w:ind w:leftChars="800" w:left="800" w:hangingChars="200" w:hanging="200"/>
    </w:pPr>
    <w:rPr>
      <w:rFonts w:ascii="Times New Roman" w:hAnsi="Times New Roman"/>
      <w:sz w:val="21"/>
      <w:szCs w:val="20"/>
    </w:rPr>
  </w:style>
  <w:style w:type="paragraph" w:styleId="36">
    <w:name w:val="Body Text Indent 3"/>
    <w:basedOn w:val="a9"/>
    <w:link w:val="312"/>
    <w:autoRedefine/>
    <w:qFormat/>
    <w:pPr>
      <w:adjustRightInd/>
      <w:snapToGrid/>
      <w:spacing w:after="120" w:line="240" w:lineRule="auto"/>
      <w:ind w:leftChars="200" w:left="420"/>
    </w:pPr>
    <w:rPr>
      <w:rFonts w:ascii="Times New Roman" w:hAnsi="Times New Roman"/>
      <w:sz w:val="16"/>
      <w:szCs w:val="16"/>
    </w:rPr>
  </w:style>
  <w:style w:type="paragraph" w:styleId="70">
    <w:name w:val="index 7"/>
    <w:basedOn w:val="a9"/>
    <w:next w:val="a9"/>
    <w:autoRedefine/>
    <w:qFormat/>
    <w:pPr>
      <w:adjustRightInd/>
      <w:snapToGrid/>
      <w:spacing w:line="240" w:lineRule="auto"/>
      <w:ind w:leftChars="1200" w:left="1200"/>
    </w:pPr>
    <w:rPr>
      <w:rFonts w:ascii="Times New Roman" w:hAnsi="Times New Roman"/>
      <w:sz w:val="21"/>
      <w:szCs w:val="20"/>
    </w:rPr>
  </w:style>
  <w:style w:type="paragraph" w:styleId="90">
    <w:name w:val="index 9"/>
    <w:basedOn w:val="a9"/>
    <w:next w:val="a9"/>
    <w:autoRedefine/>
    <w:qFormat/>
    <w:pPr>
      <w:adjustRightInd/>
      <w:snapToGrid/>
      <w:spacing w:line="240" w:lineRule="auto"/>
      <w:ind w:leftChars="1600" w:left="1600"/>
    </w:pPr>
    <w:rPr>
      <w:rFonts w:ascii="Times New Roman" w:hAnsi="Times New Roman"/>
      <w:sz w:val="21"/>
      <w:szCs w:val="20"/>
    </w:rPr>
  </w:style>
  <w:style w:type="paragraph" w:styleId="afff6">
    <w:name w:val="table of figures"/>
    <w:basedOn w:val="a9"/>
    <w:next w:val="a9"/>
    <w:autoRedefine/>
    <w:qFormat/>
    <w:pPr>
      <w:adjustRightInd/>
      <w:snapToGrid/>
      <w:spacing w:line="240" w:lineRule="auto"/>
      <w:ind w:leftChars="200" w:left="200" w:hangingChars="200" w:hanging="420"/>
    </w:pPr>
    <w:rPr>
      <w:rFonts w:ascii="Times New Roman" w:hAnsi="Times New Roman"/>
      <w:sz w:val="21"/>
      <w:szCs w:val="20"/>
    </w:rPr>
  </w:style>
  <w:style w:type="paragraph" w:styleId="TOC2">
    <w:name w:val="toc 2"/>
    <w:basedOn w:val="a9"/>
    <w:next w:val="a9"/>
    <w:link w:val="TOC20"/>
    <w:autoRedefine/>
    <w:uiPriority w:val="39"/>
    <w:unhideWhenUsed/>
    <w:qFormat/>
    <w:pPr>
      <w:ind w:left="240"/>
      <w:jc w:val="left"/>
    </w:pPr>
    <w:rPr>
      <w:rFonts w:asciiTheme="minorHAnsi" w:hAnsiTheme="minorHAnsi" w:cstheme="minorHAnsi"/>
      <w:smallCaps/>
      <w:sz w:val="20"/>
      <w:szCs w:val="20"/>
    </w:rPr>
  </w:style>
  <w:style w:type="paragraph" w:styleId="TOC9">
    <w:name w:val="toc 9"/>
    <w:basedOn w:val="a9"/>
    <w:next w:val="a9"/>
    <w:autoRedefine/>
    <w:uiPriority w:val="39"/>
    <w:unhideWhenUsed/>
    <w:qFormat/>
    <w:pPr>
      <w:ind w:left="1920"/>
      <w:jc w:val="left"/>
    </w:pPr>
    <w:rPr>
      <w:rFonts w:asciiTheme="minorHAnsi" w:hAnsiTheme="minorHAnsi" w:cstheme="minorHAnsi"/>
      <w:sz w:val="18"/>
      <w:szCs w:val="18"/>
    </w:rPr>
  </w:style>
  <w:style w:type="paragraph" w:styleId="2b">
    <w:name w:val="Body Text 2"/>
    <w:basedOn w:val="a9"/>
    <w:link w:val="212"/>
    <w:autoRedefine/>
    <w:qFormat/>
    <w:pPr>
      <w:adjustRightInd/>
      <w:snapToGrid/>
      <w:spacing w:line="240" w:lineRule="auto"/>
      <w:jc w:val="center"/>
    </w:pPr>
    <w:rPr>
      <w:rFonts w:ascii="Times New Roman" w:eastAsia="黑体" w:hAnsi="Times New Roman"/>
      <w:bCs/>
      <w:sz w:val="72"/>
      <w:szCs w:val="24"/>
    </w:rPr>
  </w:style>
  <w:style w:type="paragraph" w:styleId="45">
    <w:name w:val="List 4"/>
    <w:basedOn w:val="a9"/>
    <w:autoRedefine/>
    <w:qFormat/>
    <w:pPr>
      <w:adjustRightInd/>
      <w:snapToGrid/>
      <w:spacing w:line="240" w:lineRule="auto"/>
      <w:ind w:leftChars="600" w:left="600" w:hangingChars="200" w:hanging="200"/>
    </w:pPr>
    <w:rPr>
      <w:rFonts w:ascii="Times New Roman" w:hAnsi="Times New Roman"/>
      <w:sz w:val="21"/>
      <w:szCs w:val="20"/>
    </w:rPr>
  </w:style>
  <w:style w:type="paragraph" w:styleId="2c">
    <w:name w:val="List Continue 2"/>
    <w:basedOn w:val="a9"/>
    <w:autoRedefine/>
    <w:qFormat/>
    <w:pPr>
      <w:adjustRightInd/>
      <w:snapToGrid/>
      <w:spacing w:after="120" w:line="240" w:lineRule="auto"/>
      <w:ind w:leftChars="400" w:left="400"/>
    </w:pPr>
    <w:rPr>
      <w:rFonts w:ascii="Times New Roman" w:hAnsi="Times New Roman"/>
      <w:sz w:val="21"/>
      <w:szCs w:val="20"/>
    </w:rPr>
  </w:style>
  <w:style w:type="paragraph" w:styleId="afff7">
    <w:name w:val="Message Header"/>
    <w:basedOn w:val="a9"/>
    <w:link w:val="afff8"/>
    <w:autoRedefine/>
    <w:qFormat/>
    <w:pPr>
      <w:pBdr>
        <w:top w:val="single" w:sz="6" w:space="1" w:color="auto"/>
        <w:left w:val="single" w:sz="6" w:space="1" w:color="auto"/>
        <w:bottom w:val="single" w:sz="6" w:space="1" w:color="auto"/>
        <w:right w:val="single" w:sz="6" w:space="1" w:color="auto"/>
      </w:pBdr>
      <w:shd w:val="pct20" w:color="auto" w:fill="auto"/>
      <w:adjustRightInd/>
      <w:snapToGrid/>
      <w:spacing w:line="240" w:lineRule="auto"/>
      <w:ind w:leftChars="500" w:left="500" w:hangingChars="500" w:hanging="1080"/>
    </w:pPr>
    <w:rPr>
      <w:rFonts w:ascii="Arial" w:hAnsi="Arial"/>
      <w:szCs w:val="20"/>
      <w:shd w:val="pct20" w:color="auto" w:fill="auto"/>
    </w:rPr>
  </w:style>
  <w:style w:type="paragraph" w:styleId="HTML1">
    <w:name w:val="HTML Preformatted"/>
    <w:basedOn w:val="a9"/>
    <w:link w:val="HTML2"/>
    <w:autoRedefine/>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line="240" w:lineRule="auto"/>
      <w:jc w:val="left"/>
    </w:pPr>
    <w:rPr>
      <w:rFonts w:ascii="Arial" w:hAnsi="Arial"/>
      <w:kern w:val="0"/>
      <w:szCs w:val="20"/>
    </w:rPr>
  </w:style>
  <w:style w:type="paragraph" w:styleId="afff9">
    <w:name w:val="Normal (Web)"/>
    <w:basedOn w:val="a9"/>
    <w:link w:val="afffa"/>
    <w:autoRedefine/>
    <w:uiPriority w:val="99"/>
    <w:unhideWhenUsed/>
    <w:qFormat/>
    <w:pPr>
      <w:spacing w:beforeAutospacing="1" w:afterAutospacing="1"/>
      <w:jc w:val="left"/>
    </w:pPr>
    <w:rPr>
      <w:kern w:val="0"/>
    </w:rPr>
  </w:style>
  <w:style w:type="paragraph" w:styleId="37">
    <w:name w:val="List Continue 3"/>
    <w:basedOn w:val="a9"/>
    <w:autoRedefine/>
    <w:qFormat/>
    <w:pPr>
      <w:adjustRightInd/>
      <w:snapToGrid/>
      <w:spacing w:after="120" w:line="240" w:lineRule="auto"/>
      <w:ind w:leftChars="600" w:left="600"/>
    </w:pPr>
    <w:rPr>
      <w:rFonts w:ascii="Times New Roman" w:hAnsi="Times New Roman"/>
      <w:sz w:val="21"/>
      <w:szCs w:val="20"/>
    </w:rPr>
  </w:style>
  <w:style w:type="paragraph" w:styleId="2d">
    <w:name w:val="index 2"/>
    <w:basedOn w:val="a9"/>
    <w:next w:val="a9"/>
    <w:autoRedefine/>
    <w:qFormat/>
    <w:pPr>
      <w:adjustRightInd/>
      <w:snapToGrid/>
      <w:spacing w:line="240" w:lineRule="auto"/>
      <w:ind w:leftChars="200" w:left="200"/>
    </w:pPr>
    <w:rPr>
      <w:rFonts w:ascii="Times New Roman" w:hAnsi="Times New Roman"/>
      <w:sz w:val="21"/>
      <w:szCs w:val="20"/>
    </w:rPr>
  </w:style>
  <w:style w:type="paragraph" w:styleId="afffb">
    <w:name w:val="Title"/>
    <w:basedOn w:val="a9"/>
    <w:link w:val="16"/>
    <w:autoRedefine/>
    <w:qFormat/>
    <w:pPr>
      <w:snapToGrid/>
      <w:spacing w:before="240" w:after="60" w:line="360" w:lineRule="atLeast"/>
      <w:jc w:val="center"/>
      <w:outlineLvl w:val="0"/>
    </w:pPr>
    <w:rPr>
      <w:rFonts w:ascii="Arial" w:hAnsi="Arial"/>
      <w:b/>
      <w:kern w:val="0"/>
      <w:sz w:val="32"/>
      <w:szCs w:val="20"/>
    </w:rPr>
  </w:style>
  <w:style w:type="paragraph" w:styleId="afffc">
    <w:name w:val="annotation subject"/>
    <w:basedOn w:val="afd"/>
    <w:next w:val="afd"/>
    <w:link w:val="17"/>
    <w:autoRedefine/>
    <w:unhideWhenUsed/>
    <w:qFormat/>
    <w:rPr>
      <w:b/>
      <w:bCs/>
    </w:rPr>
  </w:style>
  <w:style w:type="paragraph" w:styleId="afffd">
    <w:name w:val="Body Text First Indent"/>
    <w:basedOn w:val="aff2"/>
    <w:link w:val="afffe"/>
    <w:autoRedefine/>
    <w:qFormat/>
    <w:pPr>
      <w:spacing w:after="120" w:line="720" w:lineRule="auto"/>
      <w:ind w:leftChars="-3" w:left="-3" w:firstLineChars="100" w:firstLine="420"/>
      <w:jc w:val="center"/>
    </w:pPr>
    <w:rPr>
      <w:rFonts w:eastAsia="宋体"/>
      <w:sz w:val="24"/>
      <w:szCs w:val="20"/>
    </w:rPr>
  </w:style>
  <w:style w:type="table" w:styleId="affff">
    <w:name w:val="Table Grid"/>
    <w:basedOn w:val="ab"/>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Strong"/>
    <w:autoRedefine/>
    <w:uiPriority w:val="22"/>
    <w:qFormat/>
    <w:rPr>
      <w:b/>
    </w:rPr>
  </w:style>
  <w:style w:type="character" w:styleId="affff1">
    <w:name w:val="endnote reference"/>
    <w:autoRedefine/>
    <w:qFormat/>
    <w:rPr>
      <w:vertAlign w:val="superscript"/>
    </w:rPr>
  </w:style>
  <w:style w:type="character" w:styleId="affff2">
    <w:name w:val="page number"/>
    <w:basedOn w:val="aa"/>
    <w:autoRedefine/>
    <w:qFormat/>
  </w:style>
  <w:style w:type="character" w:styleId="affff3">
    <w:name w:val="FollowedHyperlink"/>
    <w:basedOn w:val="aa"/>
    <w:autoRedefine/>
    <w:uiPriority w:val="99"/>
    <w:unhideWhenUsed/>
    <w:qFormat/>
    <w:rPr>
      <w:color w:val="800080" w:themeColor="followedHyperlink"/>
      <w:u w:val="single"/>
    </w:rPr>
  </w:style>
  <w:style w:type="character" w:styleId="affff4">
    <w:name w:val="Emphasis"/>
    <w:autoRedefine/>
    <w:qFormat/>
    <w:rPr>
      <w:i/>
    </w:rPr>
  </w:style>
  <w:style w:type="character" w:styleId="HTML3">
    <w:name w:val="HTML Definition"/>
    <w:basedOn w:val="aa"/>
    <w:uiPriority w:val="99"/>
    <w:unhideWhenUsed/>
    <w:qFormat/>
  </w:style>
  <w:style w:type="character" w:styleId="HTML4">
    <w:name w:val="HTML Typewriter"/>
    <w:autoRedefine/>
    <w:qFormat/>
    <w:rPr>
      <w:rFonts w:ascii="Courier New" w:eastAsia="宋体" w:hAnsi="Courier New" w:cs="Courier New" w:hint="default"/>
      <w:sz w:val="24"/>
      <w:szCs w:val="24"/>
    </w:rPr>
  </w:style>
  <w:style w:type="character" w:styleId="HTML5">
    <w:name w:val="HTML Acronym"/>
    <w:basedOn w:val="aa"/>
    <w:autoRedefine/>
    <w:qFormat/>
  </w:style>
  <w:style w:type="character" w:styleId="HTML6">
    <w:name w:val="HTML Variable"/>
    <w:basedOn w:val="aa"/>
    <w:autoRedefine/>
    <w:unhideWhenUsed/>
    <w:qFormat/>
  </w:style>
  <w:style w:type="character" w:styleId="affff5">
    <w:name w:val="Hyperlink"/>
    <w:basedOn w:val="aa"/>
    <w:autoRedefine/>
    <w:uiPriority w:val="99"/>
    <w:unhideWhenUsed/>
    <w:qFormat/>
    <w:rPr>
      <w:color w:val="0000FF" w:themeColor="hyperlink"/>
      <w:u w:val="single"/>
    </w:rPr>
  </w:style>
  <w:style w:type="character" w:styleId="HTML7">
    <w:name w:val="HTML Code"/>
    <w:basedOn w:val="aa"/>
    <w:autoRedefine/>
    <w:uiPriority w:val="99"/>
    <w:unhideWhenUsed/>
    <w:qFormat/>
    <w:rPr>
      <w:rFonts w:ascii="monospace" w:eastAsia="monospace" w:hAnsi="monospace" w:cs="monospace" w:hint="default"/>
      <w:sz w:val="21"/>
      <w:szCs w:val="21"/>
    </w:rPr>
  </w:style>
  <w:style w:type="character" w:styleId="affff6">
    <w:name w:val="annotation reference"/>
    <w:basedOn w:val="aa"/>
    <w:autoRedefine/>
    <w:unhideWhenUsed/>
    <w:qFormat/>
    <w:rPr>
      <w:sz w:val="21"/>
      <w:szCs w:val="21"/>
    </w:rPr>
  </w:style>
  <w:style w:type="character" w:styleId="HTML8">
    <w:name w:val="HTML Cite"/>
    <w:basedOn w:val="aa"/>
    <w:autoRedefine/>
    <w:uiPriority w:val="99"/>
    <w:unhideWhenUsed/>
    <w:qFormat/>
  </w:style>
  <w:style w:type="character" w:styleId="affff7">
    <w:name w:val="footnote reference"/>
    <w:autoRedefine/>
    <w:qFormat/>
    <w:rPr>
      <w:vertAlign w:val="superscript"/>
    </w:rPr>
  </w:style>
  <w:style w:type="character" w:styleId="HTML9">
    <w:name w:val="HTML Keyboard"/>
    <w:basedOn w:val="aa"/>
    <w:autoRedefine/>
    <w:uiPriority w:val="99"/>
    <w:unhideWhenUsed/>
    <w:qFormat/>
    <w:rPr>
      <w:rFonts w:ascii="monospace" w:eastAsia="monospace" w:hAnsi="monospace" w:cs="monospace"/>
      <w:sz w:val="21"/>
      <w:szCs w:val="21"/>
    </w:rPr>
  </w:style>
  <w:style w:type="character" w:styleId="HTMLa">
    <w:name w:val="HTML Sample"/>
    <w:basedOn w:val="aa"/>
    <w:uiPriority w:val="99"/>
    <w:unhideWhenUsed/>
    <w:qFormat/>
    <w:rPr>
      <w:rFonts w:ascii="monospace" w:eastAsia="monospace" w:hAnsi="monospace" w:cs="monospace" w:hint="default"/>
      <w:sz w:val="21"/>
      <w:szCs w:val="21"/>
    </w:rPr>
  </w:style>
  <w:style w:type="character" w:customStyle="1" w:styleId="12">
    <w:name w:val="标题 1 字符2"/>
    <w:basedOn w:val="aa"/>
    <w:link w:val="1"/>
    <w:autoRedefine/>
    <w:uiPriority w:val="9"/>
    <w:qFormat/>
    <w:rPr>
      <w:rFonts w:ascii="宋体" w:eastAsia="宋体" w:hAnsi="Calibri" w:cs="Times New Roman"/>
      <w:b/>
      <w:bCs/>
      <w:kern w:val="44"/>
      <w:sz w:val="44"/>
      <w:szCs w:val="44"/>
    </w:rPr>
  </w:style>
  <w:style w:type="character" w:customStyle="1" w:styleId="210">
    <w:name w:val="标题 2 字符1"/>
    <w:basedOn w:val="aa"/>
    <w:link w:val="23"/>
    <w:autoRedefine/>
    <w:uiPriority w:val="1"/>
    <w:qFormat/>
    <w:rPr>
      <w:rFonts w:ascii="宋体" w:hAnsi="Cambria"/>
      <w:b/>
      <w:bCs/>
      <w:sz w:val="32"/>
      <w:szCs w:val="32"/>
    </w:rPr>
  </w:style>
  <w:style w:type="character" w:customStyle="1" w:styleId="310">
    <w:name w:val="标题 3 字符1"/>
    <w:basedOn w:val="aa"/>
    <w:link w:val="32"/>
    <w:autoRedefine/>
    <w:qFormat/>
    <w:rPr>
      <w:rFonts w:ascii="宋体" w:eastAsia="宋体" w:hAnsi="Calibri" w:cs="Times New Roman"/>
      <w:b/>
      <w:bCs/>
      <w:sz w:val="32"/>
      <w:szCs w:val="32"/>
    </w:rPr>
  </w:style>
  <w:style w:type="character" w:customStyle="1" w:styleId="410">
    <w:name w:val="标题 4 字符1"/>
    <w:basedOn w:val="aa"/>
    <w:link w:val="41"/>
    <w:autoRedefine/>
    <w:qFormat/>
    <w:rPr>
      <w:rFonts w:asciiTheme="majorHAnsi" w:eastAsiaTheme="majorEastAsia" w:hAnsiTheme="majorHAnsi" w:cstheme="majorBidi"/>
      <w:b/>
      <w:bCs/>
      <w:sz w:val="28"/>
      <w:szCs w:val="28"/>
    </w:rPr>
  </w:style>
  <w:style w:type="character" w:customStyle="1" w:styleId="510">
    <w:name w:val="标题 5 字符1"/>
    <w:basedOn w:val="aa"/>
    <w:link w:val="51"/>
    <w:autoRedefine/>
    <w:qFormat/>
    <w:rPr>
      <w:rFonts w:ascii="宋体" w:eastAsia="宋体" w:hAnsi="Calibri" w:cs="Times New Roman"/>
      <w:b/>
      <w:bCs/>
      <w:sz w:val="28"/>
      <w:szCs w:val="28"/>
    </w:rPr>
  </w:style>
  <w:style w:type="character" w:customStyle="1" w:styleId="61">
    <w:name w:val="标题 6 字符1"/>
    <w:basedOn w:val="aa"/>
    <w:link w:val="6"/>
    <w:autoRedefine/>
    <w:qFormat/>
    <w:rPr>
      <w:rFonts w:ascii="Arial" w:eastAsia="黑体" w:hAnsi="Arial"/>
      <w:b/>
      <w:sz w:val="24"/>
    </w:rPr>
  </w:style>
  <w:style w:type="character" w:customStyle="1" w:styleId="71">
    <w:name w:val="标题 7 字符1"/>
    <w:basedOn w:val="aa"/>
    <w:link w:val="7"/>
    <w:autoRedefine/>
    <w:qFormat/>
    <w:rPr>
      <w:b/>
      <w:sz w:val="24"/>
    </w:rPr>
  </w:style>
  <w:style w:type="character" w:customStyle="1" w:styleId="81">
    <w:name w:val="标题 8 字符1"/>
    <w:basedOn w:val="aa"/>
    <w:link w:val="8"/>
    <w:autoRedefine/>
    <w:qFormat/>
    <w:rPr>
      <w:rFonts w:ascii="Arial" w:eastAsia="黑体" w:hAnsi="Arial"/>
      <w:sz w:val="24"/>
    </w:rPr>
  </w:style>
  <w:style w:type="character" w:customStyle="1" w:styleId="91">
    <w:name w:val="标题 9 字符1"/>
    <w:basedOn w:val="aa"/>
    <w:link w:val="9"/>
    <w:autoRedefine/>
    <w:qFormat/>
    <w:rPr>
      <w:rFonts w:ascii="Arial" w:eastAsia="黑体" w:hAnsi="Arial"/>
      <w:sz w:val="21"/>
    </w:rPr>
  </w:style>
  <w:style w:type="character" w:customStyle="1" w:styleId="26">
    <w:name w:val="批注文字 字符2"/>
    <w:basedOn w:val="aa"/>
    <w:link w:val="afd"/>
    <w:autoRedefine/>
    <w:qFormat/>
    <w:rPr>
      <w:rFonts w:ascii="宋体" w:hAnsi="Calibri"/>
      <w:kern w:val="2"/>
      <w:sz w:val="24"/>
      <w:szCs w:val="22"/>
    </w:rPr>
  </w:style>
  <w:style w:type="character" w:customStyle="1" w:styleId="25">
    <w:name w:val="正文文本缩进 字符2"/>
    <w:basedOn w:val="aa"/>
    <w:link w:val="ad"/>
    <w:autoRedefine/>
    <w:qFormat/>
    <w:rPr>
      <w:rFonts w:ascii="宋体" w:eastAsia="宋体" w:hAnsi="Calibri" w:cs="Times New Roman"/>
      <w:sz w:val="24"/>
    </w:rPr>
  </w:style>
  <w:style w:type="character" w:customStyle="1" w:styleId="13">
    <w:name w:val="纯文本 字符1"/>
    <w:basedOn w:val="aa"/>
    <w:link w:val="aff5"/>
    <w:autoRedefine/>
    <w:qFormat/>
    <w:rPr>
      <w:rFonts w:ascii="宋体" w:hAnsi="Courier New" w:cs="Courier New"/>
      <w:szCs w:val="21"/>
    </w:rPr>
  </w:style>
  <w:style w:type="character" w:customStyle="1" w:styleId="211">
    <w:name w:val="正文文本缩进 2 字符1"/>
    <w:basedOn w:val="aa"/>
    <w:link w:val="28"/>
    <w:autoRedefine/>
    <w:qFormat/>
    <w:rPr>
      <w:rFonts w:ascii="华文中宋" w:eastAsia="华文中宋" w:hAnsi="华文中宋" w:cs="Times New Roman"/>
      <w:sz w:val="28"/>
      <w:szCs w:val="20"/>
    </w:rPr>
  </w:style>
  <w:style w:type="character" w:customStyle="1" w:styleId="affa">
    <w:name w:val="批注框文本 字符"/>
    <w:basedOn w:val="aa"/>
    <w:link w:val="aff9"/>
    <w:autoRedefine/>
    <w:qFormat/>
    <w:rPr>
      <w:rFonts w:ascii="宋体" w:eastAsia="宋体" w:hAnsi="Calibri" w:cs="Times New Roman"/>
      <w:sz w:val="18"/>
      <w:szCs w:val="18"/>
    </w:rPr>
  </w:style>
  <w:style w:type="character" w:customStyle="1" w:styleId="29">
    <w:name w:val="页脚 字符2"/>
    <w:basedOn w:val="aa"/>
    <w:link w:val="affb"/>
    <w:autoRedefine/>
    <w:uiPriority w:val="99"/>
    <w:qFormat/>
    <w:rPr>
      <w:rFonts w:ascii="宋体" w:eastAsia="宋体" w:hAnsi="Calibri" w:cs="Times New Roman"/>
      <w:sz w:val="18"/>
      <w:szCs w:val="18"/>
    </w:rPr>
  </w:style>
  <w:style w:type="character" w:customStyle="1" w:styleId="2a">
    <w:name w:val="页眉 字符2"/>
    <w:basedOn w:val="aa"/>
    <w:link w:val="affd"/>
    <w:autoRedefine/>
    <w:uiPriority w:val="99"/>
    <w:qFormat/>
    <w:rPr>
      <w:rFonts w:ascii="宋体" w:eastAsia="宋体" w:hAnsi="Calibri" w:cs="Times New Roman"/>
      <w:sz w:val="18"/>
      <w:szCs w:val="18"/>
    </w:rPr>
  </w:style>
  <w:style w:type="character" w:customStyle="1" w:styleId="TOC20">
    <w:name w:val="TOC 2 字符"/>
    <w:link w:val="TOC2"/>
    <w:autoRedefine/>
    <w:uiPriority w:val="39"/>
    <w:qFormat/>
    <w:rPr>
      <w:rFonts w:asciiTheme="minorHAnsi" w:hAnsiTheme="minorHAnsi" w:cstheme="minorHAnsi"/>
      <w:smallCaps/>
      <w:kern w:val="2"/>
    </w:rPr>
  </w:style>
  <w:style w:type="character" w:customStyle="1" w:styleId="17">
    <w:name w:val="批注主题 字符1"/>
    <w:basedOn w:val="26"/>
    <w:link w:val="afffc"/>
    <w:autoRedefine/>
    <w:qFormat/>
    <w:rPr>
      <w:rFonts w:ascii="宋体" w:eastAsia="宋体" w:hAnsi="Calibri" w:cs="Times New Roman"/>
      <w:b/>
      <w:bCs/>
      <w:kern w:val="2"/>
      <w:sz w:val="24"/>
      <w:szCs w:val="22"/>
    </w:rPr>
  </w:style>
  <w:style w:type="character" w:customStyle="1" w:styleId="24">
    <w:name w:val="正文文本首行缩进 2 字符"/>
    <w:basedOn w:val="25"/>
    <w:link w:val="22"/>
    <w:autoRedefine/>
    <w:qFormat/>
    <w:rPr>
      <w:rFonts w:ascii="宋体" w:eastAsia="宋体" w:hAnsi="Calibri" w:cs="Times New Roman"/>
      <w:kern w:val="2"/>
      <w:sz w:val="24"/>
      <w:szCs w:val="22"/>
    </w:rPr>
  </w:style>
  <w:style w:type="paragraph" w:customStyle="1" w:styleId="2e">
    <w:name w:val="普通正文缩进2字符"/>
    <w:basedOn w:val="a9"/>
    <w:autoRedefine/>
    <w:uiPriority w:val="99"/>
    <w:qFormat/>
    <w:pPr>
      <w:ind w:firstLineChars="200" w:firstLine="200"/>
      <w:jc w:val="left"/>
    </w:pPr>
    <w:rPr>
      <w:rFonts w:hAnsi="宋体" w:cs="宋体"/>
      <w:szCs w:val="24"/>
    </w:rPr>
  </w:style>
  <w:style w:type="paragraph" w:customStyle="1" w:styleId="affff8">
    <w:name w:val="须知正文"/>
    <w:basedOn w:val="a9"/>
    <w:autoRedefine/>
    <w:uiPriority w:val="99"/>
    <w:qFormat/>
    <w:pPr>
      <w:ind w:hangingChars="300" w:hanging="720"/>
      <w:jc w:val="left"/>
    </w:pPr>
    <w:rPr>
      <w:rFonts w:hAnsi="宋体" w:cs="宋体"/>
      <w:szCs w:val="24"/>
    </w:rPr>
  </w:style>
  <w:style w:type="paragraph" w:customStyle="1" w:styleId="5-">
    <w:name w:val="标题5-技术需求"/>
    <w:basedOn w:val="51"/>
    <w:next w:val="2e"/>
    <w:autoRedefine/>
    <w:qFormat/>
    <w:pPr>
      <w:numPr>
        <w:ilvl w:val="3"/>
        <w:numId w:val="9"/>
      </w:numPr>
      <w:spacing w:before="0" w:after="0" w:line="300" w:lineRule="auto"/>
    </w:pPr>
    <w:rPr>
      <w:sz w:val="24"/>
    </w:rPr>
  </w:style>
  <w:style w:type="character" w:customStyle="1" w:styleId="2Char1">
    <w:name w:val="正文文本缩进 2 Char1"/>
    <w:basedOn w:val="aa"/>
    <w:autoRedefine/>
    <w:qFormat/>
    <w:rPr>
      <w:rFonts w:ascii="宋体" w:eastAsia="宋体" w:hAnsi="Calibri" w:cs="Times New Roman"/>
      <w:sz w:val="24"/>
    </w:rPr>
  </w:style>
  <w:style w:type="paragraph" w:customStyle="1" w:styleId="4-">
    <w:name w:val="标题4-技术需求"/>
    <w:basedOn w:val="41"/>
    <w:autoRedefine/>
    <w:qFormat/>
    <w:pPr>
      <w:numPr>
        <w:ilvl w:val="2"/>
        <w:numId w:val="9"/>
      </w:numPr>
      <w:spacing w:before="0" w:after="0" w:line="360" w:lineRule="auto"/>
    </w:pPr>
    <w:rPr>
      <w:rFonts w:ascii="宋体" w:eastAsia="宋体" w:hAnsi="宋体" w:cs="宋体"/>
      <w:sz w:val="24"/>
      <w:szCs w:val="24"/>
    </w:rPr>
  </w:style>
  <w:style w:type="paragraph" w:customStyle="1" w:styleId="2-">
    <w:name w:val="标题2-技术需求"/>
    <w:basedOn w:val="23"/>
    <w:autoRedefine/>
    <w:qFormat/>
    <w:pPr>
      <w:numPr>
        <w:numId w:val="9"/>
      </w:numPr>
      <w:jc w:val="both"/>
    </w:pPr>
    <w:rPr>
      <w:rFonts w:hAnsi="宋体" w:cs="宋体"/>
    </w:rPr>
  </w:style>
  <w:style w:type="paragraph" w:customStyle="1" w:styleId="3-">
    <w:name w:val="标题3-技术需求"/>
    <w:basedOn w:val="a9"/>
    <w:autoRedefine/>
    <w:qFormat/>
    <w:pPr>
      <w:keepNext/>
      <w:keepLines/>
      <w:numPr>
        <w:ilvl w:val="1"/>
        <w:numId w:val="9"/>
      </w:numPr>
      <w:jc w:val="left"/>
      <w:outlineLvl w:val="2"/>
    </w:pPr>
    <w:rPr>
      <w:b/>
      <w:bCs/>
      <w:kern w:val="0"/>
      <w:szCs w:val="32"/>
    </w:rPr>
  </w:style>
  <w:style w:type="paragraph" w:customStyle="1" w:styleId="affff9">
    <w:name w:val="标准正文"/>
    <w:basedOn w:val="a9"/>
    <w:next w:val="a9"/>
    <w:link w:val="Char"/>
    <w:autoRedefine/>
    <w:qFormat/>
    <w:pPr>
      <w:ind w:firstLineChars="200" w:firstLine="200"/>
    </w:pPr>
  </w:style>
  <w:style w:type="character" w:customStyle="1" w:styleId="Char">
    <w:name w:val="标准正文 Char"/>
    <w:link w:val="affff9"/>
    <w:autoRedefine/>
    <w:qFormat/>
    <w:rPr>
      <w:rFonts w:ascii="宋体" w:eastAsia="宋体" w:hAnsi="Calibri" w:cs="Times New Roman"/>
      <w:sz w:val="24"/>
    </w:rPr>
  </w:style>
  <w:style w:type="paragraph" w:customStyle="1" w:styleId="20">
    <w:name w:val="技术需求标题2"/>
    <w:basedOn w:val="23"/>
    <w:autoRedefine/>
    <w:qFormat/>
    <w:pPr>
      <w:numPr>
        <w:numId w:val="10"/>
      </w:numPr>
      <w:jc w:val="both"/>
    </w:pPr>
  </w:style>
  <w:style w:type="paragraph" w:customStyle="1" w:styleId="31">
    <w:name w:val="技术需求标题3"/>
    <w:basedOn w:val="32"/>
    <w:autoRedefine/>
    <w:qFormat/>
    <w:pPr>
      <w:numPr>
        <w:ilvl w:val="1"/>
        <w:numId w:val="10"/>
      </w:numPr>
    </w:pPr>
    <w:rPr>
      <w:kern w:val="0"/>
      <w:sz w:val="28"/>
    </w:rPr>
  </w:style>
  <w:style w:type="paragraph" w:customStyle="1" w:styleId="40">
    <w:name w:val="技术需求标题4"/>
    <w:basedOn w:val="41"/>
    <w:autoRedefine/>
    <w:qFormat/>
    <w:pPr>
      <w:numPr>
        <w:ilvl w:val="2"/>
        <w:numId w:val="10"/>
      </w:numPr>
      <w:spacing w:before="0" w:after="0" w:line="300" w:lineRule="auto"/>
    </w:pPr>
    <w:rPr>
      <w:rFonts w:ascii="宋体" w:eastAsia="宋体"/>
      <w:sz w:val="24"/>
    </w:rPr>
  </w:style>
  <w:style w:type="paragraph" w:customStyle="1" w:styleId="TOC10">
    <w:name w:val="TOC 标题1"/>
    <w:basedOn w:val="1"/>
    <w:next w:val="a9"/>
    <w:autoRedefine/>
    <w:uiPriority w:val="39"/>
    <w:unhideWhenUsed/>
    <w:qFormat/>
    <w:pPr>
      <w:widowControl/>
      <w:adjustRightInd/>
      <w:snapToGrid/>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customStyle="1" w:styleId="6-">
    <w:name w:val="标题6-技术需求"/>
    <w:basedOn w:val="a9"/>
    <w:autoRedefine/>
    <w:qFormat/>
    <w:pPr>
      <w:ind w:left="2551" w:hanging="850"/>
    </w:pPr>
  </w:style>
  <w:style w:type="paragraph" w:customStyle="1" w:styleId="affffa">
    <w:name w:val="正文须知"/>
    <w:basedOn w:val="a9"/>
    <w:next w:val="a9"/>
    <w:autoRedefine/>
    <w:qFormat/>
    <w:pPr>
      <w:ind w:hangingChars="300" w:hanging="720"/>
    </w:pPr>
  </w:style>
  <w:style w:type="paragraph" w:styleId="affffb">
    <w:name w:val="List Paragraph"/>
    <w:basedOn w:val="a9"/>
    <w:link w:val="affffc"/>
    <w:autoRedefine/>
    <w:uiPriority w:val="34"/>
    <w:unhideWhenUsed/>
    <w:qFormat/>
    <w:pPr>
      <w:ind w:firstLineChars="200" w:firstLine="420"/>
    </w:pPr>
  </w:style>
  <w:style w:type="character" w:customStyle="1" w:styleId="affffc">
    <w:name w:val="列表段落 字符"/>
    <w:link w:val="affffb"/>
    <w:autoRedefine/>
    <w:uiPriority w:val="34"/>
    <w:qFormat/>
    <w:rPr>
      <w:rFonts w:ascii="宋体" w:hAnsi="Calibri"/>
      <w:kern w:val="2"/>
      <w:sz w:val="24"/>
      <w:szCs w:val="22"/>
    </w:rPr>
  </w:style>
  <w:style w:type="paragraph" w:customStyle="1" w:styleId="-2">
    <w:name w:val="正文须知-2级"/>
    <w:basedOn w:val="a9"/>
    <w:autoRedefine/>
    <w:qFormat/>
    <w:pPr>
      <w:numPr>
        <w:ilvl w:val="1"/>
        <w:numId w:val="5"/>
      </w:numPr>
      <w:ind w:left="0" w:hangingChars="355" w:hanging="355"/>
    </w:pPr>
  </w:style>
  <w:style w:type="paragraph" w:customStyle="1" w:styleId="-1">
    <w:name w:val="正文须知-1级"/>
    <w:basedOn w:val="a9"/>
    <w:next w:val="a9"/>
    <w:autoRedefine/>
    <w:qFormat/>
    <w:pPr>
      <w:ind w:left="680" w:hanging="680"/>
    </w:pPr>
  </w:style>
  <w:style w:type="paragraph" w:customStyle="1" w:styleId="Default">
    <w:name w:val="Default"/>
    <w:autoRedefine/>
    <w:qFormat/>
    <w:pPr>
      <w:widowControl w:val="0"/>
      <w:autoSpaceDE w:val="0"/>
      <w:autoSpaceDN w:val="0"/>
      <w:adjustRightInd w:val="0"/>
    </w:pPr>
    <w:rPr>
      <w:rFonts w:ascii="宋体" w:hAnsi="Calibri" w:cs="宋体"/>
      <w:color w:val="000000"/>
      <w:sz w:val="24"/>
      <w:szCs w:val="24"/>
    </w:rPr>
  </w:style>
  <w:style w:type="paragraph" w:customStyle="1" w:styleId="-20">
    <w:name w:val="正文-首缩2字符"/>
    <w:basedOn w:val="a9"/>
    <w:autoRedefine/>
    <w:qFormat/>
    <w:pPr>
      <w:ind w:firstLineChars="200" w:firstLine="200"/>
      <w:jc w:val="left"/>
    </w:pPr>
    <w:rPr>
      <w:rFonts w:hAnsi="宋体" w:cs="宋体"/>
      <w:szCs w:val="24"/>
    </w:rPr>
  </w:style>
  <w:style w:type="paragraph" w:customStyle="1" w:styleId="p0">
    <w:name w:val="p0"/>
    <w:basedOn w:val="a9"/>
    <w:autoRedefine/>
    <w:qFormat/>
    <w:pPr>
      <w:widowControl/>
      <w:adjustRightInd/>
      <w:snapToGrid/>
      <w:spacing w:line="240" w:lineRule="auto"/>
    </w:pPr>
    <w:rPr>
      <w:rFonts w:ascii="Times New Roman" w:hAnsi="Times New Roman"/>
      <w:kern w:val="0"/>
      <w:sz w:val="21"/>
      <w:szCs w:val="21"/>
    </w:rPr>
  </w:style>
  <w:style w:type="paragraph" w:customStyle="1" w:styleId="affffd">
    <w:name w:val="首行缩进"/>
    <w:basedOn w:val="a9"/>
    <w:autoRedefine/>
    <w:qFormat/>
    <w:pPr>
      <w:adjustRightInd/>
      <w:snapToGrid/>
      <w:spacing w:line="360" w:lineRule="auto"/>
      <w:ind w:firstLineChars="200" w:firstLine="480"/>
    </w:pPr>
    <w:rPr>
      <w:rFonts w:ascii="Calibri"/>
      <w:lang w:val="zh-CN"/>
    </w:rPr>
  </w:style>
  <w:style w:type="paragraph" w:customStyle="1" w:styleId="affffe">
    <w:name w:val="普通文字"/>
    <w:basedOn w:val="a9"/>
    <w:autoRedefine/>
    <w:qFormat/>
    <w:pPr>
      <w:widowControl/>
      <w:adjustRightInd/>
      <w:snapToGrid/>
      <w:spacing w:line="351" w:lineRule="atLeast"/>
      <w:ind w:firstLine="419"/>
      <w:textAlignment w:val="baseline"/>
    </w:pPr>
    <w:rPr>
      <w:rFonts w:hAnsi="Times New Roman"/>
      <w:color w:val="000000"/>
      <w:kern w:val="0"/>
      <w:sz w:val="21"/>
      <w:szCs w:val="20"/>
      <w:u w:color="000000"/>
    </w:rPr>
  </w:style>
  <w:style w:type="paragraph" w:customStyle="1" w:styleId="2f">
    <w:name w:val="正文文字缩进 2"/>
    <w:basedOn w:val="a9"/>
    <w:autoRedefine/>
    <w:qFormat/>
    <w:pPr>
      <w:widowControl/>
      <w:adjustRightInd/>
      <w:snapToGrid/>
      <w:spacing w:line="351" w:lineRule="atLeast"/>
      <w:ind w:firstLine="481"/>
      <w:textAlignment w:val="baseline"/>
    </w:pPr>
    <w:rPr>
      <w:rFonts w:ascii="仿宋_GB2312" w:eastAsia="仿宋_GB2312" w:hAnsi="Times New Roman"/>
      <w:color w:val="000000"/>
      <w:kern w:val="0"/>
      <w:szCs w:val="20"/>
      <w:u w:color="000000"/>
    </w:rPr>
  </w:style>
  <w:style w:type="paragraph" w:customStyle="1" w:styleId="38">
    <w:name w:val="正文文字缩进 3"/>
    <w:basedOn w:val="a9"/>
    <w:autoRedefine/>
    <w:qFormat/>
    <w:pPr>
      <w:widowControl/>
      <w:adjustRightInd/>
      <w:snapToGrid/>
      <w:spacing w:before="119" w:line="272" w:lineRule="atLeast"/>
      <w:ind w:left="719" w:firstLine="481"/>
      <w:jc w:val="left"/>
      <w:textAlignment w:val="baseline"/>
    </w:pPr>
    <w:rPr>
      <w:rFonts w:hAnsi="Times New Roman"/>
      <w:color w:val="000000"/>
      <w:kern w:val="0"/>
      <w:szCs w:val="20"/>
      <w:u w:color="000000"/>
    </w:rPr>
  </w:style>
  <w:style w:type="paragraph" w:customStyle="1" w:styleId="-3">
    <w:name w:val="正文须知-3级"/>
    <w:basedOn w:val="affffa"/>
    <w:autoRedefine/>
    <w:qFormat/>
    <w:pPr>
      <w:ind w:left="1561" w:firstLineChars="0" w:hanging="851"/>
    </w:pPr>
  </w:style>
  <w:style w:type="paragraph" w:customStyle="1" w:styleId="18">
    <w:name w:val="列出段落1"/>
    <w:basedOn w:val="a9"/>
    <w:autoRedefine/>
    <w:uiPriority w:val="34"/>
    <w:qFormat/>
    <w:pPr>
      <w:ind w:firstLineChars="200" w:firstLine="420"/>
    </w:pPr>
  </w:style>
  <w:style w:type="paragraph" w:customStyle="1" w:styleId="378020">
    <w:name w:val="样式 标题 3 + (中文) 黑体 小四 非加粗 段前: 7.8 磅 段后: 0 磅 行距: 固定值 20 磅"/>
    <w:basedOn w:val="32"/>
    <w:autoRedefine/>
    <w:qFormat/>
    <w:pPr>
      <w:adjustRightInd/>
      <w:snapToGrid/>
      <w:spacing w:line="400" w:lineRule="exact"/>
    </w:pPr>
    <w:rPr>
      <w:rFonts w:ascii="Times New Roman" w:eastAsia="黑体" w:hAnsi="Times New Roman"/>
      <w:b w:val="0"/>
      <w:bCs w:val="0"/>
      <w:sz w:val="24"/>
      <w:szCs w:val="20"/>
    </w:rPr>
  </w:style>
  <w:style w:type="paragraph" w:customStyle="1" w:styleId="19">
    <w:name w:val="1"/>
    <w:basedOn w:val="a9"/>
    <w:autoRedefine/>
    <w:qFormat/>
    <w:pPr>
      <w:adjustRightInd/>
      <w:snapToGrid/>
      <w:spacing w:line="240" w:lineRule="auto"/>
    </w:pPr>
    <w:rPr>
      <w:rFonts w:ascii="Times New Roman" w:hAnsi="Times New Roman"/>
      <w:sz w:val="21"/>
      <w:szCs w:val="24"/>
    </w:rPr>
  </w:style>
  <w:style w:type="paragraph" w:customStyle="1" w:styleId="2TimesNewRoman5020">
    <w:name w:val="样式 标题 2 + Times New Roman 四号 非加粗 段前: 5 磅 段后: 0 磅 行距: 固定值 20..."/>
    <w:basedOn w:val="23"/>
    <w:autoRedefine/>
    <w:qFormat/>
    <w:pPr>
      <w:adjustRightInd/>
      <w:snapToGrid/>
      <w:spacing w:before="100" w:line="400" w:lineRule="exact"/>
      <w:jc w:val="both"/>
    </w:pPr>
    <w:rPr>
      <w:rFonts w:ascii="Times New Roman" w:eastAsia="黑体" w:hAnsi="Times New Roman" w:cs="宋体"/>
      <w:b w:val="0"/>
      <w:bCs w:val="0"/>
      <w:kern w:val="2"/>
      <w:sz w:val="28"/>
      <w:szCs w:val="20"/>
    </w:rPr>
  </w:style>
  <w:style w:type="character" w:customStyle="1" w:styleId="11">
    <w:name w:val="正文文本 字符1"/>
    <w:basedOn w:val="aa"/>
    <w:link w:val="aff2"/>
    <w:autoRedefine/>
    <w:qFormat/>
    <w:rPr>
      <w:rFonts w:eastAsia="黑体"/>
      <w:kern w:val="2"/>
      <w:sz w:val="36"/>
      <w:szCs w:val="24"/>
    </w:rPr>
  </w:style>
  <w:style w:type="character" w:customStyle="1" w:styleId="10">
    <w:name w:val="正文缩进 字符1"/>
    <w:link w:val="af5"/>
    <w:autoRedefine/>
    <w:qFormat/>
    <w:rPr>
      <w:kern w:val="2"/>
      <w:sz w:val="21"/>
      <w:szCs w:val="24"/>
    </w:rPr>
  </w:style>
  <w:style w:type="character" w:customStyle="1" w:styleId="212">
    <w:name w:val="正文文本 2 字符1"/>
    <w:basedOn w:val="aa"/>
    <w:link w:val="2b"/>
    <w:autoRedefine/>
    <w:qFormat/>
    <w:rPr>
      <w:rFonts w:eastAsia="黑体"/>
      <w:bCs/>
      <w:kern w:val="2"/>
      <w:sz w:val="72"/>
      <w:szCs w:val="24"/>
    </w:rPr>
  </w:style>
  <w:style w:type="paragraph" w:customStyle="1" w:styleId="39">
    <w:name w:val="3"/>
    <w:basedOn w:val="a9"/>
    <w:next w:val="34"/>
    <w:autoRedefine/>
    <w:qFormat/>
    <w:pPr>
      <w:adjustRightInd/>
      <w:snapToGrid/>
      <w:spacing w:line="240" w:lineRule="auto"/>
    </w:pPr>
    <w:rPr>
      <w:rFonts w:hAnsi="Times New Roman"/>
      <w:szCs w:val="20"/>
    </w:rPr>
  </w:style>
  <w:style w:type="character" w:customStyle="1" w:styleId="311">
    <w:name w:val="正文文本 3 字符1"/>
    <w:basedOn w:val="aa"/>
    <w:link w:val="34"/>
    <w:autoRedefine/>
    <w:uiPriority w:val="99"/>
    <w:qFormat/>
    <w:rPr>
      <w:kern w:val="2"/>
      <w:sz w:val="16"/>
      <w:szCs w:val="16"/>
    </w:rPr>
  </w:style>
  <w:style w:type="character" w:customStyle="1" w:styleId="14">
    <w:name w:val="日期 字符1"/>
    <w:basedOn w:val="aa"/>
    <w:link w:val="aff6"/>
    <w:autoRedefine/>
    <w:qFormat/>
    <w:rPr>
      <w:rFonts w:ascii="宋体"/>
      <w:sz w:val="24"/>
    </w:rPr>
  </w:style>
  <w:style w:type="paragraph" w:customStyle="1" w:styleId="2f0">
    <w:name w:val="2"/>
    <w:basedOn w:val="a9"/>
    <w:next w:val="ad"/>
    <w:autoRedefine/>
    <w:qFormat/>
    <w:pPr>
      <w:adjustRightInd/>
      <w:snapToGrid/>
      <w:spacing w:line="240" w:lineRule="auto"/>
      <w:ind w:left="432"/>
    </w:pPr>
    <w:rPr>
      <w:rFonts w:ascii="Times New Roman" w:hAnsi="Times New Roman"/>
      <w:sz w:val="21"/>
      <w:szCs w:val="20"/>
    </w:rPr>
  </w:style>
  <w:style w:type="character" w:customStyle="1" w:styleId="16">
    <w:name w:val="标题 字符1"/>
    <w:basedOn w:val="aa"/>
    <w:link w:val="afffb"/>
    <w:autoRedefine/>
    <w:qFormat/>
    <w:rPr>
      <w:rFonts w:ascii="Arial" w:hAnsi="Arial"/>
      <w:b/>
      <w:sz w:val="32"/>
    </w:rPr>
  </w:style>
  <w:style w:type="character" w:customStyle="1" w:styleId="312">
    <w:name w:val="正文文本缩进 3 字符1"/>
    <w:basedOn w:val="aa"/>
    <w:link w:val="36"/>
    <w:autoRedefine/>
    <w:qFormat/>
    <w:rPr>
      <w:kern w:val="2"/>
      <w:sz w:val="16"/>
      <w:szCs w:val="16"/>
    </w:rPr>
  </w:style>
  <w:style w:type="character" w:customStyle="1" w:styleId="CharChar">
    <w:name w:val="Char Char"/>
    <w:autoRedefine/>
    <w:uiPriority w:val="99"/>
    <w:qFormat/>
    <w:rPr>
      <w:rFonts w:ascii="Arial" w:eastAsia="黑体" w:hAnsi="Arial"/>
      <w:b/>
      <w:bCs/>
      <w:kern w:val="2"/>
      <w:sz w:val="32"/>
      <w:szCs w:val="32"/>
      <w:lang w:val="en-US" w:eastAsia="zh-CN" w:bidi="ar-SA"/>
    </w:rPr>
  </w:style>
  <w:style w:type="paragraph" w:customStyle="1" w:styleId="16620">
    <w:name w:val="样式 标题 1 + 黑体 三号 非加粗 居中 段前: 6 磅 段后: 6 磅 行距: 固定值 20 磅"/>
    <w:basedOn w:val="1"/>
    <w:autoRedefine/>
    <w:uiPriority w:val="99"/>
    <w:qFormat/>
    <w:pPr>
      <w:adjustRightInd/>
      <w:snapToGrid/>
      <w:spacing w:before="120" w:after="120" w:line="400" w:lineRule="exact"/>
    </w:pPr>
    <w:rPr>
      <w:rFonts w:ascii="黑体" w:eastAsia="黑体" w:hAnsi="黑体" w:cs="宋体"/>
      <w:b w:val="0"/>
      <w:bCs w:val="0"/>
      <w:sz w:val="32"/>
      <w:szCs w:val="20"/>
    </w:rPr>
  </w:style>
  <w:style w:type="paragraph" w:customStyle="1" w:styleId="Char1">
    <w:name w:val="Char1"/>
    <w:basedOn w:val="a9"/>
    <w:autoRedefine/>
    <w:qFormat/>
    <w:pPr>
      <w:adjustRightInd/>
      <w:snapToGrid/>
      <w:spacing w:line="240" w:lineRule="auto"/>
    </w:pPr>
    <w:rPr>
      <w:rFonts w:ascii="Tahoma" w:hAnsi="Tahoma"/>
      <w:szCs w:val="20"/>
    </w:rPr>
  </w:style>
  <w:style w:type="character" w:customStyle="1" w:styleId="font161">
    <w:name w:val="font161"/>
    <w:autoRedefine/>
    <w:uiPriority w:val="99"/>
    <w:qFormat/>
    <w:rPr>
      <w:b/>
      <w:bCs/>
      <w:sz w:val="32"/>
      <w:szCs w:val="32"/>
    </w:rPr>
  </w:style>
  <w:style w:type="paragraph" w:customStyle="1" w:styleId="62">
    <w:name w:val="6'"/>
    <w:basedOn w:val="a9"/>
    <w:autoRedefine/>
    <w:uiPriority w:val="99"/>
    <w:qFormat/>
    <w:pPr>
      <w:autoSpaceDE w:val="0"/>
      <w:autoSpaceDN w:val="0"/>
      <w:spacing w:line="320" w:lineRule="exact"/>
      <w:jc w:val="center"/>
      <w:textAlignment w:val="baseline"/>
    </w:pPr>
    <w:rPr>
      <w:rFonts w:ascii="Times New Roman" w:hAnsi="Times New Roman"/>
      <w:spacing w:val="20"/>
      <w:kern w:val="28"/>
      <w:sz w:val="21"/>
      <w:szCs w:val="20"/>
    </w:rPr>
  </w:style>
  <w:style w:type="paragraph" w:customStyle="1" w:styleId="afffff">
    <w:name w:val="表格"/>
    <w:basedOn w:val="a9"/>
    <w:link w:val="Char0"/>
    <w:autoRedefine/>
    <w:qFormat/>
    <w:pPr>
      <w:adjustRightInd/>
      <w:snapToGrid/>
      <w:spacing w:line="240" w:lineRule="auto"/>
      <w:jc w:val="center"/>
      <w:textAlignment w:val="center"/>
    </w:pPr>
    <w:rPr>
      <w:rFonts w:ascii="华文细黑" w:hAnsi="华文细黑"/>
      <w:kern w:val="0"/>
      <w:sz w:val="21"/>
      <w:szCs w:val="20"/>
    </w:rPr>
  </w:style>
  <w:style w:type="character" w:customStyle="1" w:styleId="Char0">
    <w:name w:val="表格 Char"/>
    <w:link w:val="afffff"/>
    <w:autoRedefine/>
    <w:qFormat/>
    <w:rPr>
      <w:rFonts w:ascii="华文细黑" w:hAnsi="华文细黑"/>
      <w:sz w:val="21"/>
    </w:rPr>
  </w:style>
  <w:style w:type="paragraph" w:customStyle="1" w:styleId="afffff0">
    <w:name w:val="表格文字"/>
    <w:basedOn w:val="a9"/>
    <w:autoRedefine/>
    <w:qFormat/>
    <w:pPr>
      <w:snapToGrid/>
      <w:spacing w:line="420" w:lineRule="atLeast"/>
      <w:jc w:val="left"/>
      <w:textAlignment w:val="baseline"/>
    </w:pPr>
    <w:rPr>
      <w:rFonts w:ascii="Times New Roman" w:hAnsi="Times New Roman"/>
      <w:kern w:val="0"/>
      <w:sz w:val="21"/>
      <w:szCs w:val="20"/>
    </w:rPr>
  </w:style>
  <w:style w:type="paragraph" w:customStyle="1" w:styleId="XW">
    <w:name w:val="XW正文"/>
    <w:basedOn w:val="ad"/>
    <w:autoRedefine/>
    <w:qFormat/>
    <w:pPr>
      <w:spacing w:after="0"/>
      <w:ind w:leftChars="0" w:left="0" w:firstLineChars="200" w:firstLine="520"/>
      <w:jc w:val="left"/>
    </w:pPr>
    <w:rPr>
      <w:rFonts w:ascii="Times New Roman" w:hAnsi="Times New Roman"/>
      <w:kern w:val="0"/>
      <w:sz w:val="21"/>
      <w:szCs w:val="24"/>
    </w:rPr>
  </w:style>
  <w:style w:type="paragraph" w:customStyle="1" w:styleId="afffff1">
    <w:name w:val="金安桥正文"/>
    <w:basedOn w:val="ad"/>
    <w:autoRedefine/>
    <w:qFormat/>
    <w:pPr>
      <w:snapToGrid/>
      <w:spacing w:after="0"/>
      <w:ind w:leftChars="0" w:left="0" w:firstLineChars="200" w:firstLine="200"/>
      <w:jc w:val="left"/>
    </w:pPr>
    <w:rPr>
      <w:rFonts w:ascii="Times New Roman" w:hAnsi="Times New Roman"/>
      <w:kern w:val="0"/>
      <w:szCs w:val="20"/>
    </w:rPr>
  </w:style>
  <w:style w:type="character" w:customStyle="1" w:styleId="afffff2">
    <w:name w:val="样式 粉红"/>
    <w:autoRedefine/>
    <w:qFormat/>
    <w:rPr>
      <w:color w:val="auto"/>
      <w:u w:val="none"/>
    </w:rPr>
  </w:style>
  <w:style w:type="paragraph" w:customStyle="1" w:styleId="xl24">
    <w:name w:val="xl24"/>
    <w:basedOn w:val="a9"/>
    <w:autoRedefine/>
    <w:qFormat/>
    <w:pPr>
      <w:widowControl/>
      <w:adjustRightInd/>
      <w:snapToGrid/>
      <w:spacing w:before="100" w:after="100" w:line="240" w:lineRule="auto"/>
      <w:jc w:val="center"/>
      <w:textAlignment w:val="center"/>
    </w:pPr>
    <w:rPr>
      <w:rFonts w:hAnsi="宋体"/>
      <w:kern w:val="0"/>
      <w:szCs w:val="20"/>
    </w:rPr>
  </w:style>
  <w:style w:type="character" w:customStyle="1" w:styleId="CharChar1">
    <w:name w:val="Char Char1"/>
    <w:autoRedefine/>
    <w:qFormat/>
    <w:rPr>
      <w:rFonts w:eastAsia="宋体"/>
      <w:kern w:val="2"/>
      <w:sz w:val="24"/>
      <w:lang w:val="en-US" w:eastAsia="zh-CN" w:bidi="ar-SA"/>
    </w:rPr>
  </w:style>
  <w:style w:type="character" w:customStyle="1" w:styleId="afb">
    <w:name w:val="文档结构图 字符"/>
    <w:basedOn w:val="aa"/>
    <w:link w:val="afa"/>
    <w:autoRedefine/>
    <w:qFormat/>
    <w:rPr>
      <w:kern w:val="2"/>
      <w:sz w:val="21"/>
      <w:szCs w:val="24"/>
      <w:shd w:val="clear" w:color="auto" w:fill="000080"/>
    </w:rPr>
  </w:style>
  <w:style w:type="paragraph" w:customStyle="1" w:styleId="1a">
    <w:name w:val="修订1"/>
    <w:autoRedefine/>
    <w:hidden/>
    <w:qFormat/>
    <w:rPr>
      <w:kern w:val="2"/>
      <w:sz w:val="21"/>
      <w:szCs w:val="24"/>
    </w:rPr>
  </w:style>
  <w:style w:type="paragraph" w:customStyle="1" w:styleId="TOC21">
    <w:name w:val="TOC 标题2"/>
    <w:basedOn w:val="1"/>
    <w:next w:val="a9"/>
    <w:autoRedefine/>
    <w:uiPriority w:val="39"/>
    <w:qFormat/>
    <w:pPr>
      <w:widowControl/>
      <w:adjustRightInd/>
      <w:snapToGrid/>
      <w:spacing w:before="480" w:line="276" w:lineRule="auto"/>
      <w:jc w:val="left"/>
      <w:outlineLvl w:val="9"/>
    </w:pPr>
    <w:rPr>
      <w:rFonts w:ascii="Cambria" w:hAnsi="Cambria"/>
      <w:color w:val="365F91"/>
      <w:kern w:val="0"/>
      <w:sz w:val="28"/>
      <w:szCs w:val="28"/>
    </w:rPr>
  </w:style>
  <w:style w:type="paragraph" w:customStyle="1" w:styleId="CharCharCharChar">
    <w:name w:val="Char Char Char Char"/>
    <w:basedOn w:val="a9"/>
    <w:autoRedefine/>
    <w:qFormat/>
    <w:pPr>
      <w:widowControl/>
      <w:adjustRightInd/>
      <w:snapToGrid/>
      <w:spacing w:after="160" w:line="240" w:lineRule="exact"/>
      <w:jc w:val="left"/>
    </w:pPr>
    <w:rPr>
      <w:rFonts w:ascii="Times New Roman" w:hAnsi="Times New Roman"/>
      <w:sz w:val="21"/>
      <w:szCs w:val="20"/>
    </w:rPr>
  </w:style>
  <w:style w:type="paragraph" w:customStyle="1" w:styleId="p17">
    <w:name w:val="p17"/>
    <w:basedOn w:val="a9"/>
    <w:autoRedefine/>
    <w:qFormat/>
    <w:pPr>
      <w:widowControl/>
      <w:adjustRightInd/>
      <w:snapToGrid/>
      <w:spacing w:line="240" w:lineRule="auto"/>
    </w:pPr>
    <w:rPr>
      <w:rFonts w:ascii="Times New Roman" w:hAnsi="Times New Roman"/>
      <w:kern w:val="0"/>
      <w:sz w:val="21"/>
      <w:szCs w:val="21"/>
    </w:rPr>
  </w:style>
  <w:style w:type="paragraph" w:customStyle="1" w:styleId="TableParagraph">
    <w:name w:val="Table Paragraph"/>
    <w:basedOn w:val="a9"/>
    <w:autoRedefine/>
    <w:uiPriority w:val="1"/>
    <w:qFormat/>
    <w:pPr>
      <w:autoSpaceDE w:val="0"/>
      <w:autoSpaceDN w:val="0"/>
      <w:snapToGrid/>
      <w:spacing w:line="240" w:lineRule="auto"/>
      <w:jc w:val="left"/>
    </w:pPr>
    <w:rPr>
      <w:rFonts w:ascii="Times New Roman" w:hAnsi="Times New Roman"/>
      <w:kern w:val="0"/>
      <w:szCs w:val="24"/>
    </w:rPr>
  </w:style>
  <w:style w:type="paragraph" w:customStyle="1" w:styleId="reader-word-layer">
    <w:name w:val="reader-word-layer"/>
    <w:basedOn w:val="a9"/>
    <w:autoRedefine/>
    <w:uiPriority w:val="99"/>
    <w:qFormat/>
    <w:pPr>
      <w:widowControl/>
      <w:adjustRightInd/>
      <w:snapToGrid/>
      <w:spacing w:before="100" w:beforeAutospacing="1" w:after="100" w:afterAutospacing="1" w:line="240" w:lineRule="auto"/>
      <w:jc w:val="left"/>
    </w:pPr>
    <w:rPr>
      <w:rFonts w:hAnsi="宋体" w:cs="宋体"/>
      <w:kern w:val="0"/>
      <w:szCs w:val="24"/>
    </w:rPr>
  </w:style>
  <w:style w:type="paragraph" w:customStyle="1" w:styleId="Normal0">
    <w:name w:val="Normal_0"/>
    <w:autoRedefine/>
    <w:qFormat/>
    <w:pPr>
      <w:spacing w:before="120" w:after="240"/>
      <w:jc w:val="both"/>
    </w:pPr>
    <w:rPr>
      <w:rFonts w:ascii="Calibri" w:eastAsia="Calibri" w:hAnsi="Calibri"/>
      <w:sz w:val="22"/>
      <w:szCs w:val="22"/>
      <w:lang w:val="ru-RU" w:eastAsia="en-US"/>
    </w:rPr>
  </w:style>
  <w:style w:type="character" w:customStyle="1" w:styleId="CharChar12">
    <w:name w:val="Char Char12"/>
    <w:autoRedefine/>
    <w:qFormat/>
    <w:rPr>
      <w:rFonts w:ascii="Calibri" w:eastAsia="宋体" w:hAnsi="Calibri"/>
      <w:kern w:val="2"/>
      <w:sz w:val="18"/>
      <w:szCs w:val="18"/>
      <w:lang w:bidi="ar-SA"/>
    </w:rPr>
  </w:style>
  <w:style w:type="paragraph" w:customStyle="1" w:styleId="1b">
    <w:name w:val="访问过的超链接1"/>
    <w:autoRedefine/>
    <w:qFormat/>
    <w:pPr>
      <w:widowControl w:val="0"/>
      <w:jc w:val="both"/>
    </w:pPr>
    <w:rPr>
      <w:kern w:val="2"/>
      <w:sz w:val="21"/>
      <w:szCs w:val="24"/>
    </w:rPr>
  </w:style>
  <w:style w:type="paragraph" w:customStyle="1" w:styleId="afffff3">
    <w:name w:val="样式"/>
    <w:autoRedefine/>
    <w:uiPriority w:val="99"/>
    <w:qFormat/>
    <w:pPr>
      <w:widowControl w:val="0"/>
      <w:jc w:val="both"/>
    </w:pPr>
    <w:rPr>
      <w:kern w:val="2"/>
      <w:sz w:val="21"/>
      <w:szCs w:val="24"/>
    </w:rPr>
  </w:style>
  <w:style w:type="character" w:customStyle="1" w:styleId="CharChar2">
    <w:name w:val="Char Char2"/>
    <w:autoRedefine/>
    <w:qFormat/>
    <w:rPr>
      <w:rFonts w:ascii="Arial" w:eastAsia="黑体" w:hAnsi="Arial"/>
      <w:b/>
      <w:kern w:val="2"/>
      <w:sz w:val="32"/>
      <w:lang w:val="en-US" w:eastAsia="zh-CN"/>
    </w:rPr>
  </w:style>
  <w:style w:type="paragraph" w:customStyle="1" w:styleId="Char12">
    <w:name w:val="Char12"/>
    <w:basedOn w:val="a9"/>
    <w:autoRedefine/>
    <w:uiPriority w:val="99"/>
    <w:qFormat/>
    <w:pPr>
      <w:adjustRightInd/>
      <w:snapToGrid/>
      <w:spacing w:line="240" w:lineRule="auto"/>
    </w:pPr>
    <w:rPr>
      <w:rFonts w:ascii="Tahoma" w:hAnsi="Tahoma"/>
      <w:szCs w:val="20"/>
    </w:rPr>
  </w:style>
  <w:style w:type="character" w:customStyle="1" w:styleId="CharChar11">
    <w:name w:val="Char Char11"/>
    <w:autoRedefine/>
    <w:qFormat/>
    <w:rPr>
      <w:rFonts w:eastAsia="宋体"/>
      <w:kern w:val="2"/>
      <w:sz w:val="24"/>
      <w:lang w:val="en-US" w:eastAsia="zh-CN"/>
    </w:rPr>
  </w:style>
  <w:style w:type="paragraph" w:customStyle="1" w:styleId="CharCharCharChar2">
    <w:name w:val="Char Char Char Char2"/>
    <w:basedOn w:val="a9"/>
    <w:autoRedefine/>
    <w:uiPriority w:val="99"/>
    <w:qFormat/>
    <w:pPr>
      <w:widowControl/>
      <w:adjustRightInd/>
      <w:snapToGrid/>
      <w:spacing w:after="160" w:line="240" w:lineRule="exact"/>
      <w:jc w:val="left"/>
    </w:pPr>
    <w:rPr>
      <w:rFonts w:ascii="Times New Roman" w:hAnsi="Times New Roman"/>
      <w:sz w:val="21"/>
      <w:szCs w:val="20"/>
    </w:rPr>
  </w:style>
  <w:style w:type="paragraph" w:customStyle="1" w:styleId="1c">
    <w:name w:val="样式1"/>
    <w:link w:val="1Char"/>
    <w:autoRedefine/>
    <w:qFormat/>
    <w:pPr>
      <w:widowControl w:val="0"/>
      <w:jc w:val="both"/>
    </w:pPr>
    <w:rPr>
      <w:kern w:val="2"/>
      <w:sz w:val="21"/>
      <w:szCs w:val="24"/>
    </w:rPr>
  </w:style>
  <w:style w:type="character" w:customStyle="1" w:styleId="1Char">
    <w:name w:val="样式1 Char"/>
    <w:link w:val="1c"/>
    <w:autoRedefine/>
    <w:qFormat/>
    <w:rPr>
      <w:kern w:val="2"/>
      <w:sz w:val="21"/>
      <w:szCs w:val="24"/>
    </w:rPr>
  </w:style>
  <w:style w:type="paragraph" w:customStyle="1" w:styleId="Char11">
    <w:name w:val="Char11"/>
    <w:basedOn w:val="a9"/>
    <w:autoRedefine/>
    <w:uiPriority w:val="99"/>
    <w:qFormat/>
    <w:pPr>
      <w:adjustRightInd/>
      <w:snapToGrid/>
      <w:spacing w:line="240" w:lineRule="auto"/>
    </w:pPr>
    <w:rPr>
      <w:rFonts w:ascii="Tahoma" w:hAnsi="Tahoma"/>
      <w:szCs w:val="20"/>
    </w:rPr>
  </w:style>
  <w:style w:type="paragraph" w:customStyle="1" w:styleId="CharCharCharChar1">
    <w:name w:val="Char Char Char Char1"/>
    <w:basedOn w:val="a9"/>
    <w:autoRedefine/>
    <w:uiPriority w:val="99"/>
    <w:qFormat/>
    <w:pPr>
      <w:widowControl/>
      <w:adjustRightInd/>
      <w:snapToGrid/>
      <w:spacing w:after="160" w:line="240" w:lineRule="exact"/>
      <w:jc w:val="left"/>
    </w:pPr>
    <w:rPr>
      <w:rFonts w:ascii="Times New Roman" w:hAnsi="Times New Roman"/>
      <w:sz w:val="21"/>
      <w:szCs w:val="20"/>
    </w:rPr>
  </w:style>
  <w:style w:type="paragraph" w:customStyle="1" w:styleId="Style1">
    <w:name w:val="_Style 1"/>
    <w:basedOn w:val="a9"/>
    <w:autoRedefine/>
    <w:qFormat/>
    <w:pPr>
      <w:adjustRightInd/>
      <w:snapToGrid/>
      <w:spacing w:line="240" w:lineRule="auto"/>
      <w:ind w:firstLineChars="200" w:firstLine="420"/>
    </w:pPr>
    <w:rPr>
      <w:rFonts w:ascii="Times New Roman" w:hAnsi="Times New Roman"/>
      <w:sz w:val="21"/>
      <w:szCs w:val="24"/>
    </w:rPr>
  </w:style>
  <w:style w:type="character" w:customStyle="1" w:styleId="fontstyle01">
    <w:name w:val="fontstyle01"/>
    <w:basedOn w:val="aa"/>
    <w:autoRedefine/>
    <w:qFormat/>
    <w:rPr>
      <w:rFonts w:ascii="宋体" w:eastAsia="宋体" w:hAnsi="宋体" w:hint="eastAsia"/>
      <w:color w:val="000000"/>
      <w:sz w:val="32"/>
      <w:szCs w:val="32"/>
    </w:rPr>
  </w:style>
  <w:style w:type="character" w:customStyle="1" w:styleId="fontstyle21">
    <w:name w:val="fontstyle21"/>
    <w:basedOn w:val="aa"/>
    <w:autoRedefine/>
    <w:qFormat/>
    <w:rPr>
      <w:rFonts w:ascii="黑体" w:eastAsia="黑体" w:hAnsi="黑体" w:hint="eastAsia"/>
      <w:color w:val="000000"/>
      <w:sz w:val="22"/>
      <w:szCs w:val="22"/>
    </w:rPr>
  </w:style>
  <w:style w:type="character" w:customStyle="1" w:styleId="fontstyle31">
    <w:name w:val="fontstyle31"/>
    <w:basedOn w:val="aa"/>
    <w:autoRedefine/>
    <w:qFormat/>
    <w:rPr>
      <w:rFonts w:ascii="Times New Roman" w:hAnsi="Times New Roman" w:cs="Times New Roman" w:hint="default"/>
      <w:color w:val="000000"/>
      <w:sz w:val="18"/>
      <w:szCs w:val="18"/>
    </w:rPr>
  </w:style>
  <w:style w:type="character" w:customStyle="1" w:styleId="fontstyle41">
    <w:name w:val="fontstyle41"/>
    <w:basedOn w:val="aa"/>
    <w:autoRedefine/>
    <w:qFormat/>
    <w:rPr>
      <w:rFonts w:ascii="Symbol" w:hAnsi="Symbol" w:hint="default"/>
      <w:color w:val="000000"/>
      <w:sz w:val="44"/>
      <w:szCs w:val="44"/>
    </w:rPr>
  </w:style>
  <w:style w:type="character" w:customStyle="1" w:styleId="fontstyle51">
    <w:name w:val="fontstyle51"/>
    <w:basedOn w:val="aa"/>
    <w:autoRedefine/>
    <w:qFormat/>
    <w:rPr>
      <w:rFonts w:ascii="Times New Roman" w:hAnsi="Times New Roman" w:cs="Times New Roman" w:hint="default"/>
      <w:i/>
      <w:iCs/>
      <w:color w:val="000000"/>
      <w:sz w:val="44"/>
      <w:szCs w:val="44"/>
    </w:rPr>
  </w:style>
  <w:style w:type="character" w:customStyle="1" w:styleId="MMTopic3Char">
    <w:name w:val="MM Topic 3 Char"/>
    <w:link w:val="MMTopic3"/>
    <w:autoRedefine/>
    <w:qFormat/>
    <w:rPr>
      <w:b/>
      <w:kern w:val="2"/>
      <w:sz w:val="32"/>
    </w:rPr>
  </w:style>
  <w:style w:type="paragraph" w:customStyle="1" w:styleId="MMTopic3">
    <w:name w:val="MM Topic 3"/>
    <w:basedOn w:val="32"/>
    <w:link w:val="MMTopic3Char"/>
    <w:autoRedefine/>
    <w:qFormat/>
    <w:pPr>
      <w:tabs>
        <w:tab w:val="left" w:pos="1418"/>
      </w:tabs>
      <w:adjustRightInd/>
      <w:snapToGrid/>
      <w:spacing w:before="260" w:after="260" w:line="413" w:lineRule="auto"/>
    </w:pPr>
    <w:rPr>
      <w:rFonts w:ascii="Times New Roman" w:hAnsi="Times New Roman"/>
      <w:bCs w:val="0"/>
      <w:szCs w:val="20"/>
    </w:rPr>
  </w:style>
  <w:style w:type="character" w:customStyle="1" w:styleId="MMTopic2Char">
    <w:name w:val="MM Topic 2 Char"/>
    <w:link w:val="MMTopic2"/>
    <w:autoRedefine/>
    <w:qFormat/>
    <w:rPr>
      <w:rFonts w:ascii="Arial" w:eastAsia="黑体" w:hAnsi="Arial"/>
      <w:b/>
      <w:kern w:val="2"/>
      <w:sz w:val="32"/>
    </w:rPr>
  </w:style>
  <w:style w:type="paragraph" w:customStyle="1" w:styleId="MMTopic2">
    <w:name w:val="MM Topic 2"/>
    <w:basedOn w:val="23"/>
    <w:link w:val="MMTopic2Char"/>
    <w:autoRedefine/>
    <w:qFormat/>
    <w:pPr>
      <w:tabs>
        <w:tab w:val="left" w:pos="992"/>
      </w:tabs>
      <w:adjustRightInd/>
      <w:snapToGrid/>
      <w:spacing w:before="260" w:after="260" w:line="413" w:lineRule="auto"/>
      <w:jc w:val="both"/>
    </w:pPr>
    <w:rPr>
      <w:rFonts w:ascii="Arial" w:eastAsia="黑体" w:hAnsi="Arial"/>
      <w:bCs w:val="0"/>
      <w:kern w:val="2"/>
      <w:szCs w:val="20"/>
    </w:rPr>
  </w:style>
  <w:style w:type="character" w:customStyle="1" w:styleId="12Char">
    <w:name w:val="样式12 Char"/>
    <w:link w:val="120"/>
    <w:autoRedefine/>
    <w:qFormat/>
    <w:rPr>
      <w:rFonts w:ascii="宋体" w:eastAsia="黑体" w:hAnsi="宋体"/>
      <w:sz w:val="44"/>
    </w:rPr>
  </w:style>
  <w:style w:type="paragraph" w:customStyle="1" w:styleId="120">
    <w:name w:val="样式12"/>
    <w:basedOn w:val="a9"/>
    <w:link w:val="12Char"/>
    <w:autoRedefine/>
    <w:qFormat/>
    <w:pPr>
      <w:tabs>
        <w:tab w:val="left" w:pos="1920"/>
      </w:tabs>
      <w:snapToGrid/>
      <w:spacing w:line="312" w:lineRule="atLeast"/>
      <w:ind w:left="1920" w:hanging="840"/>
      <w:jc w:val="center"/>
      <w:textAlignment w:val="baseline"/>
    </w:pPr>
    <w:rPr>
      <w:rFonts w:eastAsia="黑体" w:hAnsi="宋体"/>
      <w:kern w:val="0"/>
      <w:sz w:val="44"/>
      <w:szCs w:val="20"/>
    </w:rPr>
  </w:style>
  <w:style w:type="character" w:customStyle="1" w:styleId="-10">
    <w:name w:val="彩色列表 - 着色 1 字符"/>
    <w:link w:val="-11"/>
    <w:autoRedefine/>
    <w:uiPriority w:val="34"/>
    <w:qFormat/>
    <w:rPr>
      <w:kern w:val="2"/>
      <w:sz w:val="24"/>
    </w:rPr>
  </w:style>
  <w:style w:type="paragraph" w:customStyle="1" w:styleId="-11">
    <w:name w:val="彩色列表 - 着色 11"/>
    <w:basedOn w:val="a9"/>
    <w:link w:val="-10"/>
    <w:autoRedefine/>
    <w:uiPriority w:val="34"/>
    <w:qFormat/>
    <w:pPr>
      <w:adjustRightInd/>
      <w:snapToGrid/>
      <w:spacing w:line="240" w:lineRule="auto"/>
      <w:ind w:firstLineChars="200" w:firstLine="420"/>
    </w:pPr>
    <w:rPr>
      <w:rFonts w:ascii="Times New Roman" w:hAnsi="Times New Roman"/>
      <w:szCs w:val="20"/>
    </w:rPr>
  </w:style>
  <w:style w:type="character" w:customStyle="1" w:styleId="Char2">
    <w:name w:val="可研正文 Char"/>
    <w:link w:val="afffff4"/>
    <w:autoRedefine/>
    <w:qFormat/>
    <w:rPr>
      <w:rFonts w:eastAsia="仿宋_GB2312"/>
      <w:sz w:val="24"/>
    </w:rPr>
  </w:style>
  <w:style w:type="paragraph" w:customStyle="1" w:styleId="afffff4">
    <w:name w:val="可研正文"/>
    <w:basedOn w:val="a9"/>
    <w:link w:val="Char2"/>
    <w:autoRedefine/>
    <w:qFormat/>
    <w:pPr>
      <w:adjustRightInd/>
      <w:snapToGrid/>
      <w:spacing w:line="360" w:lineRule="auto"/>
      <w:ind w:firstLineChars="200" w:firstLine="200"/>
    </w:pPr>
    <w:rPr>
      <w:rFonts w:ascii="Times New Roman" w:eastAsia="仿宋_GB2312" w:hAnsi="Times New Roman"/>
      <w:kern w:val="0"/>
      <w:szCs w:val="20"/>
    </w:rPr>
  </w:style>
  <w:style w:type="character" w:customStyle="1" w:styleId="FooterChar">
    <w:name w:val="Footer Char"/>
    <w:autoRedefine/>
    <w:qFormat/>
    <w:rPr>
      <w:rFonts w:ascii="Times New Roman" w:eastAsia="宋体" w:hAnsi="Times New Roman"/>
      <w:sz w:val="18"/>
    </w:rPr>
  </w:style>
  <w:style w:type="character" w:customStyle="1" w:styleId="Char3">
    <w:name w:val="汉江正文 Char"/>
    <w:autoRedefine/>
    <w:qFormat/>
    <w:rPr>
      <w:rFonts w:eastAsia="宋体"/>
      <w:kern w:val="2"/>
      <w:sz w:val="21"/>
      <w:lang w:val="en-US" w:eastAsia="zh-CN"/>
    </w:rPr>
  </w:style>
  <w:style w:type="character" w:customStyle="1" w:styleId="NoSpacingChar">
    <w:name w:val="No Spacing Char"/>
    <w:link w:val="1d"/>
    <w:autoRedefine/>
    <w:qFormat/>
    <w:rPr>
      <w:rFonts w:ascii="Calibri" w:hAnsi="Calibri"/>
      <w:sz w:val="22"/>
    </w:rPr>
  </w:style>
  <w:style w:type="paragraph" w:customStyle="1" w:styleId="1d">
    <w:name w:val="无间隔1"/>
    <w:link w:val="NoSpacingChar"/>
    <w:autoRedefine/>
    <w:qFormat/>
    <w:rPr>
      <w:rFonts w:ascii="Calibri" w:hAnsi="Calibri"/>
      <w:sz w:val="22"/>
    </w:rPr>
  </w:style>
  <w:style w:type="character" w:customStyle="1" w:styleId="8Char">
    <w:name w:val="8表名 Char"/>
    <w:link w:val="82"/>
    <w:autoRedefine/>
    <w:qFormat/>
    <w:rPr>
      <w:rFonts w:eastAsia="仿宋_GB2312"/>
      <w:sz w:val="24"/>
    </w:rPr>
  </w:style>
  <w:style w:type="paragraph" w:customStyle="1" w:styleId="82">
    <w:name w:val="8表名"/>
    <w:basedOn w:val="a9"/>
    <w:next w:val="a9"/>
    <w:link w:val="8Char"/>
    <w:autoRedefine/>
    <w:qFormat/>
    <w:pPr>
      <w:keepNext/>
      <w:widowControl/>
      <w:adjustRightInd/>
      <w:snapToGrid/>
      <w:spacing w:beforeLines="100" w:afterLines="100" w:line="240" w:lineRule="auto"/>
      <w:jc w:val="center"/>
      <w:outlineLvl w:val="5"/>
    </w:pPr>
    <w:rPr>
      <w:rFonts w:ascii="Times New Roman" w:eastAsia="仿宋_GB2312" w:hAnsi="Times New Roman"/>
      <w:kern w:val="0"/>
      <w:szCs w:val="20"/>
    </w:rPr>
  </w:style>
  <w:style w:type="character" w:customStyle="1" w:styleId="3Char1">
    <w:name w:val="正文文本缩进 3 Char1"/>
    <w:autoRedefine/>
    <w:qFormat/>
    <w:rPr>
      <w:kern w:val="2"/>
      <w:sz w:val="16"/>
    </w:rPr>
  </w:style>
  <w:style w:type="character" w:customStyle="1" w:styleId="Char4">
    <w:name w:val="文文 Char"/>
    <w:link w:val="afffff5"/>
    <w:autoRedefine/>
    <w:qFormat/>
    <w:rPr>
      <w:spacing w:val="20"/>
      <w:kern w:val="2"/>
      <w:sz w:val="24"/>
    </w:rPr>
  </w:style>
  <w:style w:type="paragraph" w:customStyle="1" w:styleId="afffff5">
    <w:name w:val="文文"/>
    <w:basedOn w:val="a9"/>
    <w:link w:val="Char4"/>
    <w:autoRedefine/>
    <w:qFormat/>
    <w:pPr>
      <w:adjustRightInd/>
      <w:snapToGrid/>
      <w:spacing w:line="440" w:lineRule="exact"/>
      <w:ind w:firstLineChars="200" w:firstLine="200"/>
    </w:pPr>
    <w:rPr>
      <w:rFonts w:ascii="Times New Roman" w:hAnsi="Times New Roman"/>
      <w:spacing w:val="20"/>
      <w:szCs w:val="20"/>
    </w:rPr>
  </w:style>
  <w:style w:type="character" w:customStyle="1" w:styleId="CharChar33">
    <w:name w:val="Char Char33"/>
    <w:autoRedefine/>
    <w:qFormat/>
    <w:rPr>
      <w:rFonts w:eastAsia="黑体"/>
      <w:b/>
      <w:kern w:val="2"/>
      <w:sz w:val="32"/>
    </w:rPr>
  </w:style>
  <w:style w:type="character" w:customStyle="1" w:styleId="aff8">
    <w:name w:val="尾注文本 字符"/>
    <w:link w:val="aff7"/>
    <w:autoRedefine/>
    <w:qFormat/>
    <w:rPr>
      <w:kern w:val="2"/>
      <w:sz w:val="21"/>
    </w:rPr>
  </w:style>
  <w:style w:type="character" w:customStyle="1" w:styleId="afffff6">
    <w:name w:val="样式 宋体 加粗 黑色"/>
    <w:autoRedefine/>
    <w:qFormat/>
    <w:rPr>
      <w:rFonts w:ascii="宋体" w:eastAsia="宋体" w:hAnsi="宋体"/>
      <w:b/>
      <w:color w:val="000000"/>
      <w:sz w:val="28"/>
    </w:rPr>
  </w:style>
  <w:style w:type="character" w:customStyle="1" w:styleId="7Char">
    <w:name w:val="样式7 Char"/>
    <w:link w:val="72"/>
    <w:autoRedefine/>
    <w:qFormat/>
    <w:rPr>
      <w:rFonts w:ascii="宋体" w:hAnsi="宋体"/>
      <w:b/>
      <w:sz w:val="24"/>
    </w:rPr>
  </w:style>
  <w:style w:type="paragraph" w:customStyle="1" w:styleId="72">
    <w:name w:val="样式7"/>
    <w:basedOn w:val="1"/>
    <w:next w:val="1"/>
    <w:link w:val="7Char"/>
    <w:autoRedefine/>
    <w:qFormat/>
    <w:pPr>
      <w:keepNext w:val="0"/>
      <w:keepLines w:val="0"/>
      <w:tabs>
        <w:tab w:val="left" w:pos="360"/>
        <w:tab w:val="left" w:pos="425"/>
      </w:tabs>
      <w:adjustRightInd/>
      <w:snapToGrid/>
      <w:ind w:left="360" w:hanging="360"/>
      <w:jc w:val="left"/>
    </w:pPr>
    <w:rPr>
      <w:rFonts w:hAnsi="宋体"/>
      <w:bCs w:val="0"/>
      <w:kern w:val="0"/>
      <w:sz w:val="24"/>
      <w:szCs w:val="20"/>
    </w:rPr>
  </w:style>
  <w:style w:type="character" w:customStyle="1" w:styleId="afffff7">
    <w:name w:val="样式 宋体 五号 加粗 黑色"/>
    <w:autoRedefine/>
    <w:qFormat/>
    <w:rPr>
      <w:rFonts w:ascii="宋体" w:hAnsi="宋体"/>
      <w:b/>
      <w:color w:val="000000"/>
      <w:sz w:val="24"/>
    </w:rPr>
  </w:style>
  <w:style w:type="character" w:customStyle="1" w:styleId="1CharChar">
    <w:name w:val="标题1 Char Char"/>
    <w:link w:val="1e"/>
    <w:autoRedefine/>
    <w:qFormat/>
    <w:rPr>
      <w:rFonts w:ascii="宋体" w:hAnsi="宋体"/>
      <w:b/>
      <w:kern w:val="36"/>
      <w:sz w:val="36"/>
    </w:rPr>
  </w:style>
  <w:style w:type="paragraph" w:customStyle="1" w:styleId="1e">
    <w:name w:val="标题1"/>
    <w:basedOn w:val="1"/>
    <w:link w:val="1CharChar"/>
    <w:autoRedefine/>
    <w:qFormat/>
    <w:pPr>
      <w:keepNext w:val="0"/>
      <w:keepLines w:val="0"/>
      <w:widowControl/>
      <w:tabs>
        <w:tab w:val="left" w:pos="425"/>
      </w:tabs>
      <w:adjustRightInd/>
      <w:snapToGrid/>
      <w:spacing w:before="100" w:beforeAutospacing="1" w:after="100" w:afterAutospacing="1" w:line="240" w:lineRule="auto"/>
      <w:jc w:val="left"/>
    </w:pPr>
    <w:rPr>
      <w:rFonts w:hAnsi="宋体"/>
      <w:bCs w:val="0"/>
      <w:kern w:val="36"/>
      <w:sz w:val="36"/>
      <w:szCs w:val="20"/>
    </w:rPr>
  </w:style>
  <w:style w:type="character" w:customStyle="1" w:styleId="CharChar111">
    <w:name w:val="Char Char111"/>
    <w:autoRedefine/>
    <w:qFormat/>
    <w:rPr>
      <w:rFonts w:ascii="Cambria" w:hAnsi="Cambria"/>
      <w:b/>
      <w:kern w:val="2"/>
      <w:sz w:val="24"/>
    </w:rPr>
  </w:style>
  <w:style w:type="character" w:customStyle="1" w:styleId="13Char">
    <w:name w:val="样式13 Char"/>
    <w:link w:val="130"/>
    <w:autoRedefine/>
    <w:qFormat/>
    <w:rPr>
      <w:rFonts w:ascii="楷体" w:eastAsia="楷体" w:hAnsi="楷体"/>
      <w:sz w:val="18"/>
    </w:rPr>
  </w:style>
  <w:style w:type="paragraph" w:customStyle="1" w:styleId="130">
    <w:name w:val="样式13"/>
    <w:basedOn w:val="affb"/>
    <w:link w:val="13Char"/>
    <w:autoRedefine/>
    <w:qFormat/>
    <w:pPr>
      <w:pBdr>
        <w:top w:val="single" w:sz="4" w:space="1" w:color="auto"/>
      </w:pBdr>
      <w:adjustRightInd/>
      <w:snapToGrid/>
      <w:jc w:val="center"/>
    </w:pPr>
    <w:rPr>
      <w:rFonts w:ascii="楷体" w:eastAsia="楷体" w:hAnsi="楷体"/>
      <w:kern w:val="0"/>
      <w:szCs w:val="20"/>
    </w:rPr>
  </w:style>
  <w:style w:type="character" w:customStyle="1" w:styleId="Char5">
    <w:name w:val="表文字 Char"/>
    <w:link w:val="afffff8"/>
    <w:autoRedefine/>
    <w:qFormat/>
  </w:style>
  <w:style w:type="paragraph" w:customStyle="1" w:styleId="afffff8">
    <w:name w:val="表文字"/>
    <w:link w:val="Char5"/>
    <w:autoRedefine/>
    <w:qFormat/>
    <w:pPr>
      <w:widowControl w:val="0"/>
      <w:adjustRightInd w:val="0"/>
      <w:spacing w:line="240" w:lineRule="exact"/>
      <w:jc w:val="center"/>
      <w:textAlignment w:val="baseline"/>
    </w:pPr>
  </w:style>
  <w:style w:type="character" w:customStyle="1" w:styleId="font01">
    <w:name w:val="font01"/>
    <w:autoRedefine/>
    <w:qFormat/>
    <w:rPr>
      <w:rFonts w:ascii="宋体" w:eastAsia="宋体" w:hAnsi="宋体" w:hint="eastAsia"/>
      <w:color w:val="000000"/>
      <w:sz w:val="24"/>
      <w:u w:val="none"/>
    </w:rPr>
  </w:style>
  <w:style w:type="character" w:customStyle="1" w:styleId="textcontents">
    <w:name w:val="textcontents"/>
    <w:autoRedefine/>
    <w:qFormat/>
  </w:style>
  <w:style w:type="character" w:customStyle="1" w:styleId="6CharChar">
    <w:name w:val="6表名 Char Char"/>
    <w:link w:val="63"/>
    <w:autoRedefine/>
    <w:qFormat/>
    <w:rPr>
      <w:rFonts w:eastAsia="仿宋_GB2312"/>
      <w:b/>
      <w:kern w:val="2"/>
      <w:sz w:val="24"/>
    </w:rPr>
  </w:style>
  <w:style w:type="paragraph" w:customStyle="1" w:styleId="63">
    <w:name w:val="6表名"/>
    <w:basedOn w:val="a9"/>
    <w:link w:val="6CharChar"/>
    <w:autoRedefine/>
    <w:qFormat/>
    <w:pPr>
      <w:keepNext/>
      <w:adjustRightInd/>
      <w:snapToGrid/>
      <w:spacing w:before="120" w:after="120" w:line="240" w:lineRule="auto"/>
      <w:jc w:val="center"/>
      <w:outlineLvl w:val="3"/>
    </w:pPr>
    <w:rPr>
      <w:rFonts w:ascii="Times New Roman" w:eastAsia="仿宋_GB2312" w:hAnsi="Times New Roman"/>
      <w:b/>
      <w:szCs w:val="20"/>
    </w:rPr>
  </w:style>
  <w:style w:type="character" w:customStyle="1" w:styleId="afffe">
    <w:name w:val="正文文本首行缩进 字符"/>
    <w:link w:val="afffd"/>
    <w:autoRedefine/>
    <w:qFormat/>
    <w:rPr>
      <w:kern w:val="2"/>
      <w:sz w:val="24"/>
    </w:rPr>
  </w:style>
  <w:style w:type="character" w:customStyle="1" w:styleId="selltitle2">
    <w:name w:val="sell_title2"/>
    <w:autoRedefine/>
    <w:qFormat/>
  </w:style>
  <w:style w:type="character" w:customStyle="1" w:styleId="52CharChar">
    <w:name w:val="样式 5正文 + 首行缩进:  2 字符 Char Char"/>
    <w:autoRedefine/>
    <w:qFormat/>
    <w:rPr>
      <w:rFonts w:eastAsia="仿宋_GB2312"/>
      <w:kern w:val="2"/>
      <w:sz w:val="28"/>
      <w:lang w:val="en-US" w:eastAsia="zh-CN"/>
    </w:rPr>
  </w:style>
  <w:style w:type="character" w:customStyle="1" w:styleId="Char6">
    <w:name w:val="图片 Char"/>
    <w:link w:val="afffff9"/>
    <w:autoRedefine/>
    <w:qFormat/>
    <w:rPr>
      <w:rFonts w:ascii="宋体" w:hAnsi="宋体"/>
      <w:b/>
      <w:kern w:val="2"/>
      <w:sz w:val="21"/>
    </w:rPr>
  </w:style>
  <w:style w:type="paragraph" w:customStyle="1" w:styleId="afffff9">
    <w:name w:val="图片"/>
    <w:basedOn w:val="22"/>
    <w:link w:val="Char6"/>
    <w:autoRedefine/>
    <w:qFormat/>
    <w:pPr>
      <w:tabs>
        <w:tab w:val="left" w:pos="6390"/>
      </w:tabs>
      <w:spacing w:line="400" w:lineRule="atLeast"/>
      <w:jc w:val="center"/>
    </w:pPr>
    <w:rPr>
      <w:rFonts w:hAnsi="宋体"/>
      <w:b/>
      <w:sz w:val="21"/>
      <w:szCs w:val="20"/>
    </w:rPr>
  </w:style>
  <w:style w:type="character" w:customStyle="1" w:styleId="HTML0">
    <w:name w:val="HTML 地址 字符"/>
    <w:link w:val="HTML"/>
    <w:autoRedefine/>
    <w:qFormat/>
    <w:rPr>
      <w:i/>
      <w:kern w:val="2"/>
      <w:sz w:val="21"/>
    </w:rPr>
  </w:style>
  <w:style w:type="character" w:customStyle="1" w:styleId="afff">
    <w:name w:val="签名 字符"/>
    <w:link w:val="affe"/>
    <w:autoRedefine/>
    <w:qFormat/>
    <w:rPr>
      <w:kern w:val="2"/>
      <w:sz w:val="21"/>
    </w:rPr>
  </w:style>
  <w:style w:type="character" w:customStyle="1" w:styleId="5CharCharCharCharChar">
    <w:name w:val="5正文顶格 Char Char Char Char Char"/>
    <w:link w:val="5CharCharChar"/>
    <w:autoRedefine/>
    <w:qFormat/>
    <w:rPr>
      <w:rFonts w:ascii="仿宋_GB2312" w:eastAsia="仿宋_GB2312"/>
      <w:kern w:val="2"/>
      <w:sz w:val="28"/>
    </w:rPr>
  </w:style>
  <w:style w:type="paragraph" w:customStyle="1" w:styleId="5CharCharChar">
    <w:name w:val="5正文顶格 Char Char Char"/>
    <w:basedOn w:val="a9"/>
    <w:next w:val="a9"/>
    <w:link w:val="5CharCharCharCharChar"/>
    <w:autoRedefine/>
    <w:qFormat/>
    <w:pPr>
      <w:spacing w:line="240" w:lineRule="auto"/>
      <w:jc w:val="left"/>
    </w:pPr>
    <w:rPr>
      <w:rFonts w:ascii="仿宋_GB2312" w:eastAsia="仿宋_GB2312" w:hAnsi="Times New Roman"/>
      <w:sz w:val="28"/>
      <w:szCs w:val="20"/>
    </w:rPr>
  </w:style>
  <w:style w:type="character" w:customStyle="1" w:styleId="Char7">
    <w:name w:val="照片表头 Char"/>
    <w:link w:val="afffffa"/>
    <w:autoRedefine/>
    <w:qFormat/>
    <w:rPr>
      <w:rFonts w:ascii="宋体" w:hAnsi="宋体"/>
      <w:b/>
      <w:kern w:val="2"/>
      <w:sz w:val="21"/>
    </w:rPr>
  </w:style>
  <w:style w:type="paragraph" w:customStyle="1" w:styleId="afffffa">
    <w:name w:val="照片表头"/>
    <w:basedOn w:val="a9"/>
    <w:link w:val="Char7"/>
    <w:autoRedefine/>
    <w:qFormat/>
    <w:pPr>
      <w:adjustRightInd/>
      <w:snapToGrid/>
      <w:spacing w:afterLines="50" w:line="360" w:lineRule="auto"/>
      <w:ind w:firstLineChars="200" w:firstLine="422"/>
      <w:jc w:val="center"/>
    </w:pPr>
    <w:rPr>
      <w:rFonts w:hAnsi="宋体"/>
      <w:b/>
      <w:sz w:val="21"/>
      <w:szCs w:val="20"/>
    </w:rPr>
  </w:style>
  <w:style w:type="character" w:customStyle="1" w:styleId="23Char">
    <w:name w:val="样式23 Char"/>
    <w:link w:val="230"/>
    <w:autoRedefine/>
    <w:qFormat/>
    <w:rPr>
      <w:rFonts w:ascii="宋体" w:hAnsi="宋体"/>
      <w:kern w:val="2"/>
      <w:sz w:val="21"/>
    </w:rPr>
  </w:style>
  <w:style w:type="paragraph" w:customStyle="1" w:styleId="230">
    <w:name w:val="样式23"/>
    <w:basedOn w:val="affb"/>
    <w:link w:val="23Char"/>
    <w:autoRedefine/>
    <w:qFormat/>
    <w:pPr>
      <w:pBdr>
        <w:top w:val="single" w:sz="6" w:space="1" w:color="auto"/>
      </w:pBdr>
      <w:wordWrap w:val="0"/>
      <w:adjustRightInd/>
      <w:spacing w:line="360" w:lineRule="auto"/>
      <w:ind w:firstLineChars="200" w:firstLine="420"/>
      <w:jc w:val="right"/>
    </w:pPr>
    <w:rPr>
      <w:rFonts w:hAnsi="宋体"/>
      <w:sz w:val="21"/>
      <w:szCs w:val="20"/>
    </w:rPr>
  </w:style>
  <w:style w:type="character" w:customStyle="1" w:styleId="Char8">
    <w:name w:val="个人设置正文 Char"/>
    <w:link w:val="afffffb"/>
    <w:autoRedefine/>
    <w:qFormat/>
    <w:rPr>
      <w:rFonts w:ascii="仿宋_GB2312" w:eastAsia="仿宋_GB2312" w:hAnsi="宋体"/>
      <w:kern w:val="2"/>
      <w:sz w:val="24"/>
    </w:rPr>
  </w:style>
  <w:style w:type="paragraph" w:customStyle="1" w:styleId="afffffb">
    <w:name w:val="个人设置正文"/>
    <w:basedOn w:val="a9"/>
    <w:link w:val="Char8"/>
    <w:autoRedefine/>
    <w:qFormat/>
    <w:pPr>
      <w:adjustRightInd/>
      <w:snapToGrid/>
      <w:spacing w:line="500" w:lineRule="exact"/>
      <w:ind w:firstLineChars="200" w:firstLine="480"/>
    </w:pPr>
    <w:rPr>
      <w:rFonts w:ascii="仿宋_GB2312" w:eastAsia="仿宋_GB2312" w:hAnsi="宋体"/>
      <w:szCs w:val="20"/>
    </w:rPr>
  </w:style>
  <w:style w:type="character" w:customStyle="1" w:styleId="CharCharChar1">
    <w:name w:val="正文（首行缩进两字） Char Char Char1"/>
    <w:autoRedefine/>
    <w:qFormat/>
    <w:rPr>
      <w:rFonts w:eastAsia="宋体"/>
      <w:lang w:val="en-US" w:eastAsia="zh-CN"/>
    </w:rPr>
  </w:style>
  <w:style w:type="character" w:customStyle="1" w:styleId="21Char">
    <w:name w:val="样式21 Char"/>
    <w:link w:val="213"/>
    <w:autoRedefine/>
    <w:qFormat/>
    <w:rPr>
      <w:kern w:val="2"/>
      <w:sz w:val="18"/>
    </w:rPr>
  </w:style>
  <w:style w:type="paragraph" w:customStyle="1" w:styleId="213">
    <w:name w:val="样式21"/>
    <w:basedOn w:val="affd"/>
    <w:link w:val="21Char"/>
    <w:autoRedefine/>
    <w:qFormat/>
    <w:pPr>
      <w:pBdr>
        <w:bottom w:val="none" w:sz="0" w:space="0" w:color="auto"/>
      </w:pBdr>
      <w:adjustRightInd/>
      <w:spacing w:line="360" w:lineRule="auto"/>
      <w:ind w:firstLineChars="200" w:firstLine="360"/>
      <w:jc w:val="both"/>
    </w:pPr>
    <w:rPr>
      <w:rFonts w:ascii="Times New Roman" w:hAnsi="Times New Roman"/>
      <w:szCs w:val="20"/>
    </w:rPr>
  </w:style>
  <w:style w:type="character" w:customStyle="1" w:styleId="Char9">
    <w:name w:val="正文标准 Char"/>
    <w:link w:val="afffffc"/>
    <w:autoRedefine/>
    <w:qFormat/>
    <w:rPr>
      <w:rFonts w:ascii="宋体" w:hAnsi="宋体"/>
      <w:sz w:val="24"/>
    </w:rPr>
  </w:style>
  <w:style w:type="paragraph" w:customStyle="1" w:styleId="afffffc">
    <w:name w:val="正文标准"/>
    <w:basedOn w:val="a9"/>
    <w:link w:val="Char9"/>
    <w:autoRedefine/>
    <w:qFormat/>
    <w:pPr>
      <w:adjustRightInd/>
      <w:snapToGrid/>
      <w:spacing w:line="500" w:lineRule="exact"/>
      <w:ind w:firstLine="570"/>
    </w:pPr>
    <w:rPr>
      <w:rFonts w:hAnsi="宋体"/>
      <w:kern w:val="0"/>
      <w:szCs w:val="20"/>
    </w:rPr>
  </w:style>
  <w:style w:type="character" w:customStyle="1" w:styleId="22Char">
    <w:name w:val="样式 样式 首行缩进:  2 字符 + 首行缩进:  2 字符 Char"/>
    <w:link w:val="220"/>
    <w:autoRedefine/>
    <w:qFormat/>
    <w:rPr>
      <w:kern w:val="2"/>
      <w:sz w:val="28"/>
    </w:rPr>
  </w:style>
  <w:style w:type="paragraph" w:customStyle="1" w:styleId="220">
    <w:name w:val="样式 样式 首行缩进:  2 字符 + 首行缩进:  2 字符"/>
    <w:basedOn w:val="a9"/>
    <w:link w:val="22Char"/>
    <w:autoRedefine/>
    <w:qFormat/>
    <w:pPr>
      <w:adjustRightInd/>
      <w:snapToGrid/>
      <w:spacing w:line="360" w:lineRule="auto"/>
      <w:ind w:firstLineChars="200" w:firstLine="560"/>
    </w:pPr>
    <w:rPr>
      <w:rFonts w:ascii="Times New Roman" w:hAnsi="Times New Roman"/>
      <w:sz w:val="28"/>
      <w:szCs w:val="20"/>
    </w:rPr>
  </w:style>
  <w:style w:type="character" w:customStyle="1" w:styleId="afff2">
    <w:name w:val="副标题 字符"/>
    <w:link w:val="afff1"/>
    <w:autoRedefine/>
    <w:qFormat/>
    <w:rPr>
      <w:rFonts w:ascii="Arial" w:hAnsi="Arial"/>
      <w:b/>
      <w:kern w:val="28"/>
      <w:sz w:val="32"/>
    </w:rPr>
  </w:style>
  <w:style w:type="character" w:customStyle="1" w:styleId="Chara">
    <w:name w:val="出版正文 Char"/>
    <w:link w:val="afffffd"/>
    <w:autoRedefine/>
    <w:qFormat/>
    <w:rPr>
      <w:kern w:val="2"/>
      <w:sz w:val="24"/>
    </w:rPr>
  </w:style>
  <w:style w:type="paragraph" w:customStyle="1" w:styleId="afffffd">
    <w:name w:val="出版正文"/>
    <w:basedOn w:val="a9"/>
    <w:link w:val="Chara"/>
    <w:autoRedefine/>
    <w:qFormat/>
    <w:pPr>
      <w:adjustRightInd/>
      <w:snapToGrid/>
      <w:spacing w:line="360" w:lineRule="auto"/>
      <w:ind w:firstLineChars="200" w:firstLine="200"/>
    </w:pPr>
    <w:rPr>
      <w:rFonts w:ascii="Times New Roman" w:hAnsi="Times New Roman"/>
      <w:szCs w:val="20"/>
    </w:rPr>
  </w:style>
  <w:style w:type="character" w:customStyle="1" w:styleId="CharChar121">
    <w:name w:val="Char Char121"/>
    <w:autoRedefine/>
    <w:qFormat/>
    <w:rPr>
      <w:b/>
      <w:sz w:val="24"/>
    </w:rPr>
  </w:style>
  <w:style w:type="character" w:customStyle="1" w:styleId="1CharChar0">
    <w:name w:val="1正文 Char Char"/>
    <w:link w:val="1f"/>
    <w:autoRedefine/>
    <w:qFormat/>
    <w:rPr>
      <w:rFonts w:ascii="黑体" w:eastAsia="仿宋_GB2312" w:hAnsi="宋体"/>
      <w:kern w:val="2"/>
      <w:sz w:val="24"/>
    </w:rPr>
  </w:style>
  <w:style w:type="paragraph" w:customStyle="1" w:styleId="1f">
    <w:name w:val="1正文"/>
    <w:basedOn w:val="a9"/>
    <w:link w:val="1CharChar0"/>
    <w:autoRedefine/>
    <w:qFormat/>
    <w:pPr>
      <w:adjustRightInd/>
      <w:snapToGrid/>
      <w:spacing w:before="40" w:after="40" w:line="360" w:lineRule="auto"/>
      <w:ind w:firstLineChars="200" w:firstLine="200"/>
    </w:pPr>
    <w:rPr>
      <w:rFonts w:ascii="黑体" w:eastAsia="仿宋_GB2312" w:hAnsi="宋体"/>
      <w:szCs w:val="20"/>
    </w:rPr>
  </w:style>
  <w:style w:type="character" w:customStyle="1" w:styleId="af2">
    <w:name w:val="注释标题 字符"/>
    <w:link w:val="af1"/>
    <w:autoRedefine/>
    <w:qFormat/>
    <w:rPr>
      <w:kern w:val="2"/>
      <w:sz w:val="21"/>
    </w:rPr>
  </w:style>
  <w:style w:type="character" w:customStyle="1" w:styleId="Char10">
    <w:name w:val="页脚 Char1"/>
    <w:autoRedefine/>
    <w:qFormat/>
    <w:rPr>
      <w:kern w:val="2"/>
      <w:sz w:val="18"/>
    </w:rPr>
  </w:style>
  <w:style w:type="character" w:customStyle="1" w:styleId="BodyTextIndent3Char">
    <w:name w:val="Body Text Indent 3 Char"/>
    <w:link w:val="313"/>
    <w:autoRedefine/>
    <w:qFormat/>
    <w:rPr>
      <w:rFonts w:ascii="宋体" w:hAnsi="宋体"/>
      <w:color w:val="FF0000"/>
      <w:sz w:val="24"/>
      <w:bdr w:val="single" w:sz="4" w:space="0" w:color="auto"/>
    </w:rPr>
  </w:style>
  <w:style w:type="paragraph" w:customStyle="1" w:styleId="313">
    <w:name w:val="正文文本缩进 31"/>
    <w:basedOn w:val="a9"/>
    <w:link w:val="BodyTextIndent3Char"/>
    <w:autoRedefine/>
    <w:qFormat/>
    <w:pPr>
      <w:adjustRightInd/>
      <w:snapToGrid/>
      <w:spacing w:after="120" w:line="240" w:lineRule="auto"/>
      <w:ind w:leftChars="200" w:left="420"/>
    </w:pPr>
    <w:rPr>
      <w:rFonts w:hAnsi="宋体"/>
      <w:color w:val="FF0000"/>
      <w:kern w:val="0"/>
      <w:szCs w:val="20"/>
      <w:bdr w:val="single" w:sz="4" w:space="0" w:color="auto"/>
    </w:rPr>
  </w:style>
  <w:style w:type="character" w:customStyle="1" w:styleId="25Char">
    <w:name w:val="样式25 Char"/>
    <w:link w:val="250"/>
    <w:autoRedefine/>
    <w:qFormat/>
    <w:rPr>
      <w:kern w:val="2"/>
      <w:sz w:val="18"/>
    </w:rPr>
  </w:style>
  <w:style w:type="paragraph" w:customStyle="1" w:styleId="250">
    <w:name w:val="样式25"/>
    <w:basedOn w:val="affd"/>
    <w:link w:val="25Char"/>
    <w:autoRedefine/>
    <w:qFormat/>
    <w:pPr>
      <w:pBdr>
        <w:bottom w:val="none" w:sz="0" w:space="0" w:color="auto"/>
      </w:pBdr>
      <w:adjustRightInd/>
      <w:spacing w:line="360" w:lineRule="auto"/>
      <w:ind w:firstLineChars="200" w:firstLine="360"/>
      <w:jc w:val="both"/>
    </w:pPr>
    <w:rPr>
      <w:rFonts w:ascii="Times New Roman" w:hAnsi="Times New Roman"/>
      <w:szCs w:val="20"/>
    </w:rPr>
  </w:style>
  <w:style w:type="character" w:customStyle="1" w:styleId="CharChar14">
    <w:name w:val="Char Char14"/>
    <w:autoRedefine/>
    <w:qFormat/>
    <w:rPr>
      <w:rFonts w:ascii="Cambria" w:hAnsi="Cambria"/>
      <w:b/>
      <w:kern w:val="44"/>
      <w:sz w:val="30"/>
    </w:rPr>
  </w:style>
  <w:style w:type="character" w:customStyle="1" w:styleId="chinaname1">
    <w:name w:val="chinaname1"/>
    <w:autoRedefine/>
    <w:qFormat/>
    <w:rPr>
      <w:rFonts w:ascii="宋体" w:eastAsia="宋体" w:hAnsi="宋体" w:hint="eastAsia"/>
      <w:b/>
      <w:i/>
      <w:color w:val="000000"/>
      <w:sz w:val="25"/>
    </w:rPr>
  </w:style>
  <w:style w:type="character" w:customStyle="1" w:styleId="unnamed31">
    <w:name w:val="unnamed31"/>
    <w:autoRedefine/>
    <w:qFormat/>
    <w:rPr>
      <w:sz w:val="18"/>
    </w:rPr>
  </w:style>
  <w:style w:type="character" w:customStyle="1" w:styleId="ttag">
    <w:name w:val="t_tag"/>
    <w:autoRedefine/>
    <w:qFormat/>
  </w:style>
  <w:style w:type="character" w:customStyle="1" w:styleId="4Char">
    <w:name w:val="4+正文 Char"/>
    <w:link w:val="46"/>
    <w:autoRedefine/>
    <w:qFormat/>
    <w:rPr>
      <w:rFonts w:ascii="宋体" w:hAnsi="宋体"/>
      <w:sz w:val="24"/>
    </w:rPr>
  </w:style>
  <w:style w:type="paragraph" w:customStyle="1" w:styleId="46">
    <w:name w:val="4+正文"/>
    <w:basedOn w:val="a9"/>
    <w:link w:val="4Char"/>
    <w:autoRedefine/>
    <w:qFormat/>
    <w:pPr>
      <w:adjustRightInd/>
      <w:snapToGrid/>
      <w:spacing w:line="500" w:lineRule="exact"/>
      <w:ind w:firstLineChars="200" w:firstLine="480"/>
    </w:pPr>
    <w:rPr>
      <w:rFonts w:hAnsi="宋体"/>
      <w:kern w:val="0"/>
      <w:szCs w:val="20"/>
    </w:rPr>
  </w:style>
  <w:style w:type="character" w:customStyle="1" w:styleId="19Char">
    <w:name w:val="样式19 Char"/>
    <w:link w:val="190"/>
    <w:autoRedefine/>
    <w:qFormat/>
    <w:rPr>
      <w:kern w:val="2"/>
      <w:sz w:val="18"/>
    </w:rPr>
  </w:style>
  <w:style w:type="paragraph" w:customStyle="1" w:styleId="190">
    <w:name w:val="样式19"/>
    <w:basedOn w:val="affd"/>
    <w:link w:val="19Char"/>
    <w:autoRedefine/>
    <w:qFormat/>
    <w:pPr>
      <w:pBdr>
        <w:bottom w:val="none" w:sz="0" w:space="0" w:color="auto"/>
      </w:pBdr>
      <w:adjustRightInd/>
      <w:spacing w:line="360" w:lineRule="auto"/>
      <w:ind w:firstLineChars="200" w:firstLine="360"/>
      <w:jc w:val="both"/>
    </w:pPr>
    <w:rPr>
      <w:rFonts w:ascii="Times New Roman" w:hAnsi="Times New Roman"/>
      <w:szCs w:val="20"/>
    </w:rPr>
  </w:style>
  <w:style w:type="character" w:customStyle="1" w:styleId="BodyTextFirstIndentChar">
    <w:name w:val="Body Text First Indent Char"/>
    <w:link w:val="1f0"/>
    <w:autoRedefine/>
    <w:qFormat/>
  </w:style>
  <w:style w:type="paragraph" w:customStyle="1" w:styleId="1f0">
    <w:name w:val="正文首行缩进1"/>
    <w:basedOn w:val="aff2"/>
    <w:next w:val="a9"/>
    <w:link w:val="BodyTextFirstIndentChar"/>
    <w:autoRedefine/>
    <w:qFormat/>
    <w:pPr>
      <w:spacing w:before="120" w:after="120" w:line="400" w:lineRule="exact"/>
      <w:ind w:firstLineChars="200" w:firstLine="200"/>
    </w:pPr>
    <w:rPr>
      <w:rFonts w:eastAsia="宋体"/>
      <w:kern w:val="0"/>
      <w:sz w:val="20"/>
      <w:szCs w:val="20"/>
    </w:rPr>
  </w:style>
  <w:style w:type="character" w:customStyle="1" w:styleId="BodyTextChar">
    <w:name w:val="Body Text Char"/>
    <w:autoRedefine/>
    <w:qFormat/>
    <w:rPr>
      <w:rFonts w:ascii="Times New Roman" w:eastAsia="宋体" w:hAnsi="Times New Roman"/>
      <w:sz w:val="24"/>
    </w:rPr>
  </w:style>
  <w:style w:type="character" w:customStyle="1" w:styleId="afffffe">
    <w:name w:val="样式 小四"/>
    <w:autoRedefine/>
    <w:qFormat/>
    <w:rPr>
      <w:sz w:val="24"/>
    </w:rPr>
  </w:style>
  <w:style w:type="character" w:customStyle="1" w:styleId="aff1">
    <w:name w:val="结束语 字符"/>
    <w:link w:val="aff0"/>
    <w:autoRedefine/>
    <w:qFormat/>
    <w:rPr>
      <w:kern w:val="2"/>
      <w:sz w:val="21"/>
    </w:rPr>
  </w:style>
  <w:style w:type="character" w:customStyle="1" w:styleId="af">
    <w:name w:val="宏文本 字符"/>
    <w:link w:val="ae"/>
    <w:autoRedefine/>
    <w:qFormat/>
    <w:rPr>
      <w:rFonts w:ascii="Courier New" w:hAnsi="Courier New"/>
      <w:kern w:val="2"/>
      <w:sz w:val="24"/>
    </w:rPr>
  </w:style>
  <w:style w:type="character" w:customStyle="1" w:styleId="Charb">
    <w:name w:val="表头 Char"/>
    <w:link w:val="affffff"/>
    <w:autoRedefine/>
    <w:qFormat/>
    <w:rPr>
      <w:rFonts w:ascii="仿宋" w:eastAsia="仿宋" w:hAnsi="仿宋"/>
      <w:kern w:val="2"/>
      <w:sz w:val="24"/>
    </w:rPr>
  </w:style>
  <w:style w:type="paragraph" w:customStyle="1" w:styleId="affffff">
    <w:name w:val="表头"/>
    <w:basedOn w:val="a9"/>
    <w:link w:val="Charb"/>
    <w:autoRedefine/>
    <w:qFormat/>
    <w:pPr>
      <w:adjustRightInd/>
      <w:snapToGrid/>
      <w:spacing w:line="240" w:lineRule="auto"/>
      <w:jc w:val="center"/>
    </w:pPr>
    <w:rPr>
      <w:rFonts w:ascii="仿宋" w:eastAsia="仿宋" w:hAnsi="仿宋"/>
      <w:szCs w:val="20"/>
    </w:rPr>
  </w:style>
  <w:style w:type="character" w:customStyle="1" w:styleId="6CharChar1">
    <w:name w:val="6表头 Char Char1"/>
    <w:autoRedefine/>
    <w:qFormat/>
    <w:rPr>
      <w:rFonts w:ascii="宋体" w:eastAsia="宋体" w:hAnsi="Courier New"/>
      <w:kern w:val="2"/>
      <w:sz w:val="21"/>
      <w:lang w:val="en-US" w:eastAsia="zh-CN"/>
    </w:rPr>
  </w:style>
  <w:style w:type="character" w:customStyle="1" w:styleId="11Char">
    <w:name w:val="样式11 Char"/>
    <w:link w:val="110"/>
    <w:autoRedefine/>
    <w:qFormat/>
    <w:rPr>
      <w:rFonts w:ascii="宋体" w:hAnsi="宋体"/>
      <w:sz w:val="32"/>
    </w:rPr>
  </w:style>
  <w:style w:type="paragraph" w:customStyle="1" w:styleId="110">
    <w:name w:val="样式11"/>
    <w:basedOn w:val="8"/>
    <w:next w:val="a9"/>
    <w:link w:val="11Char"/>
    <w:autoRedefine/>
    <w:qFormat/>
    <w:pPr>
      <w:keepNext w:val="0"/>
      <w:keepLines w:val="0"/>
      <w:tabs>
        <w:tab w:val="left" w:pos="360"/>
        <w:tab w:val="left" w:pos="1260"/>
      </w:tabs>
      <w:adjustRightInd/>
      <w:spacing w:before="0" w:after="0" w:line="360" w:lineRule="auto"/>
      <w:ind w:left="432" w:hanging="432"/>
      <w:jc w:val="left"/>
      <w:textAlignment w:val="auto"/>
    </w:pPr>
    <w:rPr>
      <w:rFonts w:ascii="宋体" w:eastAsia="宋体" w:hAnsi="宋体"/>
      <w:sz w:val="32"/>
    </w:rPr>
  </w:style>
  <w:style w:type="character" w:customStyle="1" w:styleId="2CharChar">
    <w:name w:val="标题 2 Char Char"/>
    <w:autoRedefine/>
    <w:qFormat/>
    <w:rPr>
      <w:rFonts w:eastAsia="仿宋_GB2312"/>
      <w:b/>
      <w:sz w:val="30"/>
      <w:lang w:val="en-US" w:eastAsia="zh-CN"/>
    </w:rPr>
  </w:style>
  <w:style w:type="character" w:customStyle="1" w:styleId="affffff0">
    <w:name w:val="个人答复风格"/>
    <w:autoRedefine/>
    <w:qFormat/>
    <w:rPr>
      <w:rFonts w:ascii="Arial" w:eastAsia="宋体" w:hAnsi="Arial"/>
      <w:color w:val="auto"/>
      <w:sz w:val="20"/>
    </w:rPr>
  </w:style>
  <w:style w:type="character" w:customStyle="1" w:styleId="Char13">
    <w:name w:val="文档结构图 Char1"/>
    <w:autoRedefine/>
    <w:qFormat/>
    <w:rPr>
      <w:kern w:val="2"/>
      <w:sz w:val="21"/>
      <w:shd w:val="clear" w:color="auto" w:fill="000080"/>
    </w:rPr>
  </w:style>
  <w:style w:type="character" w:customStyle="1" w:styleId="Heading4Char">
    <w:name w:val="Heading 4 Char"/>
    <w:autoRedefine/>
    <w:qFormat/>
    <w:rPr>
      <w:rFonts w:ascii="Cambria" w:eastAsia="宋体" w:hAnsi="Cambria"/>
      <w:b/>
      <w:sz w:val="28"/>
    </w:rPr>
  </w:style>
  <w:style w:type="character" w:customStyle="1" w:styleId="PlainTextChar">
    <w:name w:val="Plain Text Char"/>
    <w:autoRedefine/>
    <w:qFormat/>
    <w:rPr>
      <w:rFonts w:ascii="宋体" w:eastAsia="宋体"/>
      <w:sz w:val="24"/>
    </w:rPr>
  </w:style>
  <w:style w:type="character" w:customStyle="1" w:styleId="Char14">
    <w:name w:val="正文首行缩进 Char1"/>
    <w:autoRedefine/>
    <w:uiPriority w:val="99"/>
    <w:qFormat/>
    <w:rPr>
      <w:kern w:val="2"/>
      <w:sz w:val="21"/>
    </w:rPr>
  </w:style>
  <w:style w:type="character" w:customStyle="1" w:styleId="Parahead">
    <w:name w:val="Para head"/>
    <w:autoRedefine/>
    <w:qFormat/>
    <w:rPr>
      <w:rFonts w:ascii="Arial" w:eastAsia="Times New Roman" w:hAnsi="Arial"/>
      <w:sz w:val="20"/>
    </w:rPr>
  </w:style>
  <w:style w:type="character" w:customStyle="1" w:styleId="Char20">
    <w:name w:val="文档结构图 Char2"/>
    <w:autoRedefine/>
    <w:qFormat/>
    <w:rPr>
      <w:rFonts w:ascii="宋体"/>
      <w:kern w:val="2"/>
      <w:sz w:val="18"/>
    </w:rPr>
  </w:style>
  <w:style w:type="character" w:customStyle="1" w:styleId="10Char">
    <w:name w:val="样式10 Char"/>
    <w:link w:val="100"/>
    <w:autoRedefine/>
    <w:qFormat/>
    <w:rPr>
      <w:rFonts w:ascii="宋体" w:hAnsi="宋体"/>
      <w:b/>
      <w:sz w:val="24"/>
    </w:rPr>
  </w:style>
  <w:style w:type="paragraph" w:customStyle="1" w:styleId="100">
    <w:name w:val="样式10"/>
    <w:basedOn w:val="1"/>
    <w:next w:val="1"/>
    <w:link w:val="10Char"/>
    <w:autoRedefine/>
    <w:qFormat/>
    <w:pPr>
      <w:keepNext w:val="0"/>
      <w:keepLines w:val="0"/>
      <w:tabs>
        <w:tab w:val="left" w:pos="360"/>
        <w:tab w:val="left" w:pos="425"/>
      </w:tabs>
      <w:adjustRightInd/>
      <w:snapToGrid/>
      <w:ind w:left="432" w:hanging="432"/>
      <w:jc w:val="left"/>
    </w:pPr>
    <w:rPr>
      <w:rFonts w:hAnsi="宋体"/>
      <w:bCs w:val="0"/>
      <w:kern w:val="0"/>
      <w:sz w:val="24"/>
      <w:szCs w:val="20"/>
    </w:rPr>
  </w:style>
  <w:style w:type="character" w:customStyle="1" w:styleId="2Char10">
    <w:name w:val="标题 2 Char1"/>
    <w:autoRedefine/>
    <w:qFormat/>
    <w:rPr>
      <w:rFonts w:ascii="Arial" w:eastAsia="黑体" w:hAnsi="Arial"/>
      <w:b/>
      <w:bCs/>
      <w:kern w:val="2"/>
      <w:sz w:val="32"/>
      <w:szCs w:val="32"/>
    </w:rPr>
  </w:style>
  <w:style w:type="character" w:customStyle="1" w:styleId="22Char0">
    <w:name w:val="样式22 Char"/>
    <w:link w:val="221"/>
    <w:autoRedefine/>
    <w:qFormat/>
    <w:rPr>
      <w:kern w:val="2"/>
      <w:sz w:val="21"/>
    </w:rPr>
  </w:style>
  <w:style w:type="paragraph" w:customStyle="1" w:styleId="221">
    <w:name w:val="样式22"/>
    <w:basedOn w:val="213"/>
    <w:link w:val="22Char0"/>
    <w:autoRedefine/>
    <w:qFormat/>
    <w:pPr>
      <w:pBdr>
        <w:bottom w:val="single" w:sz="6" w:space="1" w:color="auto"/>
      </w:pBdr>
      <w:ind w:firstLine="420"/>
    </w:pPr>
    <w:rPr>
      <w:sz w:val="21"/>
    </w:rPr>
  </w:style>
  <w:style w:type="character" w:customStyle="1" w:styleId="HTML2">
    <w:name w:val="HTML 预设格式 字符"/>
    <w:link w:val="HTML1"/>
    <w:autoRedefine/>
    <w:uiPriority w:val="99"/>
    <w:qFormat/>
    <w:rPr>
      <w:rFonts w:ascii="Arial" w:hAnsi="Arial"/>
      <w:sz w:val="24"/>
    </w:rPr>
  </w:style>
  <w:style w:type="character" w:customStyle="1" w:styleId="8Char0">
    <w:name w:val="样式8 Char"/>
    <w:link w:val="83"/>
    <w:autoRedefine/>
    <w:qFormat/>
    <w:rPr>
      <w:rFonts w:ascii="宋体" w:hAnsi="宋体"/>
      <w:b/>
      <w:sz w:val="28"/>
    </w:rPr>
  </w:style>
  <w:style w:type="paragraph" w:customStyle="1" w:styleId="83">
    <w:name w:val="样式8"/>
    <w:basedOn w:val="1"/>
    <w:next w:val="1c"/>
    <w:link w:val="8Char0"/>
    <w:autoRedefine/>
    <w:qFormat/>
    <w:pPr>
      <w:keepNext w:val="0"/>
      <w:keepLines w:val="0"/>
      <w:tabs>
        <w:tab w:val="left" w:pos="360"/>
        <w:tab w:val="left" w:pos="425"/>
      </w:tabs>
      <w:adjustRightInd/>
      <w:snapToGrid/>
      <w:ind w:left="432" w:hanging="432"/>
      <w:jc w:val="left"/>
    </w:pPr>
    <w:rPr>
      <w:rFonts w:hAnsi="宋体"/>
      <w:bCs w:val="0"/>
      <w:kern w:val="0"/>
      <w:sz w:val="28"/>
      <w:szCs w:val="20"/>
    </w:rPr>
  </w:style>
  <w:style w:type="character" w:customStyle="1" w:styleId="apple-style-span">
    <w:name w:val="apple-style-span"/>
    <w:autoRedefine/>
    <w:qFormat/>
  </w:style>
  <w:style w:type="character" w:customStyle="1" w:styleId="CharChar5">
    <w:name w:val="Char Char5"/>
    <w:autoRedefine/>
    <w:qFormat/>
    <w:rPr>
      <w:rFonts w:eastAsia="宋体"/>
      <w:kern w:val="2"/>
      <w:sz w:val="24"/>
      <w:lang w:val="en-US" w:eastAsia="zh-CN"/>
    </w:rPr>
  </w:style>
  <w:style w:type="character" w:customStyle="1" w:styleId="Char15">
    <w:name w:val="批注主题 Char1"/>
    <w:autoRedefine/>
    <w:qFormat/>
    <w:rPr>
      <w:b/>
      <w:kern w:val="2"/>
      <w:sz w:val="21"/>
    </w:rPr>
  </w:style>
  <w:style w:type="character" w:customStyle="1" w:styleId="CharChar9">
    <w:name w:val="Char Char9"/>
    <w:autoRedefine/>
    <w:qFormat/>
    <w:rPr>
      <w:rFonts w:eastAsia="宋体"/>
      <w:kern w:val="2"/>
      <w:sz w:val="28"/>
      <w:lang w:val="en-US" w:eastAsia="zh-CN"/>
    </w:rPr>
  </w:style>
  <w:style w:type="character" w:customStyle="1" w:styleId="font31">
    <w:name w:val="font31"/>
    <w:autoRedefine/>
    <w:qFormat/>
    <w:rPr>
      <w:rFonts w:ascii="Times New Roman" w:hAnsi="Times New Roman" w:hint="default"/>
      <w:color w:val="000000"/>
      <w:sz w:val="24"/>
      <w:u w:val="none"/>
    </w:rPr>
  </w:style>
  <w:style w:type="character" w:customStyle="1" w:styleId="js1">
    <w:name w:val="js1"/>
    <w:autoRedefine/>
    <w:qFormat/>
    <w:rPr>
      <w:sz w:val="22"/>
    </w:rPr>
  </w:style>
  <w:style w:type="character" w:customStyle="1" w:styleId="3Char">
    <w:name w:val="样式3 Char"/>
    <w:link w:val="3a"/>
    <w:autoRedefine/>
    <w:qFormat/>
    <w:rPr>
      <w:rFonts w:ascii="宋体" w:eastAsia="黑体" w:hAnsi="宋体"/>
      <w:sz w:val="44"/>
    </w:rPr>
  </w:style>
  <w:style w:type="paragraph" w:customStyle="1" w:styleId="3a">
    <w:name w:val="样式3"/>
    <w:basedOn w:val="2f1"/>
    <w:link w:val="3Char"/>
    <w:autoRedefine/>
    <w:qFormat/>
    <w:pPr>
      <w:jc w:val="center"/>
    </w:pPr>
    <w:rPr>
      <w:b w:val="0"/>
      <w:kern w:val="0"/>
    </w:rPr>
  </w:style>
  <w:style w:type="paragraph" w:customStyle="1" w:styleId="2f1">
    <w:name w:val="样式2"/>
    <w:basedOn w:val="1f1"/>
    <w:next w:val="afffb"/>
    <w:link w:val="2Char"/>
    <w:autoRedefine/>
    <w:qFormat/>
    <w:pPr>
      <w:tabs>
        <w:tab w:val="center" w:pos="454"/>
      </w:tabs>
    </w:pPr>
    <w:rPr>
      <w:rFonts w:eastAsia="黑体" w:hAnsi="宋体"/>
      <w:b/>
      <w:kern w:val="2"/>
      <w:sz w:val="44"/>
    </w:rPr>
  </w:style>
  <w:style w:type="paragraph" w:customStyle="1" w:styleId="1f1">
    <w:name w:val="正文1"/>
    <w:link w:val="NormalChar"/>
    <w:autoRedefine/>
    <w:qFormat/>
    <w:pPr>
      <w:widowControl w:val="0"/>
      <w:adjustRightInd w:val="0"/>
      <w:spacing w:line="312" w:lineRule="atLeast"/>
      <w:jc w:val="both"/>
      <w:textAlignment w:val="baseline"/>
    </w:pPr>
    <w:rPr>
      <w:rFonts w:ascii="宋体"/>
      <w:sz w:val="24"/>
    </w:rPr>
  </w:style>
  <w:style w:type="character" w:customStyle="1" w:styleId="NormalChar">
    <w:name w:val="Normal Char"/>
    <w:link w:val="1f1"/>
    <w:autoRedefine/>
    <w:qFormat/>
    <w:rPr>
      <w:rFonts w:ascii="宋体"/>
      <w:sz w:val="24"/>
    </w:rPr>
  </w:style>
  <w:style w:type="character" w:customStyle="1" w:styleId="2Char">
    <w:name w:val="样式2 Char"/>
    <w:link w:val="2f1"/>
    <w:autoRedefine/>
    <w:qFormat/>
    <w:rPr>
      <w:rFonts w:ascii="宋体" w:eastAsia="黑体" w:hAnsi="宋体"/>
      <w:b/>
      <w:kern w:val="2"/>
      <w:sz w:val="44"/>
    </w:rPr>
  </w:style>
  <w:style w:type="character" w:customStyle="1" w:styleId="textimg">
    <w:name w:val="text_img"/>
    <w:autoRedefine/>
    <w:qFormat/>
  </w:style>
  <w:style w:type="character" w:customStyle="1" w:styleId="14Char">
    <w:name w:val="样式14 Char"/>
    <w:link w:val="140"/>
    <w:autoRedefine/>
    <w:qFormat/>
    <w:rPr>
      <w:sz w:val="18"/>
    </w:rPr>
  </w:style>
  <w:style w:type="paragraph" w:customStyle="1" w:styleId="140">
    <w:name w:val="样式14"/>
    <w:basedOn w:val="affb"/>
    <w:link w:val="14Char"/>
    <w:autoRedefine/>
    <w:qFormat/>
    <w:pPr>
      <w:pBdr>
        <w:top w:val="single" w:sz="4" w:space="1" w:color="auto"/>
      </w:pBdr>
      <w:adjustRightInd/>
      <w:snapToGrid/>
      <w:jc w:val="center"/>
    </w:pPr>
    <w:rPr>
      <w:rFonts w:ascii="Times New Roman" w:hAnsi="Times New Roman"/>
      <w:kern w:val="0"/>
      <w:szCs w:val="20"/>
    </w:rPr>
  </w:style>
  <w:style w:type="character" w:customStyle="1" w:styleId="font21">
    <w:name w:val="font21"/>
    <w:autoRedefine/>
    <w:qFormat/>
    <w:rPr>
      <w:rFonts w:ascii="宋体" w:eastAsia="宋体" w:hAnsi="宋体" w:hint="eastAsia"/>
      <w:color w:val="000000"/>
      <w:sz w:val="21"/>
      <w:u w:val="none"/>
    </w:rPr>
  </w:style>
  <w:style w:type="character" w:customStyle="1" w:styleId="24Char">
    <w:name w:val="样式24 Char"/>
    <w:link w:val="240"/>
    <w:autoRedefine/>
    <w:qFormat/>
    <w:rPr>
      <w:kern w:val="2"/>
      <w:sz w:val="18"/>
    </w:rPr>
  </w:style>
  <w:style w:type="paragraph" w:customStyle="1" w:styleId="240">
    <w:name w:val="样式24"/>
    <w:basedOn w:val="affd"/>
    <w:link w:val="24Char"/>
    <w:autoRedefine/>
    <w:qFormat/>
    <w:pPr>
      <w:pBdr>
        <w:bottom w:val="none" w:sz="0" w:space="0" w:color="auto"/>
      </w:pBdr>
      <w:adjustRightInd/>
      <w:spacing w:line="360" w:lineRule="auto"/>
      <w:ind w:firstLineChars="200" w:firstLine="360"/>
      <w:jc w:val="both"/>
    </w:pPr>
    <w:rPr>
      <w:rFonts w:ascii="Times New Roman" w:hAnsi="Times New Roman"/>
      <w:szCs w:val="20"/>
    </w:rPr>
  </w:style>
  <w:style w:type="character" w:customStyle="1" w:styleId="CharChar0">
    <w:name w:val="表格内容 Char Char"/>
    <w:link w:val="affffff1"/>
    <w:autoRedefine/>
    <w:qFormat/>
    <w:rPr>
      <w:rFonts w:ascii="宋体" w:hAnsi="宋体"/>
      <w:kern w:val="2"/>
      <w:sz w:val="21"/>
    </w:rPr>
  </w:style>
  <w:style w:type="paragraph" w:customStyle="1" w:styleId="affffff1">
    <w:name w:val="表格内容"/>
    <w:basedOn w:val="af5"/>
    <w:link w:val="CharChar0"/>
    <w:autoRedefine/>
    <w:qFormat/>
    <w:pPr>
      <w:ind w:rightChars="9" w:right="9" w:firstLineChars="0" w:firstLine="0"/>
      <w:jc w:val="left"/>
    </w:pPr>
    <w:rPr>
      <w:rFonts w:ascii="宋体" w:hAnsi="宋体"/>
      <w:szCs w:val="20"/>
    </w:rPr>
  </w:style>
  <w:style w:type="character" w:customStyle="1" w:styleId="CharChar51">
    <w:name w:val="Char Char51"/>
    <w:autoRedefine/>
    <w:qFormat/>
    <w:rPr>
      <w:rFonts w:eastAsia="宋体"/>
      <w:kern w:val="2"/>
      <w:sz w:val="18"/>
      <w:lang w:val="en-US" w:eastAsia="zh-CN"/>
    </w:rPr>
  </w:style>
  <w:style w:type="character" w:customStyle="1" w:styleId="20Char">
    <w:name w:val="样式20 Char"/>
    <w:link w:val="200"/>
    <w:autoRedefine/>
    <w:qFormat/>
    <w:rPr>
      <w:kern w:val="2"/>
      <w:sz w:val="18"/>
    </w:rPr>
  </w:style>
  <w:style w:type="paragraph" w:customStyle="1" w:styleId="200">
    <w:name w:val="样式20"/>
    <w:basedOn w:val="affd"/>
    <w:link w:val="20Char"/>
    <w:autoRedefine/>
    <w:qFormat/>
    <w:pPr>
      <w:pBdr>
        <w:bottom w:val="none" w:sz="0" w:space="0" w:color="auto"/>
      </w:pBdr>
      <w:adjustRightInd/>
      <w:spacing w:line="360" w:lineRule="auto"/>
      <w:ind w:firstLineChars="200" w:firstLine="360"/>
      <w:jc w:val="both"/>
    </w:pPr>
    <w:rPr>
      <w:rFonts w:ascii="Times New Roman" w:hAnsi="Times New Roman"/>
      <w:szCs w:val="20"/>
    </w:rPr>
  </w:style>
  <w:style w:type="character" w:customStyle="1" w:styleId="Heading2Char">
    <w:name w:val="Heading 2 Char"/>
    <w:autoRedefine/>
    <w:qFormat/>
    <w:rPr>
      <w:rFonts w:ascii="Arial" w:eastAsia="宋体" w:hAnsi="Arial"/>
      <w:b/>
      <w:sz w:val="32"/>
    </w:rPr>
  </w:style>
  <w:style w:type="character" w:customStyle="1" w:styleId="CharChar3">
    <w:name w:val="正文页眉 Char Char"/>
    <w:autoRedefine/>
    <w:qFormat/>
    <w:rPr>
      <w:rFonts w:eastAsia="华文行楷"/>
      <w:sz w:val="18"/>
      <w:lang w:val="en-US" w:eastAsia="zh-CN"/>
    </w:rPr>
  </w:style>
  <w:style w:type="character" w:customStyle="1" w:styleId="c3Char">
    <w:name w:val="c 式样3 Char"/>
    <w:link w:val="c3"/>
    <w:autoRedefine/>
    <w:qFormat/>
    <w:rPr>
      <w:rFonts w:ascii="黑体"/>
      <w:b/>
      <w:kern w:val="44"/>
      <w:sz w:val="44"/>
    </w:rPr>
  </w:style>
  <w:style w:type="paragraph" w:customStyle="1" w:styleId="c3">
    <w:name w:val="c 式样3"/>
    <w:basedOn w:val="a9"/>
    <w:link w:val="c3Char"/>
    <w:autoRedefine/>
    <w:qFormat/>
    <w:pPr>
      <w:widowControl/>
      <w:adjustRightInd/>
      <w:snapToGrid/>
      <w:spacing w:line="480" w:lineRule="exact"/>
      <w:jc w:val="left"/>
    </w:pPr>
    <w:rPr>
      <w:rFonts w:ascii="黑体" w:hAnsi="Times New Roman"/>
      <w:b/>
      <w:kern w:val="44"/>
      <w:sz w:val="44"/>
      <w:szCs w:val="20"/>
    </w:rPr>
  </w:style>
  <w:style w:type="character" w:customStyle="1" w:styleId="17Char">
    <w:name w:val="样式17 Char"/>
    <w:link w:val="170"/>
    <w:autoRedefine/>
    <w:qFormat/>
    <w:rPr>
      <w:kern w:val="2"/>
      <w:sz w:val="18"/>
    </w:rPr>
  </w:style>
  <w:style w:type="paragraph" w:customStyle="1" w:styleId="170">
    <w:name w:val="样式17"/>
    <w:basedOn w:val="affd"/>
    <w:link w:val="17Char"/>
    <w:autoRedefine/>
    <w:qFormat/>
    <w:pPr>
      <w:pBdr>
        <w:bottom w:val="none" w:sz="0" w:space="0" w:color="auto"/>
      </w:pBdr>
      <w:adjustRightInd/>
      <w:spacing w:line="360" w:lineRule="auto"/>
      <w:ind w:firstLineChars="200" w:firstLine="360"/>
      <w:jc w:val="both"/>
    </w:pPr>
    <w:rPr>
      <w:rFonts w:ascii="Times New Roman" w:hAnsi="Times New Roman"/>
      <w:szCs w:val="20"/>
    </w:rPr>
  </w:style>
  <w:style w:type="character" w:customStyle="1" w:styleId="Char21">
    <w:name w:val="表号 Char2"/>
    <w:link w:val="affffff2"/>
    <w:autoRedefine/>
    <w:qFormat/>
    <w:rPr>
      <w:rFonts w:ascii="宋体" w:hAnsi="宋体"/>
      <w:sz w:val="24"/>
    </w:rPr>
  </w:style>
  <w:style w:type="paragraph" w:customStyle="1" w:styleId="affffff2">
    <w:name w:val="表号"/>
    <w:link w:val="Char21"/>
    <w:autoRedefine/>
    <w:qFormat/>
    <w:pPr>
      <w:adjustRightInd w:val="0"/>
      <w:snapToGrid w:val="0"/>
      <w:spacing w:line="240" w:lineRule="atLeast"/>
      <w:jc w:val="both"/>
      <w:outlineLvl w:val="4"/>
    </w:pPr>
    <w:rPr>
      <w:rFonts w:ascii="宋体" w:hAnsi="宋体"/>
      <w:sz w:val="24"/>
    </w:rPr>
  </w:style>
  <w:style w:type="character" w:customStyle="1" w:styleId="CharCharChar10">
    <w:name w:val="Char Char Char1"/>
    <w:autoRedefine/>
    <w:qFormat/>
    <w:rPr>
      <w:rFonts w:ascii="宋体" w:eastAsia="宋体" w:hAnsi="Courier New"/>
      <w:kern w:val="2"/>
      <w:sz w:val="21"/>
      <w:lang w:val="en-US" w:eastAsia="zh-CN"/>
    </w:rPr>
  </w:style>
  <w:style w:type="character" w:customStyle="1" w:styleId="-12">
    <w:name w:val="彩色网格 - 着色 1 字符"/>
    <w:link w:val="-110"/>
    <w:autoRedefine/>
    <w:qFormat/>
    <w:rPr>
      <w:i/>
      <w:color w:val="000000"/>
      <w:kern w:val="2"/>
      <w:sz w:val="21"/>
    </w:rPr>
  </w:style>
  <w:style w:type="paragraph" w:customStyle="1" w:styleId="-110">
    <w:name w:val="彩色网格 - 着色 11"/>
    <w:basedOn w:val="a9"/>
    <w:next w:val="a9"/>
    <w:link w:val="-12"/>
    <w:autoRedefine/>
    <w:qFormat/>
    <w:pPr>
      <w:adjustRightInd/>
      <w:snapToGrid/>
      <w:spacing w:line="240" w:lineRule="auto"/>
    </w:pPr>
    <w:rPr>
      <w:rFonts w:ascii="Times New Roman" w:hAnsi="Times New Roman"/>
      <w:i/>
      <w:color w:val="000000"/>
      <w:sz w:val="21"/>
      <w:szCs w:val="20"/>
    </w:rPr>
  </w:style>
  <w:style w:type="character" w:customStyle="1" w:styleId="16Char">
    <w:name w:val="样式16 Char"/>
    <w:link w:val="160"/>
    <w:autoRedefine/>
    <w:qFormat/>
    <w:rPr>
      <w:kern w:val="2"/>
      <w:sz w:val="18"/>
    </w:rPr>
  </w:style>
  <w:style w:type="paragraph" w:customStyle="1" w:styleId="160">
    <w:name w:val="样式16"/>
    <w:basedOn w:val="affd"/>
    <w:link w:val="16Char"/>
    <w:autoRedefine/>
    <w:qFormat/>
    <w:pPr>
      <w:pBdr>
        <w:bottom w:val="none" w:sz="0" w:space="0" w:color="auto"/>
      </w:pBdr>
      <w:adjustRightInd/>
      <w:spacing w:line="360" w:lineRule="auto"/>
      <w:ind w:firstLineChars="200" w:firstLine="360"/>
      <w:jc w:val="both"/>
    </w:pPr>
    <w:rPr>
      <w:rFonts w:ascii="Times New Roman" w:hAnsi="Times New Roman"/>
      <w:szCs w:val="20"/>
    </w:rPr>
  </w:style>
  <w:style w:type="character" w:customStyle="1" w:styleId="CharChar4">
    <w:name w:val="表头 Char Char"/>
    <w:autoRedefine/>
    <w:qFormat/>
    <w:rPr>
      <w:rFonts w:ascii="宋体" w:eastAsia="宋体" w:hAnsi="宋体" w:hint="eastAsia"/>
      <w:b/>
      <w:kern w:val="2"/>
      <w:sz w:val="21"/>
    </w:rPr>
  </w:style>
  <w:style w:type="character" w:customStyle="1" w:styleId="x210">
    <w:name w:val="x210"/>
    <w:autoRedefine/>
    <w:qFormat/>
    <w:rPr>
      <w:b/>
      <w:color w:val="000000"/>
      <w:sz w:val="20"/>
    </w:rPr>
  </w:style>
  <w:style w:type="character" w:customStyle="1" w:styleId="18Char">
    <w:name w:val="样式18 Char"/>
    <w:link w:val="180"/>
    <w:autoRedefine/>
    <w:qFormat/>
    <w:rPr>
      <w:rFonts w:ascii="宋体" w:hAnsi="宋体"/>
      <w:spacing w:val="10"/>
      <w:kern w:val="2"/>
      <w:sz w:val="18"/>
    </w:rPr>
  </w:style>
  <w:style w:type="paragraph" w:customStyle="1" w:styleId="180">
    <w:name w:val="样式18"/>
    <w:basedOn w:val="a9"/>
    <w:link w:val="18Char"/>
    <w:autoRedefine/>
    <w:qFormat/>
    <w:pPr>
      <w:pBdr>
        <w:bottom w:val="single" w:sz="6" w:space="1" w:color="auto"/>
      </w:pBdr>
      <w:adjustRightInd/>
      <w:snapToGrid/>
      <w:spacing w:line="300" w:lineRule="exact"/>
      <w:ind w:firstLineChars="200" w:firstLine="400"/>
      <w:jc w:val="center"/>
    </w:pPr>
    <w:rPr>
      <w:rFonts w:hAnsi="宋体"/>
      <w:spacing w:val="10"/>
      <w:sz w:val="18"/>
      <w:szCs w:val="20"/>
    </w:rPr>
  </w:style>
  <w:style w:type="character" w:customStyle="1" w:styleId="BalloonTextChar">
    <w:name w:val="Balloon Text Char"/>
    <w:autoRedefine/>
    <w:qFormat/>
    <w:rPr>
      <w:rFonts w:ascii="Times New Roman" w:eastAsia="宋体" w:hAnsi="Times New Roman"/>
      <w:sz w:val="18"/>
    </w:rPr>
  </w:style>
  <w:style w:type="character" w:customStyle="1" w:styleId="Charc">
    <w:name w:val="文本 Char"/>
    <w:link w:val="affffff3"/>
    <w:autoRedefine/>
    <w:qFormat/>
    <w:rPr>
      <w:rFonts w:ascii="宋体" w:hAnsi="宋体"/>
      <w:sz w:val="28"/>
    </w:rPr>
  </w:style>
  <w:style w:type="paragraph" w:customStyle="1" w:styleId="affffff3">
    <w:name w:val="文本"/>
    <w:basedOn w:val="a9"/>
    <w:link w:val="Charc"/>
    <w:autoRedefine/>
    <w:qFormat/>
    <w:pPr>
      <w:adjustRightInd/>
      <w:snapToGrid/>
      <w:spacing w:line="240" w:lineRule="auto"/>
      <w:ind w:firstLineChars="200" w:firstLine="560"/>
    </w:pPr>
    <w:rPr>
      <w:rFonts w:hAnsi="宋体"/>
      <w:kern w:val="0"/>
      <w:sz w:val="28"/>
      <w:szCs w:val="20"/>
    </w:rPr>
  </w:style>
  <w:style w:type="character" w:customStyle="1" w:styleId="style21">
    <w:name w:val="style21"/>
    <w:autoRedefine/>
    <w:qFormat/>
    <w:rPr>
      <w:color w:val="FF3300"/>
    </w:rPr>
  </w:style>
  <w:style w:type="character" w:customStyle="1" w:styleId="HTMLChar1">
    <w:name w:val="HTML 预设格式 Char1"/>
    <w:autoRedefine/>
    <w:qFormat/>
    <w:rPr>
      <w:rFonts w:ascii="Consolas" w:hAnsi="Consolas"/>
      <w:kern w:val="2"/>
    </w:rPr>
  </w:style>
  <w:style w:type="character" w:customStyle="1" w:styleId="Char16">
    <w:name w:val="批注框文本 Char1"/>
    <w:autoRedefine/>
    <w:qFormat/>
    <w:rPr>
      <w:kern w:val="2"/>
      <w:sz w:val="18"/>
    </w:rPr>
  </w:style>
  <w:style w:type="character" w:customStyle="1" w:styleId="Heading1Char">
    <w:name w:val="Heading 1 Char"/>
    <w:autoRedefine/>
    <w:qFormat/>
    <w:rPr>
      <w:rFonts w:ascii="Times New Roman" w:eastAsia="宋体" w:hAnsi="Times New Roman"/>
      <w:b/>
      <w:kern w:val="44"/>
      <w:sz w:val="44"/>
    </w:rPr>
  </w:style>
  <w:style w:type="character" w:customStyle="1" w:styleId="CharChar13">
    <w:name w:val="Char Char13"/>
    <w:autoRedefine/>
    <w:qFormat/>
    <w:rPr>
      <w:rFonts w:ascii="Cambria" w:hAnsi="Cambria"/>
      <w:b/>
      <w:kern w:val="44"/>
      <w:sz w:val="28"/>
    </w:rPr>
  </w:style>
  <w:style w:type="character" w:customStyle="1" w:styleId="511">
    <w:name w:val="无格式表格 51"/>
    <w:autoRedefine/>
    <w:qFormat/>
    <w:rPr>
      <w:smallCaps/>
      <w:color w:val="C0504D"/>
      <w:u w:val="single"/>
    </w:rPr>
  </w:style>
  <w:style w:type="character" w:customStyle="1" w:styleId="CharCharChar">
    <w:name w:val="Char Char Char"/>
    <w:autoRedefine/>
    <w:qFormat/>
    <w:rPr>
      <w:rFonts w:eastAsia="宋体"/>
      <w:kern w:val="2"/>
      <w:sz w:val="30"/>
      <w:lang w:val="en-US" w:eastAsia="zh-CN"/>
    </w:rPr>
  </w:style>
  <w:style w:type="character" w:customStyle="1" w:styleId="5CharChar">
    <w:name w:val="5正文 Char Char"/>
    <w:autoRedefine/>
    <w:qFormat/>
    <w:rPr>
      <w:rFonts w:eastAsia="仿宋_GB2312"/>
      <w:kern w:val="2"/>
      <w:sz w:val="28"/>
    </w:rPr>
  </w:style>
  <w:style w:type="character" w:customStyle="1" w:styleId="af4">
    <w:name w:val="电子邮件签名 字符"/>
    <w:link w:val="af3"/>
    <w:autoRedefine/>
    <w:qFormat/>
    <w:rPr>
      <w:kern w:val="2"/>
      <w:sz w:val="21"/>
    </w:rPr>
  </w:style>
  <w:style w:type="character" w:customStyle="1" w:styleId="Char17">
    <w:name w:val="纯文本 Char1"/>
    <w:autoRedefine/>
    <w:qFormat/>
    <w:rPr>
      <w:rFonts w:ascii="宋体" w:eastAsia="宋体" w:hAnsi="Courier New"/>
      <w:kern w:val="2"/>
      <w:sz w:val="21"/>
      <w:lang w:val="en-US" w:eastAsia="zh-CN"/>
    </w:rPr>
  </w:style>
  <w:style w:type="character" w:customStyle="1" w:styleId="neirong1">
    <w:name w:val="neirong1"/>
    <w:autoRedefine/>
    <w:qFormat/>
    <w:rPr>
      <w:rFonts w:ascii="eʩ" w:hAnsi="eʩ" w:hint="default"/>
      <w:color w:val="000000"/>
      <w:sz w:val="24"/>
      <w:u w:val="none"/>
    </w:rPr>
  </w:style>
  <w:style w:type="character" w:customStyle="1" w:styleId="CharChar7">
    <w:name w:val="Char Char7"/>
    <w:autoRedefine/>
    <w:qFormat/>
    <w:rPr>
      <w:color w:val="FF0000"/>
      <w:kern w:val="2"/>
      <w:sz w:val="24"/>
    </w:rPr>
  </w:style>
  <w:style w:type="character" w:customStyle="1" w:styleId="B858D7CFB-ED40-4347-BF05-701D383B685F">
    <w:name w:val="B正文[858D7CFB-ED40-4347-BF05-701D383B685F]"/>
    <w:link w:val="B"/>
    <w:autoRedefine/>
    <w:qFormat/>
    <w:rPr>
      <w:rFonts w:eastAsia="仿宋_GB2312"/>
      <w:kern w:val="2"/>
      <w:sz w:val="24"/>
    </w:rPr>
  </w:style>
  <w:style w:type="paragraph" w:customStyle="1" w:styleId="B">
    <w:name w:val="B正文"/>
    <w:basedOn w:val="a9"/>
    <w:link w:val="B858D7CFB-ED40-4347-BF05-701D383B685F"/>
    <w:autoRedefine/>
    <w:qFormat/>
    <w:pPr>
      <w:adjustRightInd/>
      <w:snapToGrid/>
      <w:spacing w:line="360" w:lineRule="auto"/>
      <w:ind w:firstLineChars="200" w:firstLine="200"/>
    </w:pPr>
    <w:rPr>
      <w:rFonts w:ascii="Times New Roman" w:eastAsia="仿宋_GB2312" w:hAnsi="Times New Roman"/>
      <w:szCs w:val="20"/>
    </w:rPr>
  </w:style>
  <w:style w:type="character" w:customStyle="1" w:styleId="BodyTextIndent2Char">
    <w:name w:val="Body Text Indent 2 Char"/>
    <w:link w:val="214"/>
    <w:autoRedefine/>
    <w:qFormat/>
    <w:rPr>
      <w:sz w:val="24"/>
    </w:rPr>
  </w:style>
  <w:style w:type="paragraph" w:customStyle="1" w:styleId="214">
    <w:name w:val="正文文本缩进 21"/>
    <w:basedOn w:val="a9"/>
    <w:link w:val="BodyTextIndent2Char"/>
    <w:autoRedefine/>
    <w:qFormat/>
    <w:pPr>
      <w:adjustRightInd/>
      <w:snapToGrid/>
      <w:spacing w:after="120" w:line="480" w:lineRule="auto"/>
      <w:ind w:leftChars="200" w:left="420"/>
    </w:pPr>
    <w:rPr>
      <w:rFonts w:ascii="Times New Roman" w:hAnsi="Times New Roman"/>
      <w:kern w:val="0"/>
      <w:szCs w:val="20"/>
    </w:rPr>
  </w:style>
  <w:style w:type="character" w:customStyle="1" w:styleId="CharChar10">
    <w:name w:val="正文页眉 Char Char1"/>
    <w:autoRedefine/>
    <w:qFormat/>
    <w:rPr>
      <w:rFonts w:eastAsia="宋体"/>
      <w:sz w:val="18"/>
      <w:lang w:val="en-US" w:eastAsia="zh-CN"/>
    </w:rPr>
  </w:style>
  <w:style w:type="character" w:customStyle="1" w:styleId="aff">
    <w:name w:val="称呼 字符"/>
    <w:link w:val="afe"/>
    <w:autoRedefine/>
    <w:qFormat/>
    <w:rPr>
      <w:kern w:val="2"/>
      <w:sz w:val="21"/>
    </w:rPr>
  </w:style>
  <w:style w:type="character" w:customStyle="1" w:styleId="6Char">
    <w:name w:val="样式6 Char"/>
    <w:link w:val="64"/>
    <w:autoRedefine/>
    <w:qFormat/>
    <w:rPr>
      <w:rFonts w:ascii="宋体" w:hAnsi="宋体"/>
      <w:b/>
      <w:sz w:val="28"/>
    </w:rPr>
  </w:style>
  <w:style w:type="paragraph" w:customStyle="1" w:styleId="64">
    <w:name w:val="样式6"/>
    <w:basedOn w:val="1"/>
    <w:link w:val="6Char"/>
    <w:autoRedefine/>
    <w:qFormat/>
    <w:pPr>
      <w:keepNext w:val="0"/>
      <w:keepLines w:val="0"/>
      <w:tabs>
        <w:tab w:val="left" w:pos="425"/>
        <w:tab w:val="left" w:pos="851"/>
      </w:tabs>
      <w:adjustRightInd/>
      <w:snapToGrid/>
      <w:ind w:left="851" w:hanging="851"/>
      <w:jc w:val="left"/>
    </w:pPr>
    <w:rPr>
      <w:rFonts w:hAnsi="宋体"/>
      <w:bCs w:val="0"/>
      <w:kern w:val="0"/>
      <w:sz w:val="28"/>
      <w:szCs w:val="20"/>
    </w:rPr>
  </w:style>
  <w:style w:type="character" w:customStyle="1" w:styleId="h3Char">
    <w:name w:val="h3 Char"/>
    <w:autoRedefine/>
    <w:qFormat/>
    <w:rPr>
      <w:rFonts w:ascii="Times New Roman" w:eastAsia="宋体" w:hAnsi="Times New Roman"/>
      <w:b/>
      <w:sz w:val="32"/>
    </w:rPr>
  </w:style>
  <w:style w:type="character" w:customStyle="1" w:styleId="Char18">
    <w:name w:val="页眉 Char1"/>
    <w:autoRedefine/>
    <w:qFormat/>
    <w:rPr>
      <w:kern w:val="2"/>
      <w:sz w:val="18"/>
    </w:rPr>
  </w:style>
  <w:style w:type="character" w:customStyle="1" w:styleId="DocumentMapChar">
    <w:name w:val="Document Map Char"/>
    <w:link w:val="1f2"/>
    <w:autoRedefine/>
    <w:qFormat/>
    <w:rPr>
      <w:rFonts w:ascii="宋体"/>
      <w:sz w:val="18"/>
    </w:rPr>
  </w:style>
  <w:style w:type="paragraph" w:customStyle="1" w:styleId="1f2">
    <w:name w:val="文档结构图1"/>
    <w:basedOn w:val="a9"/>
    <w:link w:val="DocumentMapChar"/>
    <w:autoRedefine/>
    <w:qFormat/>
    <w:pPr>
      <w:adjustRightInd/>
      <w:snapToGrid/>
      <w:spacing w:line="240" w:lineRule="auto"/>
    </w:pPr>
    <w:rPr>
      <w:rFonts w:hAnsi="Times New Roman"/>
      <w:kern w:val="0"/>
      <w:sz w:val="18"/>
      <w:szCs w:val="20"/>
    </w:rPr>
  </w:style>
  <w:style w:type="character" w:customStyle="1" w:styleId="9Char">
    <w:name w:val="样式9 Char"/>
    <w:link w:val="92"/>
    <w:autoRedefine/>
    <w:qFormat/>
    <w:rPr>
      <w:rFonts w:ascii="宋体" w:hAnsi="宋体"/>
      <w:b/>
      <w:sz w:val="28"/>
    </w:rPr>
  </w:style>
  <w:style w:type="paragraph" w:customStyle="1" w:styleId="92">
    <w:name w:val="样式9"/>
    <w:basedOn w:val="1"/>
    <w:link w:val="9Char"/>
    <w:autoRedefine/>
    <w:qFormat/>
    <w:pPr>
      <w:keepNext w:val="0"/>
      <w:keepLines w:val="0"/>
      <w:tabs>
        <w:tab w:val="left" w:pos="360"/>
        <w:tab w:val="left" w:pos="425"/>
      </w:tabs>
      <w:overflowPunct w:val="0"/>
      <w:adjustRightInd/>
      <w:snapToGrid/>
      <w:ind w:left="432" w:hanging="432"/>
      <w:jc w:val="left"/>
    </w:pPr>
    <w:rPr>
      <w:rFonts w:hAnsi="宋体"/>
      <w:bCs w:val="0"/>
      <w:kern w:val="0"/>
      <w:sz w:val="28"/>
      <w:szCs w:val="20"/>
    </w:rPr>
  </w:style>
  <w:style w:type="character" w:customStyle="1" w:styleId="Char19">
    <w:name w:val="正文文本 Char1"/>
    <w:autoRedefine/>
    <w:qFormat/>
    <w:rPr>
      <w:rFonts w:ascii="Times New Roman" w:hAnsi="Times New Roman"/>
      <w:kern w:val="2"/>
      <w:sz w:val="21"/>
    </w:rPr>
  </w:style>
  <w:style w:type="character" w:customStyle="1" w:styleId="Char1a">
    <w:name w:val="日期 Char1"/>
    <w:autoRedefine/>
    <w:qFormat/>
    <w:rPr>
      <w:kern w:val="2"/>
      <w:sz w:val="24"/>
    </w:rPr>
  </w:style>
  <w:style w:type="character" w:customStyle="1" w:styleId="HTMLPreformattedChar">
    <w:name w:val="HTML Preformatted Char"/>
    <w:autoRedefine/>
    <w:qFormat/>
    <w:rPr>
      <w:rFonts w:ascii="Arial" w:eastAsia="宋体" w:hAnsi="Arial"/>
      <w:kern w:val="0"/>
      <w:sz w:val="24"/>
    </w:rPr>
  </w:style>
  <w:style w:type="character" w:customStyle="1" w:styleId="Chard">
    <w:name w:val="正文不缩进 Char"/>
    <w:autoRedefine/>
    <w:qFormat/>
    <w:rPr>
      <w:rFonts w:eastAsia="宋体"/>
      <w:lang w:val="en-US" w:eastAsia="zh-CN"/>
    </w:rPr>
  </w:style>
  <w:style w:type="character" w:customStyle="1" w:styleId="CharChar15">
    <w:name w:val="正文文字缩进 Char Char1"/>
    <w:autoRedefine/>
    <w:qFormat/>
    <w:rPr>
      <w:rFonts w:ascii="宋体" w:eastAsia="宋体" w:hAnsi="MS Sans Serif"/>
      <w:spacing w:val="12"/>
      <w:sz w:val="24"/>
      <w:lang w:val="en-US" w:eastAsia="zh-CN"/>
    </w:rPr>
  </w:style>
  <w:style w:type="character" w:customStyle="1" w:styleId="4Char0">
    <w:name w:val="样式4 Char"/>
    <w:link w:val="47"/>
    <w:autoRedefine/>
    <w:qFormat/>
    <w:rPr>
      <w:rFonts w:ascii="宋体" w:hAnsi="宋体"/>
      <w:b/>
      <w:sz w:val="24"/>
    </w:rPr>
  </w:style>
  <w:style w:type="paragraph" w:customStyle="1" w:styleId="47">
    <w:name w:val="样式4"/>
    <w:basedOn w:val="1"/>
    <w:next w:val="1c"/>
    <w:link w:val="4Char0"/>
    <w:autoRedefine/>
    <w:qFormat/>
    <w:pPr>
      <w:keepNext w:val="0"/>
      <w:keepLines w:val="0"/>
      <w:tabs>
        <w:tab w:val="left" w:pos="360"/>
        <w:tab w:val="left" w:pos="425"/>
      </w:tabs>
      <w:overflowPunct w:val="0"/>
      <w:adjustRightInd/>
      <w:snapToGrid/>
      <w:ind w:left="360" w:hanging="360"/>
      <w:jc w:val="left"/>
    </w:pPr>
    <w:rPr>
      <w:rFonts w:hAnsi="宋体"/>
      <w:bCs w:val="0"/>
      <w:kern w:val="0"/>
      <w:sz w:val="24"/>
      <w:szCs w:val="20"/>
    </w:rPr>
  </w:style>
  <w:style w:type="character" w:customStyle="1" w:styleId="CharChar8">
    <w:name w:val="Char Char8"/>
    <w:autoRedefine/>
    <w:qFormat/>
    <w:rPr>
      <w:kern w:val="2"/>
      <w:sz w:val="18"/>
    </w:rPr>
  </w:style>
  <w:style w:type="character" w:customStyle="1" w:styleId="apple-converted-space">
    <w:name w:val="apple-converted-space"/>
    <w:autoRedefine/>
    <w:qFormat/>
  </w:style>
  <w:style w:type="character" w:customStyle="1" w:styleId="26Char">
    <w:name w:val="样式26 Char"/>
    <w:link w:val="260"/>
    <w:autoRedefine/>
    <w:qFormat/>
    <w:rPr>
      <w:kern w:val="2"/>
      <w:sz w:val="18"/>
    </w:rPr>
  </w:style>
  <w:style w:type="paragraph" w:customStyle="1" w:styleId="260">
    <w:name w:val="样式26"/>
    <w:basedOn w:val="affd"/>
    <w:link w:val="26Char"/>
    <w:autoRedefine/>
    <w:qFormat/>
    <w:pPr>
      <w:pBdr>
        <w:bottom w:val="none" w:sz="0" w:space="0" w:color="auto"/>
      </w:pBdr>
      <w:adjustRightInd/>
      <w:spacing w:line="360" w:lineRule="auto"/>
      <w:ind w:firstLineChars="200" w:firstLine="360"/>
      <w:jc w:val="both"/>
    </w:pPr>
    <w:rPr>
      <w:rFonts w:ascii="Times New Roman" w:hAnsi="Times New Roman"/>
      <w:szCs w:val="20"/>
    </w:rPr>
  </w:style>
  <w:style w:type="character" w:customStyle="1" w:styleId="DateChar">
    <w:name w:val="Date Char"/>
    <w:link w:val="1f3"/>
    <w:autoRedefine/>
    <w:qFormat/>
  </w:style>
  <w:style w:type="paragraph" w:customStyle="1" w:styleId="1f3">
    <w:name w:val="日期1"/>
    <w:basedOn w:val="a9"/>
    <w:next w:val="a9"/>
    <w:link w:val="DateChar"/>
    <w:autoRedefine/>
    <w:qFormat/>
    <w:pPr>
      <w:adjustRightInd/>
      <w:snapToGrid/>
      <w:spacing w:line="240" w:lineRule="auto"/>
      <w:ind w:leftChars="2500" w:left="100"/>
    </w:pPr>
    <w:rPr>
      <w:rFonts w:ascii="Times New Roman" w:hAnsi="Times New Roman"/>
      <w:kern w:val="0"/>
      <w:sz w:val="20"/>
      <w:szCs w:val="20"/>
    </w:rPr>
  </w:style>
  <w:style w:type="character" w:customStyle="1" w:styleId="contenttext1">
    <w:name w:val="content_text1"/>
    <w:autoRedefine/>
    <w:qFormat/>
    <w:rPr>
      <w:rFonts w:ascii="??" w:hAnsi="??"/>
      <w:color w:val="000000"/>
      <w:sz w:val="21"/>
      <w:u w:val="none"/>
    </w:rPr>
  </w:style>
  <w:style w:type="character" w:customStyle="1" w:styleId="5Char1">
    <w:name w:val="5正文 Char1"/>
    <w:link w:val="55"/>
    <w:autoRedefine/>
    <w:qFormat/>
    <w:rPr>
      <w:rFonts w:eastAsia="仿宋_GB2312"/>
      <w:kern w:val="2"/>
      <w:sz w:val="28"/>
    </w:rPr>
  </w:style>
  <w:style w:type="paragraph" w:customStyle="1" w:styleId="55">
    <w:name w:val="5正文"/>
    <w:basedOn w:val="a9"/>
    <w:link w:val="5Char1"/>
    <w:autoRedefine/>
    <w:qFormat/>
    <w:pPr>
      <w:widowControl/>
      <w:adjustRightInd/>
      <w:snapToGrid/>
      <w:spacing w:line="500" w:lineRule="exact"/>
      <w:ind w:firstLineChars="200" w:firstLine="560"/>
    </w:pPr>
    <w:rPr>
      <w:rFonts w:ascii="Times New Roman" w:eastAsia="仿宋_GB2312" w:hAnsi="Times New Roman"/>
      <w:sz w:val="28"/>
      <w:szCs w:val="20"/>
    </w:rPr>
  </w:style>
  <w:style w:type="character" w:customStyle="1" w:styleId="0909-Char">
    <w:name w:val="0909-标宋简 Char"/>
    <w:link w:val="0909-"/>
    <w:autoRedefine/>
    <w:qFormat/>
    <w:rPr>
      <w:rFonts w:ascii="方正小标宋简体" w:eastAsia="方正小标宋简体"/>
      <w:kern w:val="2"/>
      <w:sz w:val="24"/>
    </w:rPr>
  </w:style>
  <w:style w:type="paragraph" w:customStyle="1" w:styleId="0909-">
    <w:name w:val="0909-标宋简"/>
    <w:basedOn w:val="a9"/>
    <w:link w:val="0909-Char"/>
    <w:autoRedefine/>
    <w:qFormat/>
    <w:pPr>
      <w:tabs>
        <w:tab w:val="left" w:pos="2340"/>
      </w:tabs>
      <w:adjustRightInd/>
      <w:snapToGrid/>
      <w:spacing w:line="540" w:lineRule="exact"/>
      <w:ind w:firstLineChars="200" w:firstLine="200"/>
    </w:pPr>
    <w:rPr>
      <w:rFonts w:ascii="方正小标宋简体" w:eastAsia="方正小标宋简体" w:hAnsi="Times New Roman"/>
      <w:szCs w:val="20"/>
    </w:rPr>
  </w:style>
  <w:style w:type="character" w:customStyle="1" w:styleId="htd01">
    <w:name w:val="htd01"/>
    <w:autoRedefine/>
    <w:qFormat/>
  </w:style>
  <w:style w:type="character" w:customStyle="1" w:styleId="AOXChar">
    <w:name w:val="AOX正文 Char"/>
    <w:link w:val="AOX"/>
    <w:autoRedefine/>
    <w:qFormat/>
    <w:rPr>
      <w:rFonts w:ascii="宋体" w:hAnsi="宋体"/>
      <w:kern w:val="2"/>
      <w:sz w:val="24"/>
    </w:rPr>
  </w:style>
  <w:style w:type="paragraph" w:customStyle="1" w:styleId="AOX">
    <w:name w:val="AOX正文"/>
    <w:basedOn w:val="a9"/>
    <w:link w:val="AOXChar"/>
    <w:autoRedefine/>
    <w:qFormat/>
    <w:pPr>
      <w:adjustRightInd/>
      <w:snapToGrid/>
      <w:spacing w:line="360" w:lineRule="auto"/>
      <w:ind w:firstLineChars="200" w:firstLine="200"/>
    </w:pPr>
    <w:rPr>
      <w:rFonts w:hAnsi="宋体"/>
      <w:szCs w:val="20"/>
    </w:rPr>
  </w:style>
  <w:style w:type="character" w:customStyle="1" w:styleId="afff5">
    <w:name w:val="脚注文本 字符"/>
    <w:link w:val="afff4"/>
    <w:autoRedefine/>
    <w:qFormat/>
    <w:rPr>
      <w:kern w:val="2"/>
      <w:sz w:val="18"/>
    </w:rPr>
  </w:style>
  <w:style w:type="character" w:customStyle="1" w:styleId="3Char0">
    <w:name w:val="标题3 Char"/>
    <w:link w:val="3b"/>
    <w:autoRedefine/>
    <w:qFormat/>
    <w:rPr>
      <w:rFonts w:ascii="宋体" w:hAnsi="宋体"/>
      <w:kern w:val="2"/>
      <w:sz w:val="24"/>
    </w:rPr>
  </w:style>
  <w:style w:type="paragraph" w:customStyle="1" w:styleId="3b">
    <w:name w:val="标题3"/>
    <w:basedOn w:val="a9"/>
    <w:next w:val="a9"/>
    <w:link w:val="3Char0"/>
    <w:autoRedefine/>
    <w:qFormat/>
    <w:pPr>
      <w:tabs>
        <w:tab w:val="right" w:leader="dot" w:pos="8296"/>
      </w:tabs>
      <w:adjustRightInd/>
      <w:snapToGrid/>
      <w:spacing w:line="240" w:lineRule="auto"/>
      <w:ind w:firstLineChars="177" w:firstLine="425"/>
    </w:pPr>
    <w:rPr>
      <w:rFonts w:hAnsi="宋体"/>
      <w:szCs w:val="20"/>
    </w:rPr>
  </w:style>
  <w:style w:type="character" w:customStyle="1" w:styleId="Chare">
    <w:name w:val="!仿宋+四号，首缩 Char"/>
    <w:link w:val="affffff4"/>
    <w:autoRedefine/>
    <w:qFormat/>
    <w:rPr>
      <w:rFonts w:eastAsia="仿宋_GB2312"/>
      <w:kern w:val="2"/>
      <w:sz w:val="28"/>
    </w:rPr>
  </w:style>
  <w:style w:type="paragraph" w:customStyle="1" w:styleId="affffff4">
    <w:name w:val="!仿宋+四号，首缩"/>
    <w:link w:val="Chare"/>
    <w:autoRedefine/>
    <w:qFormat/>
    <w:pPr>
      <w:widowControl w:val="0"/>
      <w:spacing w:line="600" w:lineRule="exact"/>
      <w:ind w:firstLineChars="200" w:firstLine="200"/>
      <w:jc w:val="both"/>
    </w:pPr>
    <w:rPr>
      <w:rFonts w:eastAsia="仿宋_GB2312"/>
      <w:kern w:val="2"/>
      <w:sz w:val="28"/>
    </w:rPr>
  </w:style>
  <w:style w:type="character" w:customStyle="1" w:styleId="Char22">
    <w:name w:val="日期 Char2"/>
    <w:autoRedefine/>
    <w:qFormat/>
    <w:rPr>
      <w:kern w:val="2"/>
      <w:sz w:val="21"/>
    </w:rPr>
  </w:style>
  <w:style w:type="character" w:customStyle="1" w:styleId="3Char10">
    <w:name w:val="标题 3 Char1"/>
    <w:autoRedefine/>
    <w:qFormat/>
    <w:rPr>
      <w:b/>
      <w:bCs/>
      <w:kern w:val="2"/>
      <w:sz w:val="32"/>
      <w:szCs w:val="32"/>
    </w:rPr>
  </w:style>
  <w:style w:type="character" w:customStyle="1" w:styleId="Char1b">
    <w:name w:val="批注文字 Char1"/>
    <w:autoRedefine/>
    <w:uiPriority w:val="99"/>
    <w:qFormat/>
    <w:rPr>
      <w:kern w:val="2"/>
      <w:sz w:val="21"/>
    </w:rPr>
  </w:style>
  <w:style w:type="character" w:customStyle="1" w:styleId="15Char">
    <w:name w:val="样式15 Char"/>
    <w:link w:val="150"/>
    <w:autoRedefine/>
    <w:qFormat/>
    <w:rPr>
      <w:rFonts w:ascii="楷体" w:eastAsia="楷体" w:hAnsi="楷体"/>
      <w:kern w:val="2"/>
      <w:sz w:val="18"/>
    </w:rPr>
  </w:style>
  <w:style w:type="paragraph" w:customStyle="1" w:styleId="150">
    <w:name w:val="样式15"/>
    <w:basedOn w:val="affb"/>
    <w:link w:val="15Char"/>
    <w:autoRedefine/>
    <w:qFormat/>
    <w:pPr>
      <w:pBdr>
        <w:top w:val="single" w:sz="4" w:space="1" w:color="auto"/>
      </w:pBdr>
      <w:wordWrap w:val="0"/>
      <w:adjustRightInd/>
      <w:spacing w:line="360" w:lineRule="auto"/>
      <w:ind w:firstLineChars="200" w:firstLine="360"/>
      <w:jc w:val="right"/>
    </w:pPr>
    <w:rPr>
      <w:rFonts w:ascii="楷体" w:eastAsia="楷体" w:hAnsi="楷体"/>
      <w:szCs w:val="20"/>
    </w:rPr>
  </w:style>
  <w:style w:type="character" w:customStyle="1" w:styleId="1f4">
    <w:name w:val="页码1"/>
    <w:autoRedefine/>
    <w:qFormat/>
  </w:style>
  <w:style w:type="character" w:customStyle="1" w:styleId="2f2">
    <w:name w:val="中等深浅网格 2 字符"/>
    <w:link w:val="215"/>
    <w:autoRedefine/>
    <w:uiPriority w:val="1"/>
    <w:qFormat/>
    <w:rPr>
      <w:kern w:val="2"/>
      <w:sz w:val="21"/>
    </w:rPr>
  </w:style>
  <w:style w:type="paragraph" w:customStyle="1" w:styleId="215">
    <w:name w:val="中等深浅网格 21"/>
    <w:link w:val="2f2"/>
    <w:autoRedefine/>
    <w:uiPriority w:val="1"/>
    <w:qFormat/>
    <w:pPr>
      <w:widowControl w:val="0"/>
      <w:ind w:left="357" w:hanging="357"/>
      <w:jc w:val="both"/>
    </w:pPr>
    <w:rPr>
      <w:kern w:val="2"/>
      <w:sz w:val="21"/>
    </w:rPr>
  </w:style>
  <w:style w:type="character" w:customStyle="1" w:styleId="Charf">
    <w:name w:val="报告正文 Char"/>
    <w:link w:val="affffff5"/>
    <w:autoRedefine/>
    <w:qFormat/>
    <w:rPr>
      <w:rFonts w:ascii="Courier New" w:hAnsi="Courier New"/>
      <w:kern w:val="2"/>
      <w:sz w:val="24"/>
    </w:rPr>
  </w:style>
  <w:style w:type="paragraph" w:customStyle="1" w:styleId="affffff5">
    <w:name w:val="报告正文"/>
    <w:basedOn w:val="a9"/>
    <w:link w:val="Charf"/>
    <w:autoRedefine/>
    <w:qFormat/>
    <w:pPr>
      <w:adjustRightInd/>
      <w:snapToGrid/>
      <w:spacing w:line="360" w:lineRule="auto"/>
      <w:ind w:firstLineChars="200" w:firstLine="480"/>
    </w:pPr>
    <w:rPr>
      <w:rFonts w:ascii="Courier New" w:hAnsi="Courier New"/>
      <w:szCs w:val="20"/>
    </w:rPr>
  </w:style>
  <w:style w:type="character" w:customStyle="1" w:styleId="6CharChar0">
    <w:name w:val="6表头 Char Char"/>
    <w:autoRedefine/>
    <w:qFormat/>
    <w:rPr>
      <w:rFonts w:eastAsia="仿宋_GB2312"/>
      <w:b/>
      <w:color w:val="000000"/>
      <w:kern w:val="2"/>
      <w:sz w:val="24"/>
    </w:rPr>
  </w:style>
  <w:style w:type="character" w:customStyle="1" w:styleId="A2CharChar">
    <w:name w:val="A格式2 Char Char"/>
    <w:link w:val="A20"/>
    <w:autoRedefine/>
    <w:qFormat/>
    <w:rPr>
      <w:rFonts w:eastAsia="华文中宋"/>
      <w:kern w:val="2"/>
      <w:sz w:val="21"/>
    </w:rPr>
  </w:style>
  <w:style w:type="paragraph" w:customStyle="1" w:styleId="A20">
    <w:name w:val="A格式2"/>
    <w:basedOn w:val="a9"/>
    <w:next w:val="a9"/>
    <w:link w:val="A2CharChar"/>
    <w:autoRedefine/>
    <w:qFormat/>
    <w:pPr>
      <w:adjustRightInd/>
      <w:snapToGrid/>
      <w:spacing w:line="360" w:lineRule="auto"/>
      <w:jc w:val="left"/>
    </w:pPr>
    <w:rPr>
      <w:rFonts w:ascii="Times New Roman" w:eastAsia="华文中宋" w:hAnsi="Times New Roman"/>
      <w:sz w:val="21"/>
      <w:szCs w:val="20"/>
    </w:rPr>
  </w:style>
  <w:style w:type="character" w:customStyle="1" w:styleId="2Char2">
    <w:name w:val="标题 2 Char2"/>
    <w:autoRedefine/>
    <w:qFormat/>
    <w:rPr>
      <w:rFonts w:ascii="宋体" w:eastAsia="宋体" w:hAnsi="宋体"/>
      <w:b/>
      <w:sz w:val="32"/>
      <w:lang w:val="en-US" w:eastAsia="zh-CN"/>
    </w:rPr>
  </w:style>
  <w:style w:type="character" w:customStyle="1" w:styleId="affffff6">
    <w:name w:val="样式 宋体 四号"/>
    <w:autoRedefine/>
    <w:qFormat/>
    <w:rPr>
      <w:rFonts w:ascii="宋体" w:hAnsi="宋体"/>
      <w:sz w:val="24"/>
    </w:rPr>
  </w:style>
  <w:style w:type="character" w:customStyle="1" w:styleId="BodyTextIndentChar">
    <w:name w:val="Body Text Indent Char"/>
    <w:autoRedefine/>
    <w:qFormat/>
    <w:rPr>
      <w:rFonts w:ascii="Times New Roman" w:eastAsia="宋体" w:hAnsi="Times New Roman"/>
      <w:sz w:val="20"/>
    </w:rPr>
  </w:style>
  <w:style w:type="character" w:customStyle="1" w:styleId="black0001">
    <w:name w:val="black0001"/>
    <w:autoRedefine/>
    <w:qFormat/>
    <w:rPr>
      <w:b/>
      <w:color w:val="000000"/>
      <w:sz w:val="24"/>
    </w:rPr>
  </w:style>
  <w:style w:type="character" w:customStyle="1" w:styleId="HeaderChar">
    <w:name w:val="Header Char"/>
    <w:autoRedefine/>
    <w:qFormat/>
    <w:rPr>
      <w:rFonts w:ascii="Cambria" w:eastAsia="宋体" w:hAnsi="Cambria"/>
      <w:kern w:val="0"/>
      <w:sz w:val="18"/>
      <w:lang w:eastAsia="en-US"/>
    </w:rPr>
  </w:style>
  <w:style w:type="character" w:customStyle="1" w:styleId="afff8">
    <w:name w:val="信息标题 字符"/>
    <w:link w:val="afff7"/>
    <w:autoRedefine/>
    <w:qFormat/>
    <w:rPr>
      <w:rFonts w:ascii="Arial" w:hAnsi="Arial"/>
      <w:kern w:val="2"/>
      <w:sz w:val="24"/>
      <w:shd w:val="pct20" w:color="auto" w:fill="auto"/>
    </w:rPr>
  </w:style>
  <w:style w:type="character" w:customStyle="1" w:styleId="5Char">
    <w:name w:val="样式5 Char"/>
    <w:link w:val="56"/>
    <w:autoRedefine/>
    <w:qFormat/>
    <w:rPr>
      <w:rFonts w:ascii="宋体" w:hAnsi="宋体"/>
      <w:b/>
      <w:sz w:val="24"/>
    </w:rPr>
  </w:style>
  <w:style w:type="paragraph" w:customStyle="1" w:styleId="56">
    <w:name w:val="样式5"/>
    <w:basedOn w:val="47"/>
    <w:link w:val="5Char"/>
    <w:autoRedefine/>
    <w:qFormat/>
    <w:pPr>
      <w:tabs>
        <w:tab w:val="clear" w:pos="360"/>
        <w:tab w:val="left" w:pos="870"/>
      </w:tabs>
      <w:ind w:left="1845" w:hanging="1275"/>
    </w:pPr>
  </w:style>
  <w:style w:type="character" w:customStyle="1" w:styleId="W1CharChar">
    <w:name w:val="W1 Char Char"/>
    <w:autoRedefine/>
    <w:qFormat/>
    <w:rPr>
      <w:rFonts w:ascii="Times New Roman" w:hAnsi="Times New Roman"/>
      <w:b/>
      <w:kern w:val="44"/>
      <w:sz w:val="44"/>
    </w:rPr>
  </w:style>
  <w:style w:type="character" w:customStyle="1" w:styleId="1Char1">
    <w:name w:val="标题 1 Char1"/>
    <w:autoRedefine/>
    <w:qFormat/>
    <w:rPr>
      <w:b/>
      <w:bCs/>
      <w:kern w:val="44"/>
      <w:sz w:val="44"/>
      <w:szCs w:val="44"/>
    </w:rPr>
  </w:style>
  <w:style w:type="character" w:customStyle="1" w:styleId="Char23">
    <w:name w:val="节 Char2"/>
    <w:autoRedefine/>
    <w:qFormat/>
    <w:rPr>
      <w:rFonts w:ascii="宋体" w:eastAsia="宋体" w:hAnsi="宋体"/>
      <w:b/>
      <w:sz w:val="32"/>
      <w:lang w:val="en-US" w:eastAsia="zh-CN"/>
    </w:rPr>
  </w:style>
  <w:style w:type="character" w:customStyle="1" w:styleId="Char1c">
    <w:name w:val="正文文本缩进 Char1"/>
    <w:autoRedefine/>
    <w:qFormat/>
    <w:rPr>
      <w:rFonts w:ascii="宋体" w:eastAsia="宋体" w:hAnsi="MS Sans Serif"/>
      <w:spacing w:val="12"/>
      <w:sz w:val="24"/>
      <w:lang w:val="en-US" w:eastAsia="zh-CN"/>
    </w:rPr>
  </w:style>
  <w:style w:type="character" w:customStyle="1" w:styleId="84Char">
    <w:name w:val="84 Char"/>
    <w:link w:val="84"/>
    <w:autoRedefine/>
    <w:qFormat/>
    <w:rPr>
      <w:rFonts w:eastAsia="仿宋_GB2312"/>
      <w:kern w:val="2"/>
      <w:sz w:val="24"/>
    </w:rPr>
  </w:style>
  <w:style w:type="paragraph" w:customStyle="1" w:styleId="84">
    <w:name w:val="84"/>
    <w:basedOn w:val="aff2"/>
    <w:link w:val="84Char"/>
    <w:autoRedefine/>
    <w:qFormat/>
    <w:pPr>
      <w:numPr>
        <w:numId w:val="11"/>
      </w:numPr>
      <w:tabs>
        <w:tab w:val="left" w:pos="840"/>
      </w:tabs>
      <w:spacing w:line="360" w:lineRule="auto"/>
      <w:ind w:left="0" w:firstLineChars="200" w:firstLine="480"/>
    </w:pPr>
    <w:rPr>
      <w:rFonts w:eastAsia="仿宋_GB2312"/>
      <w:sz w:val="24"/>
      <w:szCs w:val="20"/>
    </w:rPr>
  </w:style>
  <w:style w:type="character" w:customStyle="1" w:styleId="Char1d">
    <w:name w:val="尾注文本 Char1"/>
    <w:autoRedefine/>
    <w:qFormat/>
    <w:rPr>
      <w:kern w:val="2"/>
      <w:sz w:val="21"/>
      <w:szCs w:val="24"/>
    </w:rPr>
  </w:style>
  <w:style w:type="character" w:customStyle="1" w:styleId="HTMLChar2">
    <w:name w:val="HTML 预设格式 Char2"/>
    <w:autoRedefine/>
    <w:qFormat/>
    <w:rPr>
      <w:rFonts w:ascii="Courier New" w:hAnsi="Courier New" w:cs="Courier New"/>
      <w:kern w:val="2"/>
    </w:rPr>
  </w:style>
  <w:style w:type="character" w:customStyle="1" w:styleId="Char1e">
    <w:name w:val="注释标题 Char1"/>
    <w:autoRedefine/>
    <w:qFormat/>
    <w:rPr>
      <w:kern w:val="2"/>
      <w:sz w:val="21"/>
      <w:szCs w:val="24"/>
    </w:rPr>
  </w:style>
  <w:style w:type="character" w:customStyle="1" w:styleId="2Char11">
    <w:name w:val="正文文本 2 Char1"/>
    <w:autoRedefine/>
    <w:uiPriority w:val="99"/>
    <w:qFormat/>
    <w:rPr>
      <w:kern w:val="2"/>
      <w:sz w:val="21"/>
      <w:szCs w:val="24"/>
    </w:rPr>
  </w:style>
  <w:style w:type="character" w:customStyle="1" w:styleId="Char24">
    <w:name w:val="正文文本 Char2"/>
    <w:autoRedefine/>
    <w:qFormat/>
    <w:rPr>
      <w:kern w:val="2"/>
      <w:sz w:val="21"/>
      <w:szCs w:val="24"/>
    </w:rPr>
  </w:style>
  <w:style w:type="character" w:customStyle="1" w:styleId="Char25">
    <w:name w:val="正文首行缩进 Char2"/>
    <w:basedOn w:val="Char24"/>
    <w:autoRedefine/>
    <w:qFormat/>
    <w:rPr>
      <w:kern w:val="2"/>
      <w:sz w:val="21"/>
      <w:szCs w:val="24"/>
    </w:rPr>
  </w:style>
  <w:style w:type="character" w:customStyle="1" w:styleId="Char1f">
    <w:name w:val="副标题 Char1"/>
    <w:autoRedefine/>
    <w:uiPriority w:val="11"/>
    <w:qFormat/>
    <w:rPr>
      <w:rFonts w:ascii="Cambria" w:hAnsi="Cambria" w:cs="Times New Roman"/>
      <w:b/>
      <w:bCs/>
      <w:kern w:val="28"/>
      <w:sz w:val="32"/>
      <w:szCs w:val="32"/>
    </w:rPr>
  </w:style>
  <w:style w:type="character" w:customStyle="1" w:styleId="Char1f0">
    <w:name w:val="结束语 Char1"/>
    <w:autoRedefine/>
    <w:qFormat/>
    <w:rPr>
      <w:kern w:val="2"/>
      <w:sz w:val="21"/>
      <w:szCs w:val="24"/>
    </w:rPr>
  </w:style>
  <w:style w:type="character" w:customStyle="1" w:styleId="3Char11">
    <w:name w:val="正文文本 3 Char1"/>
    <w:autoRedefine/>
    <w:uiPriority w:val="99"/>
    <w:qFormat/>
    <w:rPr>
      <w:kern w:val="2"/>
      <w:sz w:val="16"/>
      <w:szCs w:val="16"/>
    </w:rPr>
  </w:style>
  <w:style w:type="character" w:customStyle="1" w:styleId="Char1f1">
    <w:name w:val="签名 Char1"/>
    <w:autoRedefine/>
    <w:qFormat/>
    <w:rPr>
      <w:kern w:val="2"/>
      <w:sz w:val="21"/>
      <w:szCs w:val="24"/>
    </w:rPr>
  </w:style>
  <w:style w:type="character" w:customStyle="1" w:styleId="Char1f2">
    <w:name w:val="电子邮件签名 Char1"/>
    <w:autoRedefine/>
    <w:qFormat/>
    <w:rPr>
      <w:kern w:val="2"/>
      <w:sz w:val="21"/>
      <w:szCs w:val="24"/>
    </w:rPr>
  </w:style>
  <w:style w:type="character" w:customStyle="1" w:styleId="Char1f3">
    <w:name w:val="信息标题 Char1"/>
    <w:autoRedefine/>
    <w:qFormat/>
    <w:rPr>
      <w:rFonts w:ascii="Cambria" w:eastAsia="宋体" w:hAnsi="Cambria" w:cs="Times New Roman"/>
      <w:kern w:val="2"/>
      <w:sz w:val="24"/>
      <w:szCs w:val="24"/>
      <w:shd w:val="pct20" w:color="auto" w:fill="auto"/>
    </w:rPr>
  </w:style>
  <w:style w:type="character" w:customStyle="1" w:styleId="Char1f4">
    <w:name w:val="宏文本 Char1"/>
    <w:autoRedefine/>
    <w:qFormat/>
    <w:rPr>
      <w:rFonts w:ascii="Courier New" w:hAnsi="Courier New" w:cs="Courier New"/>
      <w:kern w:val="2"/>
      <w:sz w:val="24"/>
      <w:szCs w:val="24"/>
    </w:rPr>
  </w:style>
  <w:style w:type="character" w:customStyle="1" w:styleId="Char1f5">
    <w:name w:val="脚注文本 Char1"/>
    <w:autoRedefine/>
    <w:qFormat/>
    <w:rPr>
      <w:kern w:val="2"/>
      <w:sz w:val="18"/>
      <w:szCs w:val="18"/>
    </w:rPr>
  </w:style>
  <w:style w:type="character" w:customStyle="1" w:styleId="Char1f6">
    <w:name w:val="称呼 Char1"/>
    <w:autoRedefine/>
    <w:qFormat/>
    <w:rPr>
      <w:kern w:val="2"/>
      <w:sz w:val="21"/>
      <w:szCs w:val="24"/>
    </w:rPr>
  </w:style>
  <w:style w:type="character" w:customStyle="1" w:styleId="Char30">
    <w:name w:val="文档结构图 Char3"/>
    <w:autoRedefine/>
    <w:qFormat/>
    <w:rPr>
      <w:rFonts w:ascii="宋体"/>
      <w:kern w:val="2"/>
      <w:sz w:val="18"/>
      <w:szCs w:val="18"/>
    </w:rPr>
  </w:style>
  <w:style w:type="character" w:customStyle="1" w:styleId="Char26">
    <w:name w:val="正文文本缩进 Char2"/>
    <w:autoRedefine/>
    <w:qFormat/>
    <w:rPr>
      <w:kern w:val="2"/>
      <w:sz w:val="28"/>
      <w:szCs w:val="24"/>
    </w:rPr>
  </w:style>
  <w:style w:type="character" w:customStyle="1" w:styleId="2Char12">
    <w:name w:val="正文首行缩进 2 Char1"/>
    <w:autoRedefine/>
    <w:qFormat/>
    <w:rPr>
      <w:kern w:val="2"/>
      <w:sz w:val="21"/>
      <w:szCs w:val="24"/>
    </w:rPr>
  </w:style>
  <w:style w:type="character" w:customStyle="1" w:styleId="Char1f7">
    <w:name w:val="标题 Char1"/>
    <w:autoRedefine/>
    <w:qFormat/>
    <w:rPr>
      <w:rFonts w:ascii="Cambria" w:hAnsi="Cambria" w:cs="Times New Roman"/>
      <w:b/>
      <w:bCs/>
      <w:kern w:val="2"/>
      <w:sz w:val="32"/>
      <w:szCs w:val="32"/>
    </w:rPr>
  </w:style>
  <w:style w:type="character" w:customStyle="1" w:styleId="HTMLChar10">
    <w:name w:val="HTML 地址 Char1"/>
    <w:autoRedefine/>
    <w:qFormat/>
    <w:rPr>
      <w:i/>
      <w:iCs/>
      <w:kern w:val="2"/>
      <w:sz w:val="21"/>
      <w:szCs w:val="24"/>
    </w:rPr>
  </w:style>
  <w:style w:type="character" w:customStyle="1" w:styleId="1CharChar1">
    <w:name w:val="样式1 Char Char"/>
    <w:autoRedefine/>
    <w:qFormat/>
    <w:rPr>
      <w:rFonts w:eastAsia="宋体"/>
      <w:kern w:val="24"/>
      <w:sz w:val="24"/>
      <w:lang w:val="en-US" w:eastAsia="zh-CN" w:bidi="ar-SA"/>
    </w:rPr>
  </w:style>
  <w:style w:type="character" w:customStyle="1" w:styleId="CharChar6">
    <w:name w:val="Char Char6"/>
    <w:autoRedefine/>
    <w:qFormat/>
    <w:rPr>
      <w:rFonts w:ascii="宋体"/>
      <w:sz w:val="24"/>
    </w:rPr>
  </w:style>
  <w:style w:type="character" w:customStyle="1" w:styleId="Char27">
    <w:name w:val="批注文字 Char2"/>
    <w:autoRedefine/>
    <w:qFormat/>
    <w:rPr>
      <w:sz w:val="24"/>
    </w:rPr>
  </w:style>
  <w:style w:type="character" w:customStyle="1" w:styleId="affffff7">
    <w:name w:val="批注文字 字符"/>
    <w:autoRedefine/>
    <w:qFormat/>
    <w:rPr>
      <w:kern w:val="2"/>
      <w:sz w:val="21"/>
      <w:szCs w:val="24"/>
    </w:rPr>
  </w:style>
  <w:style w:type="character" w:customStyle="1" w:styleId="affffff8">
    <w:name w:val="正文缩进 字符"/>
    <w:autoRedefine/>
    <w:qFormat/>
    <w:rPr>
      <w:rFonts w:ascii="宋体"/>
      <w:sz w:val="24"/>
    </w:rPr>
  </w:style>
  <w:style w:type="character" w:customStyle="1" w:styleId="Char28">
    <w:name w:val="副标题 Char2"/>
    <w:basedOn w:val="aa"/>
    <w:autoRedefine/>
    <w:uiPriority w:val="11"/>
    <w:qFormat/>
    <w:rPr>
      <w:rFonts w:asciiTheme="majorHAnsi" w:hAnsiTheme="majorHAnsi" w:cstheme="majorBidi"/>
      <w:b/>
      <w:bCs/>
      <w:kern w:val="28"/>
      <w:sz w:val="32"/>
      <w:szCs w:val="32"/>
    </w:rPr>
  </w:style>
  <w:style w:type="character" w:customStyle="1" w:styleId="Char29">
    <w:name w:val="尾注文本 Char2"/>
    <w:basedOn w:val="aa"/>
    <w:autoRedefine/>
    <w:uiPriority w:val="99"/>
    <w:semiHidden/>
    <w:qFormat/>
    <w:rPr>
      <w:rFonts w:ascii="宋体" w:hAnsi="Calibri"/>
      <w:kern w:val="2"/>
      <w:sz w:val="24"/>
      <w:szCs w:val="22"/>
    </w:rPr>
  </w:style>
  <w:style w:type="paragraph" w:customStyle="1" w:styleId="xl478">
    <w:name w:val="xl478"/>
    <w:basedOn w:val="a9"/>
    <w:autoRedefine/>
    <w:qFormat/>
    <w:pPr>
      <w:widowControl/>
      <w:pBdr>
        <w:top w:val="single" w:sz="4" w:space="0" w:color="auto"/>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affffff9">
    <w:name w:val="列项——（一级）"/>
    <w:autoRedefine/>
    <w:qFormat/>
    <w:pPr>
      <w:widowControl w:val="0"/>
      <w:tabs>
        <w:tab w:val="left" w:pos="854"/>
      </w:tabs>
      <w:spacing w:line="560" w:lineRule="exact"/>
      <w:ind w:leftChars="200" w:left="200" w:hangingChars="200" w:hanging="200"/>
      <w:jc w:val="both"/>
    </w:pPr>
    <w:rPr>
      <w:rFonts w:ascii="宋体"/>
      <w:sz w:val="21"/>
    </w:rPr>
  </w:style>
  <w:style w:type="paragraph" w:customStyle="1" w:styleId="affffffa">
    <w:name w:val="封面正文"/>
    <w:autoRedefine/>
    <w:qFormat/>
    <w:pPr>
      <w:spacing w:line="560" w:lineRule="exact"/>
      <w:jc w:val="both"/>
    </w:pPr>
  </w:style>
  <w:style w:type="character" w:customStyle="1" w:styleId="HTMLChar3">
    <w:name w:val="HTML 预设格式 Char3"/>
    <w:basedOn w:val="aa"/>
    <w:autoRedefine/>
    <w:uiPriority w:val="99"/>
    <w:semiHidden/>
    <w:qFormat/>
    <w:rPr>
      <w:rFonts w:ascii="Courier New" w:hAnsi="Courier New" w:cs="Courier New"/>
      <w:kern w:val="2"/>
    </w:rPr>
  </w:style>
  <w:style w:type="character" w:customStyle="1" w:styleId="Char2a">
    <w:name w:val="宏文本 Char2"/>
    <w:basedOn w:val="aa"/>
    <w:autoRedefine/>
    <w:uiPriority w:val="99"/>
    <w:semiHidden/>
    <w:qFormat/>
    <w:rPr>
      <w:rFonts w:ascii="Courier New" w:hAnsi="Courier New" w:cs="Courier New"/>
      <w:kern w:val="2"/>
      <w:sz w:val="24"/>
      <w:szCs w:val="24"/>
    </w:rPr>
  </w:style>
  <w:style w:type="character" w:customStyle="1" w:styleId="Char2b">
    <w:name w:val="结束语 Char2"/>
    <w:basedOn w:val="aa"/>
    <w:autoRedefine/>
    <w:uiPriority w:val="99"/>
    <w:semiHidden/>
    <w:qFormat/>
    <w:rPr>
      <w:rFonts w:ascii="宋体" w:hAnsi="Calibri"/>
      <w:kern w:val="2"/>
      <w:sz w:val="24"/>
      <w:szCs w:val="22"/>
    </w:rPr>
  </w:style>
  <w:style w:type="character" w:customStyle="1" w:styleId="Char2c">
    <w:name w:val="信息标题 Char2"/>
    <w:basedOn w:val="aa"/>
    <w:autoRedefine/>
    <w:uiPriority w:val="99"/>
    <w:semiHidden/>
    <w:qFormat/>
    <w:rPr>
      <w:rFonts w:asciiTheme="majorHAnsi" w:eastAsiaTheme="majorEastAsia" w:hAnsiTheme="majorHAnsi" w:cstheme="majorBidi"/>
      <w:kern w:val="2"/>
      <w:sz w:val="24"/>
      <w:szCs w:val="24"/>
      <w:shd w:val="pct20" w:color="auto" w:fill="auto"/>
    </w:rPr>
  </w:style>
  <w:style w:type="paragraph" w:customStyle="1" w:styleId="affffffb">
    <w:name w:val="正文表标题"/>
    <w:next w:val="a9"/>
    <w:autoRedefine/>
    <w:qFormat/>
    <w:pPr>
      <w:tabs>
        <w:tab w:val="left" w:pos="600"/>
        <w:tab w:val="left" w:pos="1200"/>
      </w:tabs>
      <w:ind w:left="600" w:hanging="600"/>
      <w:jc w:val="center"/>
    </w:pPr>
    <w:rPr>
      <w:rFonts w:ascii="黑体" w:eastAsia="黑体"/>
      <w:sz w:val="21"/>
    </w:rPr>
  </w:style>
  <w:style w:type="paragraph" w:customStyle="1" w:styleId="CharCharCharCharCharCharCharCharCharChar">
    <w:name w:val="Char Char Char Char Char Char Char Char Char Char"/>
    <w:basedOn w:val="a9"/>
    <w:autoRedefine/>
    <w:uiPriority w:val="99"/>
    <w:qFormat/>
    <w:pPr>
      <w:adjustRightInd/>
      <w:snapToGrid/>
      <w:spacing w:line="240" w:lineRule="auto"/>
    </w:pPr>
    <w:rPr>
      <w:rFonts w:hAnsi="宋体"/>
      <w:sz w:val="32"/>
      <w:szCs w:val="20"/>
    </w:rPr>
  </w:style>
  <w:style w:type="paragraph" w:customStyle="1" w:styleId="CharCharCharCharCharCharCharCharCharCharCharChar">
    <w:name w:val="Char Char Char Char Char Char Char Char Char Char Char Char"/>
    <w:basedOn w:val="a9"/>
    <w:autoRedefine/>
    <w:qFormat/>
    <w:pPr>
      <w:widowControl/>
      <w:adjustRightInd/>
      <w:snapToGrid/>
      <w:spacing w:after="160" w:line="240" w:lineRule="exact"/>
      <w:jc w:val="left"/>
    </w:pPr>
    <w:rPr>
      <w:rFonts w:ascii="Times New Roman" w:hAnsi="Times New Roman"/>
      <w:sz w:val="21"/>
      <w:szCs w:val="21"/>
    </w:rPr>
  </w:style>
  <w:style w:type="paragraph" w:customStyle="1" w:styleId="ParaCharCharCharCharCharCharChar">
    <w:name w:val="默认段落字体 Para Char Char Char Char Char Char Char"/>
    <w:basedOn w:val="a9"/>
    <w:autoRedefine/>
    <w:qFormat/>
    <w:pPr>
      <w:adjustRightInd/>
      <w:spacing w:line="360" w:lineRule="auto"/>
      <w:ind w:firstLineChars="200" w:firstLine="200"/>
    </w:pPr>
    <w:rPr>
      <w:rFonts w:ascii="Times New Roman" w:eastAsia="仿宋_GB2312" w:hAnsi="Times New Roman"/>
      <w:szCs w:val="20"/>
    </w:rPr>
  </w:style>
  <w:style w:type="character" w:customStyle="1" w:styleId="Char2d">
    <w:name w:val="签名 Char2"/>
    <w:basedOn w:val="aa"/>
    <w:autoRedefine/>
    <w:uiPriority w:val="99"/>
    <w:semiHidden/>
    <w:qFormat/>
    <w:rPr>
      <w:rFonts w:ascii="宋体" w:hAnsi="Calibri"/>
      <w:kern w:val="2"/>
      <w:sz w:val="24"/>
      <w:szCs w:val="22"/>
    </w:rPr>
  </w:style>
  <w:style w:type="paragraph" w:customStyle="1" w:styleId="a">
    <w:name w:val="列项●（二级）"/>
    <w:autoRedefine/>
    <w:qFormat/>
    <w:pPr>
      <w:numPr>
        <w:numId w:val="12"/>
      </w:numPr>
      <w:tabs>
        <w:tab w:val="left" w:pos="760"/>
        <w:tab w:val="left" w:pos="840"/>
      </w:tabs>
      <w:spacing w:line="560" w:lineRule="exact"/>
      <w:ind w:leftChars="400" w:left="600" w:hangingChars="200" w:hanging="200"/>
      <w:jc w:val="both"/>
    </w:pPr>
    <w:rPr>
      <w:rFonts w:ascii="宋体"/>
      <w:sz w:val="21"/>
    </w:rPr>
  </w:style>
  <w:style w:type="paragraph" w:customStyle="1" w:styleId="affffffc">
    <w:name w:val="五级条标题"/>
    <w:basedOn w:val="a7"/>
    <w:next w:val="affffffd"/>
    <w:autoRedefine/>
    <w:qFormat/>
    <w:pPr>
      <w:numPr>
        <w:numId w:val="0"/>
      </w:numPr>
      <w:outlineLvl w:val="6"/>
    </w:pPr>
  </w:style>
  <w:style w:type="paragraph" w:customStyle="1" w:styleId="a7">
    <w:name w:val="四级条标题"/>
    <w:basedOn w:val="affffffe"/>
    <w:next w:val="affffffd"/>
    <w:autoRedefine/>
    <w:qFormat/>
    <w:pPr>
      <w:numPr>
        <w:ilvl w:val="0"/>
        <w:numId w:val="13"/>
      </w:numPr>
      <w:tabs>
        <w:tab w:val="left" w:pos="360"/>
        <w:tab w:val="left" w:pos="840"/>
      </w:tabs>
      <w:outlineLvl w:val="5"/>
    </w:pPr>
  </w:style>
  <w:style w:type="paragraph" w:customStyle="1" w:styleId="affffffe">
    <w:name w:val="三级条标题"/>
    <w:basedOn w:val="a4"/>
    <w:next w:val="affffffd"/>
    <w:autoRedefine/>
    <w:qFormat/>
    <w:pPr>
      <w:numPr>
        <w:numId w:val="0"/>
      </w:numPr>
      <w:outlineLvl w:val="4"/>
    </w:pPr>
  </w:style>
  <w:style w:type="paragraph" w:customStyle="1" w:styleId="a4">
    <w:name w:val="二级条标题"/>
    <w:basedOn w:val="a3"/>
    <w:next w:val="affffffd"/>
    <w:autoRedefine/>
    <w:qFormat/>
    <w:pPr>
      <w:numPr>
        <w:ilvl w:val="3"/>
      </w:numPr>
      <w:tabs>
        <w:tab w:val="left" w:pos="1860"/>
        <w:tab w:val="left" w:pos="2100"/>
      </w:tabs>
      <w:outlineLvl w:val="3"/>
    </w:pPr>
  </w:style>
  <w:style w:type="paragraph" w:customStyle="1" w:styleId="a3">
    <w:name w:val="一级条标题"/>
    <w:next w:val="affffffd"/>
    <w:autoRedefine/>
    <w:qFormat/>
    <w:pPr>
      <w:numPr>
        <w:ilvl w:val="2"/>
        <w:numId w:val="14"/>
      </w:numPr>
      <w:tabs>
        <w:tab w:val="left" w:pos="1440"/>
        <w:tab w:val="left" w:pos="1680"/>
      </w:tabs>
      <w:spacing w:line="560" w:lineRule="exact"/>
      <w:outlineLvl w:val="2"/>
    </w:pPr>
    <w:rPr>
      <w:rFonts w:eastAsia="黑体"/>
      <w:sz w:val="21"/>
    </w:rPr>
  </w:style>
  <w:style w:type="paragraph" w:customStyle="1" w:styleId="affffffd">
    <w:name w:val="段"/>
    <w:autoRedefine/>
    <w:qFormat/>
    <w:pPr>
      <w:autoSpaceDE w:val="0"/>
      <w:autoSpaceDN w:val="0"/>
      <w:ind w:firstLineChars="200" w:firstLine="200"/>
      <w:jc w:val="both"/>
    </w:pPr>
    <w:rPr>
      <w:rFonts w:ascii="宋体"/>
      <w:sz w:val="21"/>
    </w:rPr>
  </w:style>
  <w:style w:type="character" w:customStyle="1" w:styleId="Char2e">
    <w:name w:val="称呼 Char2"/>
    <w:basedOn w:val="aa"/>
    <w:autoRedefine/>
    <w:uiPriority w:val="99"/>
    <w:semiHidden/>
    <w:qFormat/>
    <w:rPr>
      <w:rFonts w:ascii="宋体" w:hAnsi="Calibri"/>
      <w:kern w:val="2"/>
      <w:sz w:val="24"/>
      <w:szCs w:val="22"/>
    </w:rPr>
  </w:style>
  <w:style w:type="paragraph" w:customStyle="1" w:styleId="afffffff">
    <w:name w:val="发布部门"/>
    <w:next w:val="affffffd"/>
    <w:autoRedefine/>
    <w:qFormat/>
    <w:pPr>
      <w:spacing w:line="560" w:lineRule="exact"/>
      <w:jc w:val="center"/>
    </w:pPr>
    <w:rPr>
      <w:rFonts w:ascii="宋体"/>
      <w:b/>
      <w:spacing w:val="20"/>
      <w:w w:val="135"/>
      <w:sz w:val="36"/>
    </w:rPr>
  </w:style>
  <w:style w:type="paragraph" w:customStyle="1" w:styleId="xl475">
    <w:name w:val="xl475"/>
    <w:basedOn w:val="a9"/>
    <w:qFormat/>
    <w:pPr>
      <w:widowControl/>
      <w:pBdr>
        <w:top w:val="single" w:sz="4" w:space="0" w:color="auto"/>
        <w:left w:val="single" w:sz="8" w:space="0" w:color="auto"/>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character" w:customStyle="1" w:styleId="HTMLChar20">
    <w:name w:val="HTML 地址 Char2"/>
    <w:basedOn w:val="aa"/>
    <w:autoRedefine/>
    <w:uiPriority w:val="99"/>
    <w:semiHidden/>
    <w:qFormat/>
    <w:rPr>
      <w:rFonts w:ascii="宋体" w:hAnsi="Calibri"/>
      <w:i/>
      <w:iCs/>
      <w:kern w:val="2"/>
      <w:sz w:val="24"/>
      <w:szCs w:val="22"/>
    </w:rPr>
  </w:style>
  <w:style w:type="paragraph" w:customStyle="1" w:styleId="xl481">
    <w:name w:val="xl481"/>
    <w:basedOn w:val="a9"/>
    <w:autoRedefine/>
    <w:qFormat/>
    <w:pPr>
      <w:widowControl/>
      <w:shd w:val="clear" w:color="FFFFFF" w:fill="FFFFFF"/>
      <w:adjustRightInd/>
      <w:snapToGrid/>
      <w:spacing w:before="100" w:beforeAutospacing="1" w:after="100" w:afterAutospacing="1" w:line="240" w:lineRule="auto"/>
      <w:jc w:val="center"/>
    </w:pPr>
    <w:rPr>
      <w:rFonts w:hAnsi="宋体"/>
      <w:kern w:val="0"/>
      <w:sz w:val="20"/>
      <w:szCs w:val="20"/>
    </w:rPr>
  </w:style>
  <w:style w:type="character" w:customStyle="1" w:styleId="Char2f">
    <w:name w:val="注释标题 Char2"/>
    <w:basedOn w:val="aa"/>
    <w:autoRedefine/>
    <w:uiPriority w:val="99"/>
    <w:semiHidden/>
    <w:qFormat/>
    <w:rPr>
      <w:rFonts w:ascii="宋体" w:hAnsi="Calibri"/>
      <w:kern w:val="2"/>
      <w:sz w:val="24"/>
      <w:szCs w:val="22"/>
    </w:rPr>
  </w:style>
  <w:style w:type="paragraph" w:customStyle="1" w:styleId="xl30">
    <w:name w:val="xl30"/>
    <w:basedOn w:val="a9"/>
    <w:qFormat/>
    <w:pPr>
      <w:widowControl/>
      <w:pBdr>
        <w:left w:val="single" w:sz="8" w:space="0" w:color="auto"/>
        <w:bottom w:val="single" w:sz="8" w:space="0" w:color="auto"/>
      </w:pBdr>
      <w:adjustRightInd/>
      <w:snapToGrid/>
      <w:spacing w:before="100" w:beforeAutospacing="1" w:after="100" w:afterAutospacing="1" w:line="240" w:lineRule="auto"/>
      <w:jc w:val="center"/>
    </w:pPr>
    <w:rPr>
      <w:rFonts w:ascii="仿宋_GB2312" w:eastAsia="仿宋_GB2312" w:hAnsi="Arial Unicode MS" w:hint="eastAsia"/>
      <w:kern w:val="0"/>
      <w:sz w:val="21"/>
      <w:szCs w:val="20"/>
    </w:rPr>
  </w:style>
  <w:style w:type="paragraph" w:customStyle="1" w:styleId="xl83">
    <w:name w:val="xl83"/>
    <w:basedOn w:val="a9"/>
    <w:autoRedefine/>
    <w:qFormat/>
    <w:pPr>
      <w:widowControl/>
      <w:pBdr>
        <w:top w:val="single" w:sz="8" w:space="0" w:color="000000"/>
        <w:left w:val="single" w:sz="8"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right"/>
      <w:textAlignment w:val="center"/>
    </w:pPr>
    <w:rPr>
      <w:rFonts w:hAnsi="宋体"/>
      <w:color w:val="000000"/>
      <w:kern w:val="0"/>
      <w:szCs w:val="20"/>
    </w:rPr>
  </w:style>
  <w:style w:type="paragraph" w:customStyle="1" w:styleId="216">
    <w:name w:val="标题 21"/>
    <w:basedOn w:val="a9"/>
    <w:next w:val="af5"/>
    <w:autoRedefine/>
    <w:qFormat/>
    <w:pPr>
      <w:tabs>
        <w:tab w:val="left" w:pos="360"/>
      </w:tabs>
      <w:adjustRightInd/>
      <w:snapToGrid/>
      <w:spacing w:line="360" w:lineRule="auto"/>
      <w:ind w:left="360" w:hanging="360"/>
      <w:jc w:val="left"/>
      <w:outlineLvl w:val="1"/>
    </w:pPr>
    <w:rPr>
      <w:rFonts w:hAnsi="宋体"/>
      <w:kern w:val="0"/>
      <w:szCs w:val="20"/>
    </w:rPr>
  </w:style>
  <w:style w:type="character" w:customStyle="1" w:styleId="Char2f0">
    <w:name w:val="电子邮件签名 Char2"/>
    <w:basedOn w:val="aa"/>
    <w:autoRedefine/>
    <w:uiPriority w:val="99"/>
    <w:semiHidden/>
    <w:qFormat/>
    <w:rPr>
      <w:rFonts w:ascii="宋体" w:hAnsi="Calibri"/>
      <w:kern w:val="2"/>
      <w:sz w:val="24"/>
      <w:szCs w:val="22"/>
    </w:rPr>
  </w:style>
  <w:style w:type="paragraph" w:customStyle="1" w:styleId="afffffff0">
    <w:name w:val="标准书眉_偶数页"/>
    <w:basedOn w:val="afffffff1"/>
    <w:next w:val="a9"/>
    <w:autoRedefine/>
    <w:qFormat/>
    <w:pPr>
      <w:jc w:val="left"/>
    </w:pPr>
  </w:style>
  <w:style w:type="paragraph" w:customStyle="1" w:styleId="afffffff1">
    <w:name w:val="标准书眉_奇数页"/>
    <w:next w:val="a9"/>
    <w:autoRedefine/>
    <w:qFormat/>
    <w:pPr>
      <w:tabs>
        <w:tab w:val="center" w:pos="4154"/>
        <w:tab w:val="right" w:pos="8306"/>
      </w:tabs>
      <w:spacing w:after="120" w:line="560" w:lineRule="exact"/>
      <w:jc w:val="right"/>
    </w:pPr>
    <w:rPr>
      <w:sz w:val="21"/>
    </w:rPr>
  </w:style>
  <w:style w:type="paragraph" w:customStyle="1" w:styleId="57">
    <w:name w:val="标题5"/>
    <w:basedOn w:val="a9"/>
    <w:link w:val="5CharChar0"/>
    <w:autoRedefine/>
    <w:qFormat/>
    <w:pPr>
      <w:adjustRightInd/>
      <w:snapToGrid/>
      <w:spacing w:line="360" w:lineRule="auto"/>
      <w:ind w:firstLine="567"/>
      <w:outlineLvl w:val="4"/>
    </w:pPr>
    <w:rPr>
      <w:rFonts w:ascii="Times New Roman" w:hAnsi="Times New Roman"/>
      <w:sz w:val="28"/>
      <w:szCs w:val="20"/>
    </w:rPr>
  </w:style>
  <w:style w:type="character" w:customStyle="1" w:styleId="5CharChar0">
    <w:name w:val="标题5 Char Char"/>
    <w:link w:val="57"/>
    <w:autoRedefine/>
    <w:qFormat/>
    <w:rPr>
      <w:kern w:val="2"/>
      <w:sz w:val="28"/>
    </w:rPr>
  </w:style>
  <w:style w:type="character" w:customStyle="1" w:styleId="Char2f1">
    <w:name w:val="脚注文本 Char2"/>
    <w:basedOn w:val="aa"/>
    <w:autoRedefine/>
    <w:uiPriority w:val="99"/>
    <w:semiHidden/>
    <w:qFormat/>
    <w:rPr>
      <w:rFonts w:ascii="宋体" w:hAnsi="Calibri"/>
      <w:kern w:val="2"/>
      <w:sz w:val="18"/>
      <w:szCs w:val="18"/>
    </w:rPr>
  </w:style>
  <w:style w:type="paragraph" w:customStyle="1" w:styleId="420">
    <w:name w:val="样式 标题 4 + 首行缩进:  2 字符"/>
    <w:basedOn w:val="41"/>
    <w:autoRedefine/>
    <w:qFormat/>
    <w:pPr>
      <w:adjustRightInd/>
      <w:snapToGrid/>
      <w:spacing w:before="0" w:after="0" w:line="480" w:lineRule="auto"/>
    </w:pPr>
    <w:rPr>
      <w:rFonts w:ascii="Arial" w:eastAsia="黑体" w:hAnsi="Arial" w:cs="Times New Roman"/>
      <w:bCs w:val="0"/>
      <w:szCs w:val="20"/>
    </w:rPr>
  </w:style>
  <w:style w:type="paragraph" w:customStyle="1" w:styleId="xl55">
    <w:name w:val="xl55"/>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right"/>
      <w:textAlignment w:val="center"/>
    </w:pPr>
    <w:rPr>
      <w:rFonts w:ascii="仿宋_GB2312" w:eastAsia="仿宋_GB2312" w:hAnsi="Arial Unicode MS" w:hint="eastAsia"/>
      <w:kern w:val="0"/>
      <w:szCs w:val="20"/>
    </w:rPr>
  </w:style>
  <w:style w:type="character" w:customStyle="1" w:styleId="Char31">
    <w:name w:val="正文首行缩进 Char3"/>
    <w:basedOn w:val="11"/>
    <w:autoRedefine/>
    <w:uiPriority w:val="99"/>
    <w:semiHidden/>
    <w:qFormat/>
    <w:rPr>
      <w:rFonts w:ascii="宋体" w:eastAsia="黑体" w:hAnsi="Calibri"/>
      <w:kern w:val="2"/>
      <w:sz w:val="24"/>
      <w:szCs w:val="22"/>
    </w:rPr>
  </w:style>
  <w:style w:type="paragraph" w:customStyle="1" w:styleId="2f3">
    <w:name w:val="文本 + 首行缩进:  2 字符"/>
    <w:basedOn w:val="a9"/>
    <w:autoRedefine/>
    <w:qFormat/>
    <w:pPr>
      <w:adjustRightInd/>
      <w:snapToGrid/>
      <w:spacing w:line="360" w:lineRule="auto"/>
      <w:ind w:firstLineChars="200" w:firstLine="560"/>
    </w:pPr>
    <w:rPr>
      <w:rFonts w:ascii="Times New Roman" w:hAnsi="Times New Roman"/>
      <w:sz w:val="28"/>
      <w:szCs w:val="20"/>
    </w:rPr>
  </w:style>
  <w:style w:type="paragraph" w:customStyle="1" w:styleId="217">
    <w:name w:val="正文首行缩进 21"/>
    <w:basedOn w:val="1f5"/>
    <w:autoRedefine/>
    <w:qFormat/>
    <w:pPr>
      <w:widowControl w:val="0"/>
      <w:ind w:firstLine="420"/>
      <w:jc w:val="both"/>
    </w:pPr>
    <w:rPr>
      <w:kern w:val="2"/>
    </w:rPr>
  </w:style>
  <w:style w:type="paragraph" w:customStyle="1" w:styleId="1f5">
    <w:name w:val="正文文本缩进1"/>
    <w:basedOn w:val="a9"/>
    <w:autoRedefine/>
    <w:qFormat/>
    <w:pPr>
      <w:widowControl/>
      <w:adjustRightInd/>
      <w:snapToGrid/>
      <w:spacing w:after="120" w:line="360" w:lineRule="auto"/>
      <w:ind w:leftChars="200" w:left="420" w:firstLineChars="200" w:firstLine="200"/>
      <w:jc w:val="left"/>
    </w:pPr>
    <w:rPr>
      <w:rFonts w:ascii="Times New Roman" w:hAnsi="Times New Roman"/>
      <w:kern w:val="0"/>
      <w:szCs w:val="20"/>
    </w:rPr>
  </w:style>
  <w:style w:type="paragraph" w:customStyle="1" w:styleId="b0">
    <w:name w:val="b封面文字"/>
    <w:autoRedefine/>
    <w:qFormat/>
    <w:pPr>
      <w:spacing w:line="560" w:lineRule="exact"/>
      <w:jc w:val="center"/>
    </w:pPr>
    <w:rPr>
      <w:b/>
      <w:sz w:val="32"/>
    </w:rPr>
  </w:style>
  <w:style w:type="paragraph" w:customStyle="1" w:styleId="xl115">
    <w:name w:val="xl115"/>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hAnsi="宋体"/>
      <w:b/>
      <w:kern w:val="0"/>
      <w:szCs w:val="20"/>
    </w:rPr>
  </w:style>
  <w:style w:type="paragraph" w:customStyle="1" w:styleId="2f4">
    <w:name w:val="目录2"/>
    <w:autoRedefine/>
    <w:qFormat/>
    <w:pPr>
      <w:snapToGrid w:val="0"/>
      <w:spacing w:line="332" w:lineRule="exact"/>
      <w:ind w:firstLineChars="200" w:firstLine="200"/>
      <w:outlineLvl w:val="1"/>
    </w:pPr>
    <w:rPr>
      <w:b/>
      <w:kern w:val="2"/>
      <w:sz w:val="21"/>
    </w:rPr>
  </w:style>
  <w:style w:type="paragraph" w:customStyle="1" w:styleId="CM55">
    <w:name w:val="CM55"/>
    <w:basedOn w:val="Default"/>
    <w:next w:val="Default"/>
    <w:qFormat/>
    <w:rPr>
      <w:rFonts w:ascii="黑体" w:eastAsia="黑体" w:hAnsi="Times New Roman" w:cs="Times New Roman"/>
      <w:color w:val="auto"/>
      <w:szCs w:val="20"/>
    </w:rPr>
  </w:style>
  <w:style w:type="paragraph" w:customStyle="1" w:styleId="1f6">
    <w:name w:val="菲页1"/>
    <w:basedOn w:val="23"/>
    <w:autoRedefine/>
    <w:qFormat/>
    <w:pPr>
      <w:keepNext w:val="0"/>
      <w:keepLines w:val="0"/>
      <w:adjustRightInd/>
      <w:snapToGrid/>
      <w:spacing w:before="260" w:after="260" w:line="413" w:lineRule="auto"/>
      <w:ind w:firstLineChars="1300" w:firstLine="5720"/>
    </w:pPr>
    <w:rPr>
      <w:rFonts w:ascii="黑体" w:hAnsi="宋体"/>
      <w:bCs w:val="0"/>
      <w:color w:val="000000"/>
      <w:kern w:val="2"/>
      <w:sz w:val="52"/>
      <w:szCs w:val="20"/>
    </w:rPr>
  </w:style>
  <w:style w:type="paragraph" w:customStyle="1" w:styleId="afffffff2">
    <w:name w:val="图表名称"/>
    <w:basedOn w:val="a9"/>
    <w:autoRedefine/>
    <w:qFormat/>
    <w:pPr>
      <w:adjustRightInd/>
      <w:snapToGrid/>
      <w:spacing w:afterLines="50" w:line="240" w:lineRule="auto"/>
      <w:jc w:val="center"/>
    </w:pPr>
    <w:rPr>
      <w:rFonts w:ascii="Times New Roman" w:hAnsi="Times New Roman"/>
      <w:sz w:val="21"/>
      <w:szCs w:val="20"/>
    </w:rPr>
  </w:style>
  <w:style w:type="paragraph" w:customStyle="1" w:styleId="xl452">
    <w:name w:val="xl452"/>
    <w:basedOn w:val="a9"/>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afffffff3">
    <w:name w:val="封面标准文稿类别"/>
    <w:autoRedefine/>
    <w:qFormat/>
    <w:pPr>
      <w:spacing w:before="440" w:line="400" w:lineRule="exact"/>
      <w:jc w:val="center"/>
    </w:pPr>
    <w:rPr>
      <w:rFonts w:ascii="宋体"/>
      <w:sz w:val="24"/>
    </w:rPr>
  </w:style>
  <w:style w:type="paragraph" w:customStyle="1" w:styleId="xl493">
    <w:name w:val="xl493"/>
    <w:basedOn w:val="a9"/>
    <w:autoRedefine/>
    <w:qFormat/>
    <w:pPr>
      <w:widowControl/>
      <w:pBdr>
        <w:left w:val="single" w:sz="8"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xl28">
    <w:name w:val="xl28"/>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仿宋_GB2312" w:eastAsia="仿宋_GB2312" w:hAnsi="Arial Unicode MS" w:hint="eastAsia"/>
      <w:kern w:val="0"/>
      <w:sz w:val="21"/>
      <w:szCs w:val="20"/>
    </w:rPr>
  </w:style>
  <w:style w:type="paragraph" w:customStyle="1" w:styleId="xl130">
    <w:name w:val="xl130"/>
    <w:basedOn w:val="a9"/>
    <w:autoRedefine/>
    <w:qFormat/>
    <w:pPr>
      <w:widowControl/>
      <w:adjustRightInd/>
      <w:snapToGrid/>
      <w:spacing w:before="100" w:beforeAutospacing="1" w:after="100" w:afterAutospacing="1" w:line="240" w:lineRule="auto"/>
      <w:textAlignment w:val="top"/>
    </w:pPr>
    <w:rPr>
      <w:rFonts w:ascii="楷体_GB2312" w:eastAsia="楷体_GB2312" w:hAnsi="宋体"/>
      <w:b/>
      <w:kern w:val="0"/>
      <w:sz w:val="21"/>
      <w:szCs w:val="20"/>
    </w:rPr>
  </w:style>
  <w:style w:type="paragraph" w:customStyle="1" w:styleId="421">
    <w:name w:val="样式 标题 4 + 首行缩进:  2 字符1"/>
    <w:basedOn w:val="41"/>
    <w:autoRedefine/>
    <w:qFormat/>
    <w:pPr>
      <w:adjustRightInd/>
      <w:snapToGrid/>
      <w:spacing w:before="0" w:after="0" w:line="480" w:lineRule="auto"/>
    </w:pPr>
    <w:rPr>
      <w:rFonts w:ascii="Arial" w:eastAsia="黑体" w:hAnsi="Arial" w:cs="Times New Roman"/>
      <w:b w:val="0"/>
      <w:bCs w:val="0"/>
      <w:sz w:val="30"/>
      <w:szCs w:val="20"/>
    </w:rPr>
  </w:style>
  <w:style w:type="paragraph" w:customStyle="1" w:styleId="xl123">
    <w:name w:val="xl123"/>
    <w:basedOn w:val="a9"/>
    <w:autoRedefine/>
    <w:qFormat/>
    <w:pPr>
      <w:widowControl/>
      <w:pBdr>
        <w:top w:val="single" w:sz="8" w:space="0" w:color="auto"/>
        <w:bottom w:val="single" w:sz="8" w:space="0" w:color="auto"/>
        <w:right w:val="single" w:sz="8" w:space="0" w:color="000000"/>
      </w:pBdr>
      <w:adjustRightInd/>
      <w:snapToGrid/>
      <w:spacing w:before="100" w:beforeAutospacing="1" w:after="100" w:afterAutospacing="1" w:line="240" w:lineRule="auto"/>
      <w:jc w:val="left"/>
      <w:textAlignment w:val="top"/>
    </w:pPr>
    <w:rPr>
      <w:rFonts w:ascii="楷体_GB2312" w:eastAsia="楷体_GB2312" w:hAnsi="宋体"/>
      <w:b/>
      <w:kern w:val="0"/>
      <w:sz w:val="21"/>
      <w:szCs w:val="20"/>
    </w:rPr>
  </w:style>
  <w:style w:type="paragraph" w:customStyle="1" w:styleId="151">
    <w:name w:val="样式 正文文本缩进 + 行距: 1.5 倍行距"/>
    <w:basedOn w:val="ad"/>
    <w:autoRedefine/>
    <w:qFormat/>
    <w:pPr>
      <w:spacing w:after="0" w:line="360" w:lineRule="auto"/>
      <w:ind w:leftChars="0" w:left="0" w:firstLineChars="199" w:firstLine="199"/>
    </w:pPr>
    <w:rPr>
      <w:rFonts w:ascii="Times New Roman" w:hAnsi="Times New Roman"/>
      <w:kern w:val="0"/>
      <w:sz w:val="28"/>
      <w:szCs w:val="20"/>
    </w:rPr>
  </w:style>
  <w:style w:type="paragraph" w:customStyle="1" w:styleId="xl446">
    <w:name w:val="xl446"/>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hAnsi="宋体"/>
      <w:kern w:val="0"/>
      <w:sz w:val="20"/>
      <w:szCs w:val="20"/>
    </w:rPr>
  </w:style>
  <w:style w:type="paragraph" w:customStyle="1" w:styleId="font16">
    <w:name w:val="font16"/>
    <w:basedOn w:val="a9"/>
    <w:autoRedefine/>
    <w:qFormat/>
    <w:pPr>
      <w:widowControl/>
      <w:adjustRightInd/>
      <w:snapToGrid/>
      <w:spacing w:before="100" w:beforeAutospacing="1" w:after="100" w:afterAutospacing="1" w:line="240" w:lineRule="auto"/>
      <w:jc w:val="left"/>
    </w:pPr>
    <w:rPr>
      <w:rFonts w:hAnsi="宋体"/>
      <w:kern w:val="0"/>
      <w:sz w:val="20"/>
      <w:szCs w:val="20"/>
    </w:rPr>
  </w:style>
  <w:style w:type="paragraph" w:customStyle="1" w:styleId="afffffff4">
    <w:name w:val="标准书眉一"/>
    <w:autoRedefine/>
    <w:qFormat/>
    <w:pPr>
      <w:spacing w:line="560" w:lineRule="exact"/>
      <w:jc w:val="both"/>
    </w:pPr>
  </w:style>
  <w:style w:type="paragraph" w:customStyle="1" w:styleId="afffffff5">
    <w:name w:val="标准书脚_奇数页"/>
    <w:autoRedefine/>
    <w:qFormat/>
    <w:pPr>
      <w:spacing w:before="120" w:line="560" w:lineRule="exact"/>
      <w:jc w:val="right"/>
    </w:pPr>
    <w:rPr>
      <w:sz w:val="18"/>
    </w:rPr>
  </w:style>
  <w:style w:type="paragraph" w:customStyle="1" w:styleId="xl32">
    <w:name w:val="xl32"/>
    <w:basedOn w:val="a9"/>
    <w:autoRedefine/>
    <w:qFormat/>
    <w:pPr>
      <w:widowControl/>
      <w:pBdr>
        <w:top w:val="single" w:sz="8" w:space="0" w:color="auto"/>
        <w:left w:val="single" w:sz="8" w:space="0" w:color="auto"/>
        <w:bottom w:val="single" w:sz="8" w:space="0" w:color="auto"/>
      </w:pBdr>
      <w:adjustRightInd/>
      <w:snapToGrid/>
      <w:spacing w:before="100" w:beforeAutospacing="1" w:after="100" w:afterAutospacing="1" w:line="240" w:lineRule="auto"/>
      <w:jc w:val="center"/>
    </w:pPr>
    <w:rPr>
      <w:rFonts w:ascii="仿宋_GB2312" w:eastAsia="仿宋_GB2312" w:hAnsi="Arial Unicode MS" w:hint="eastAsia"/>
      <w:kern w:val="0"/>
      <w:sz w:val="21"/>
      <w:szCs w:val="20"/>
    </w:rPr>
  </w:style>
  <w:style w:type="paragraph" w:customStyle="1" w:styleId="CharCharCharChar3">
    <w:name w:val="Char Char Char Char3"/>
    <w:basedOn w:val="a9"/>
    <w:autoRedefine/>
    <w:uiPriority w:val="99"/>
    <w:qFormat/>
    <w:pPr>
      <w:adjustRightInd/>
      <w:snapToGrid/>
      <w:spacing w:line="240" w:lineRule="auto"/>
    </w:pPr>
    <w:rPr>
      <w:rFonts w:ascii="Times New Roman" w:hAnsi="Times New Roman"/>
      <w:sz w:val="21"/>
      <w:szCs w:val="20"/>
    </w:rPr>
  </w:style>
  <w:style w:type="paragraph" w:customStyle="1" w:styleId="111">
    <w:name w:val="修订11"/>
    <w:autoRedefine/>
    <w:qFormat/>
    <w:rPr>
      <w:kern w:val="2"/>
      <w:sz w:val="24"/>
    </w:rPr>
  </w:style>
  <w:style w:type="paragraph" w:customStyle="1" w:styleId="afffffff6">
    <w:name w:val="标准书脚_偶数页"/>
    <w:autoRedefine/>
    <w:qFormat/>
    <w:pPr>
      <w:spacing w:before="120" w:line="560" w:lineRule="exact"/>
    </w:pPr>
    <w:rPr>
      <w:sz w:val="18"/>
    </w:rPr>
  </w:style>
  <w:style w:type="paragraph" w:customStyle="1" w:styleId="font6">
    <w:name w:val="font6"/>
    <w:basedOn w:val="a9"/>
    <w:autoRedefine/>
    <w:qFormat/>
    <w:pPr>
      <w:widowControl/>
      <w:adjustRightInd/>
      <w:snapToGrid/>
      <w:spacing w:before="100" w:beforeAutospacing="1" w:after="100" w:afterAutospacing="1" w:line="240" w:lineRule="auto"/>
      <w:jc w:val="left"/>
    </w:pPr>
    <w:rPr>
      <w:rFonts w:hAnsi="宋体" w:hint="eastAsia"/>
      <w:kern w:val="0"/>
      <w:sz w:val="20"/>
      <w:szCs w:val="20"/>
    </w:rPr>
  </w:style>
  <w:style w:type="paragraph" w:customStyle="1" w:styleId="xl43">
    <w:name w:val="xl43"/>
    <w:basedOn w:val="a9"/>
    <w:autoRedefine/>
    <w:qFormat/>
    <w:pPr>
      <w:widowControl/>
      <w:pBdr>
        <w:top w:val="single" w:sz="8" w:space="0" w:color="auto"/>
        <w:bottom w:val="single" w:sz="8" w:space="0" w:color="auto"/>
        <w:right w:val="single" w:sz="8" w:space="0" w:color="auto"/>
      </w:pBdr>
      <w:adjustRightInd/>
      <w:snapToGrid/>
      <w:spacing w:before="100" w:beforeAutospacing="1" w:after="100" w:afterAutospacing="1" w:line="240" w:lineRule="auto"/>
      <w:jc w:val="right"/>
      <w:textAlignment w:val="top"/>
    </w:pPr>
    <w:rPr>
      <w:rFonts w:ascii="仿宋_GB2312" w:eastAsia="仿宋_GB2312" w:hAnsi="Arial Unicode MS" w:hint="eastAsia"/>
      <w:kern w:val="0"/>
      <w:sz w:val="21"/>
      <w:szCs w:val="20"/>
    </w:rPr>
  </w:style>
  <w:style w:type="paragraph" w:customStyle="1" w:styleId="2f5">
    <w:name w:val="样式 首行缩进:  2 字符"/>
    <w:basedOn w:val="a9"/>
    <w:link w:val="2Char0"/>
    <w:qFormat/>
    <w:pPr>
      <w:adjustRightInd/>
      <w:snapToGrid/>
      <w:spacing w:line="240" w:lineRule="auto"/>
      <w:ind w:firstLineChars="200" w:firstLine="560"/>
    </w:pPr>
    <w:rPr>
      <w:rFonts w:ascii="Times New Roman" w:hAnsi="Times New Roman"/>
      <w:szCs w:val="20"/>
    </w:rPr>
  </w:style>
  <w:style w:type="paragraph" w:customStyle="1" w:styleId="xl69">
    <w:name w:val="xl69"/>
    <w:basedOn w:val="a9"/>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left"/>
      <w:textAlignment w:val="center"/>
    </w:pPr>
    <w:rPr>
      <w:rFonts w:hAnsi="宋体"/>
      <w:b/>
      <w:color w:val="000000"/>
      <w:kern w:val="0"/>
      <w:szCs w:val="20"/>
    </w:rPr>
  </w:style>
  <w:style w:type="paragraph" w:customStyle="1" w:styleId="xl495">
    <w:name w:val="xl495"/>
    <w:basedOn w:val="a9"/>
    <w:autoRedefine/>
    <w:qFormat/>
    <w:pPr>
      <w:widowControl/>
      <w:pBdr>
        <w:top w:val="single" w:sz="4" w:space="0" w:color="auto"/>
        <w:left w:val="single" w:sz="4" w:space="0" w:color="auto"/>
        <w:bottom w:val="single" w:sz="4" w:space="0" w:color="auto"/>
        <w:right w:val="single" w:sz="8" w:space="0" w:color="auto"/>
      </w:pBdr>
      <w:shd w:val="clear" w:color="FFFFFF" w:fill="FFFF00"/>
      <w:adjustRightInd/>
      <w:snapToGrid/>
      <w:spacing w:before="100" w:beforeAutospacing="1" w:after="100" w:afterAutospacing="1" w:line="240" w:lineRule="auto"/>
      <w:jc w:val="center"/>
    </w:pPr>
    <w:rPr>
      <w:rFonts w:hAnsi="宋体"/>
      <w:b/>
      <w:kern w:val="0"/>
      <w:sz w:val="20"/>
      <w:szCs w:val="20"/>
    </w:rPr>
  </w:style>
  <w:style w:type="paragraph" w:customStyle="1" w:styleId="xl74">
    <w:name w:val="xl74"/>
    <w:basedOn w:val="a9"/>
    <w:autoRedefine/>
    <w:qFormat/>
    <w:pPr>
      <w:widowControl/>
      <w:shd w:val="clear" w:color="FFFFFF" w:fill="FFFFFF"/>
      <w:adjustRightInd/>
      <w:snapToGrid/>
      <w:spacing w:before="100" w:beforeAutospacing="1" w:after="100" w:afterAutospacing="1" w:line="240" w:lineRule="auto"/>
      <w:jc w:val="right"/>
      <w:textAlignment w:val="center"/>
    </w:pPr>
    <w:rPr>
      <w:rFonts w:hAnsi="宋体"/>
      <w:color w:val="000000"/>
      <w:kern w:val="0"/>
      <w:szCs w:val="20"/>
    </w:rPr>
  </w:style>
  <w:style w:type="paragraph" w:customStyle="1" w:styleId="xl52">
    <w:name w:val="xl52"/>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textAlignment w:val="center"/>
    </w:pPr>
    <w:rPr>
      <w:rFonts w:ascii="Times New Roman" w:hAnsi="Times New Roman"/>
      <w:kern w:val="0"/>
      <w:szCs w:val="20"/>
    </w:rPr>
  </w:style>
  <w:style w:type="paragraph" w:customStyle="1" w:styleId="xl476">
    <w:name w:val="xl476"/>
    <w:basedOn w:val="a9"/>
    <w:qFormat/>
    <w:pPr>
      <w:widowControl/>
      <w:pBdr>
        <w:top w:val="single" w:sz="4" w:space="0" w:color="auto"/>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left"/>
    </w:pPr>
    <w:rPr>
      <w:rFonts w:hAnsi="宋体"/>
      <w:kern w:val="0"/>
      <w:sz w:val="20"/>
      <w:szCs w:val="20"/>
    </w:rPr>
  </w:style>
  <w:style w:type="paragraph" w:customStyle="1" w:styleId="xl91">
    <w:name w:val="xl91"/>
    <w:basedOn w:val="a9"/>
    <w:autoRedefine/>
    <w:qFormat/>
    <w:pPr>
      <w:widowControl/>
      <w:pBdr>
        <w:bottom w:val="single" w:sz="8" w:space="0" w:color="auto"/>
        <w:right w:val="single" w:sz="8"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xl27">
    <w:name w:val="xl27"/>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Arial Unicode MS" w:eastAsia="Arial Unicode MS" w:hAnsi="Arial Unicode MS"/>
      <w:kern w:val="0"/>
      <w:szCs w:val="20"/>
    </w:rPr>
  </w:style>
  <w:style w:type="paragraph" w:customStyle="1" w:styleId="xl471">
    <w:name w:val="xl471"/>
    <w:basedOn w:val="a9"/>
    <w:autoRedefine/>
    <w:qFormat/>
    <w:pPr>
      <w:widowControl/>
      <w:pBdr>
        <w:top w:val="single" w:sz="4" w:space="0" w:color="auto"/>
        <w:left w:val="single" w:sz="4" w:space="0" w:color="auto"/>
        <w:bottom w:val="single" w:sz="4" w:space="0" w:color="auto"/>
        <w:right w:val="single" w:sz="8" w:space="0" w:color="auto"/>
      </w:pBdr>
      <w:shd w:val="clear" w:color="FFFFFF" w:fill="FFFF00"/>
      <w:adjustRightInd/>
      <w:snapToGrid/>
      <w:spacing w:before="100" w:beforeAutospacing="1" w:after="100" w:afterAutospacing="1" w:line="240" w:lineRule="auto"/>
      <w:jc w:val="center"/>
    </w:pPr>
    <w:rPr>
      <w:rFonts w:hAnsi="宋体"/>
      <w:b/>
      <w:kern w:val="0"/>
      <w:sz w:val="20"/>
      <w:szCs w:val="20"/>
    </w:rPr>
  </w:style>
  <w:style w:type="paragraph" w:customStyle="1" w:styleId="xl89">
    <w:name w:val="xl89"/>
    <w:basedOn w:val="a9"/>
    <w:autoRedefine/>
    <w:qFormat/>
    <w:pPr>
      <w:widowControl/>
      <w:pBdr>
        <w:left w:val="single" w:sz="8" w:space="0" w:color="auto"/>
        <w:bottom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1f7">
    <w:name w:val="表头1"/>
    <w:basedOn w:val="a9"/>
    <w:autoRedefine/>
    <w:qFormat/>
    <w:pPr>
      <w:adjustRightInd/>
      <w:snapToGrid/>
      <w:spacing w:line="360" w:lineRule="auto"/>
      <w:ind w:firstLineChars="100" w:firstLine="241"/>
    </w:pPr>
    <w:rPr>
      <w:rFonts w:ascii="仿宋_GB2312" w:eastAsia="仿宋_GB2312" w:hAnsi="仿宋_GB2312"/>
      <w:b/>
      <w:kern w:val="0"/>
      <w:szCs w:val="20"/>
      <w:lang w:val="zh-CN"/>
    </w:rPr>
  </w:style>
  <w:style w:type="paragraph" w:customStyle="1" w:styleId="xl102">
    <w:name w:val="xl102"/>
    <w:basedOn w:val="a9"/>
    <w:autoRedefine/>
    <w:qFormat/>
    <w:pPr>
      <w:widowControl/>
      <w:pBdr>
        <w:right w:val="single" w:sz="8"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xl114">
    <w:name w:val="xl114"/>
    <w:basedOn w:val="a9"/>
    <w:autoRedefine/>
    <w:qFormat/>
    <w:pPr>
      <w:widowControl/>
      <w:shd w:val="clear" w:color="000000" w:fill="FFFF00"/>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1f8">
    <w:name w:val="封面标准号1"/>
    <w:autoRedefine/>
    <w:qFormat/>
    <w:pPr>
      <w:widowControl w:val="0"/>
      <w:kinsoku w:val="0"/>
      <w:overflowPunct w:val="0"/>
      <w:autoSpaceDE w:val="0"/>
      <w:autoSpaceDN w:val="0"/>
      <w:spacing w:before="308" w:line="560" w:lineRule="exact"/>
      <w:jc w:val="right"/>
      <w:textAlignment w:val="center"/>
    </w:pPr>
    <w:rPr>
      <w:sz w:val="28"/>
    </w:rPr>
  </w:style>
  <w:style w:type="paragraph" w:customStyle="1" w:styleId="ParaCharCharCharChar">
    <w:name w:val="默认段落字体 Para Char Char Char Char"/>
    <w:basedOn w:val="a9"/>
    <w:autoRedefine/>
    <w:qFormat/>
    <w:pPr>
      <w:widowControl/>
      <w:tabs>
        <w:tab w:val="left" w:pos="900"/>
      </w:tabs>
      <w:adjustRightInd/>
      <w:spacing w:line="360" w:lineRule="auto"/>
      <w:ind w:firstLineChars="200" w:firstLine="200"/>
    </w:pPr>
    <w:rPr>
      <w:rFonts w:ascii="Times New Roman" w:eastAsia="仿宋_GB2312" w:hAnsi="Times New Roman"/>
      <w:kern w:val="0"/>
      <w:szCs w:val="20"/>
    </w:rPr>
  </w:style>
  <w:style w:type="paragraph" w:customStyle="1" w:styleId="xl490">
    <w:name w:val="xl490"/>
    <w:basedOn w:val="a9"/>
    <w:autoRedefine/>
    <w:qFormat/>
    <w:pPr>
      <w:widowControl/>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黑体" w:eastAsia="黑体" w:hAnsi="黑体"/>
      <w:kern w:val="0"/>
      <w:sz w:val="20"/>
      <w:szCs w:val="20"/>
    </w:rPr>
  </w:style>
  <w:style w:type="paragraph" w:customStyle="1" w:styleId="1f9">
    <w:name w:val="正文缩进1"/>
    <w:basedOn w:val="a9"/>
    <w:autoRedefine/>
    <w:qFormat/>
    <w:pPr>
      <w:adjustRightInd/>
      <w:snapToGrid/>
      <w:spacing w:line="360" w:lineRule="auto"/>
      <w:ind w:firstLine="420"/>
    </w:pPr>
    <w:rPr>
      <w:rFonts w:ascii="Times New Roman" w:eastAsia="仿宋_GB2312" w:hAnsi="Times New Roman"/>
      <w:sz w:val="32"/>
      <w:szCs w:val="20"/>
    </w:rPr>
  </w:style>
  <w:style w:type="paragraph" w:customStyle="1" w:styleId="NewNewNewNewNewNewNew">
    <w:name w:val="正文 New New New New New New New"/>
    <w:autoRedefine/>
    <w:qFormat/>
    <w:pPr>
      <w:widowControl w:val="0"/>
      <w:spacing w:line="560" w:lineRule="exact"/>
      <w:jc w:val="both"/>
    </w:pPr>
    <w:rPr>
      <w:kern w:val="2"/>
      <w:sz w:val="21"/>
    </w:rPr>
  </w:style>
  <w:style w:type="paragraph" w:customStyle="1" w:styleId="xl507">
    <w:name w:val="xl507"/>
    <w:basedOn w:val="a9"/>
    <w:autoRedefine/>
    <w:qFormat/>
    <w:pPr>
      <w:widowControl/>
      <w:pBdr>
        <w:left w:val="single" w:sz="4" w:space="0" w:color="000000"/>
        <w:bottom w:val="single" w:sz="4" w:space="0" w:color="000000"/>
        <w:right w:val="single" w:sz="4" w:space="0" w:color="000000"/>
      </w:pBdr>
      <w:adjustRightInd/>
      <w:snapToGrid/>
      <w:spacing w:before="100" w:beforeAutospacing="1" w:after="100" w:afterAutospacing="1" w:line="240" w:lineRule="auto"/>
      <w:jc w:val="center"/>
    </w:pPr>
    <w:rPr>
      <w:rFonts w:hAnsi="宋体"/>
      <w:kern w:val="0"/>
      <w:sz w:val="20"/>
      <w:szCs w:val="20"/>
    </w:rPr>
  </w:style>
  <w:style w:type="paragraph" w:customStyle="1" w:styleId="93">
    <w:name w:val="9注"/>
    <w:basedOn w:val="55"/>
    <w:next w:val="55"/>
    <w:autoRedefine/>
    <w:qFormat/>
    <w:pPr>
      <w:widowControl w:val="0"/>
      <w:spacing w:after="312" w:line="240" w:lineRule="auto"/>
      <w:ind w:firstLine="360"/>
      <w:jc w:val="right"/>
    </w:pPr>
    <w:rPr>
      <w:b/>
      <w:position w:val="-24"/>
      <w:sz w:val="18"/>
    </w:rPr>
  </w:style>
  <w:style w:type="paragraph" w:customStyle="1" w:styleId="1fa">
    <w:name w:val="1章"/>
    <w:basedOn w:val="afffb"/>
    <w:next w:val="a9"/>
    <w:autoRedefine/>
    <w:qFormat/>
    <w:pPr>
      <w:spacing w:beforeLines="200" w:afterLines="100" w:line="360" w:lineRule="auto"/>
    </w:pPr>
    <w:rPr>
      <w:rFonts w:ascii="宋体" w:eastAsia="黑体" w:hAnsi="宋体"/>
      <w:kern w:val="2"/>
    </w:rPr>
  </w:style>
  <w:style w:type="paragraph" w:customStyle="1" w:styleId="afffffff7">
    <w:name w:val="目录"/>
    <w:basedOn w:val="a9"/>
    <w:autoRedefine/>
    <w:qFormat/>
    <w:pPr>
      <w:widowControl/>
      <w:adjustRightInd/>
      <w:snapToGrid/>
      <w:spacing w:line="240" w:lineRule="auto"/>
      <w:jc w:val="center"/>
    </w:pPr>
    <w:rPr>
      <w:rFonts w:hAnsi="Times New Roman"/>
      <w:b/>
      <w:kern w:val="0"/>
      <w:sz w:val="36"/>
      <w:szCs w:val="20"/>
    </w:rPr>
  </w:style>
  <w:style w:type="paragraph" w:customStyle="1" w:styleId="afffffff8">
    <w:name w:val="封面一致性程度标识"/>
    <w:autoRedefine/>
    <w:qFormat/>
    <w:pPr>
      <w:spacing w:before="440" w:line="400" w:lineRule="exact"/>
      <w:jc w:val="center"/>
    </w:pPr>
    <w:rPr>
      <w:rFonts w:ascii="宋体"/>
      <w:sz w:val="28"/>
    </w:rPr>
  </w:style>
  <w:style w:type="paragraph" w:customStyle="1" w:styleId="afffffff9">
    <w:name w:val="目次、标准名称标题"/>
    <w:basedOn w:val="a1"/>
    <w:next w:val="affffffd"/>
    <w:autoRedefine/>
    <w:qFormat/>
    <w:pPr>
      <w:numPr>
        <w:numId w:val="0"/>
      </w:numPr>
      <w:spacing w:line="460" w:lineRule="exact"/>
    </w:pPr>
  </w:style>
  <w:style w:type="paragraph" w:customStyle="1" w:styleId="a1">
    <w:name w:val="前言、引言标题"/>
    <w:next w:val="a9"/>
    <w:autoRedefine/>
    <w:qFormat/>
    <w:pPr>
      <w:numPr>
        <w:numId w:val="14"/>
      </w:numPr>
      <w:shd w:val="clear" w:color="FFFFFF" w:fill="FFFFFF"/>
      <w:tabs>
        <w:tab w:val="left" w:pos="540"/>
        <w:tab w:val="left" w:pos="840"/>
      </w:tabs>
      <w:spacing w:before="640" w:after="560" w:line="560" w:lineRule="exact"/>
      <w:jc w:val="center"/>
      <w:outlineLvl w:val="0"/>
    </w:pPr>
    <w:rPr>
      <w:rFonts w:ascii="黑体" w:eastAsia="黑体"/>
      <w:sz w:val="32"/>
    </w:rPr>
  </w:style>
  <w:style w:type="paragraph" w:customStyle="1" w:styleId="xl25">
    <w:name w:val="xl25"/>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Arial Unicode MS" w:eastAsia="Arial Unicode MS" w:hAnsi="Arial Unicode MS"/>
      <w:kern w:val="0"/>
      <w:szCs w:val="20"/>
    </w:rPr>
  </w:style>
  <w:style w:type="paragraph" w:customStyle="1" w:styleId="xl498">
    <w:name w:val="xl498"/>
    <w:basedOn w:val="a9"/>
    <w:autoRedefine/>
    <w:qFormat/>
    <w:pPr>
      <w:widowControl/>
      <w:pBdr>
        <w:left w:val="single" w:sz="8" w:space="0" w:color="auto"/>
        <w:bottom w:val="single" w:sz="4" w:space="0" w:color="000000"/>
        <w:right w:val="single" w:sz="4" w:space="0" w:color="000000"/>
      </w:pBdr>
      <w:adjustRightInd/>
      <w:snapToGrid/>
      <w:spacing w:before="100" w:beforeAutospacing="1" w:after="100" w:afterAutospacing="1" w:line="240" w:lineRule="auto"/>
      <w:jc w:val="center"/>
    </w:pPr>
    <w:rPr>
      <w:rFonts w:hAnsi="宋体"/>
      <w:kern w:val="0"/>
      <w:sz w:val="20"/>
      <w:szCs w:val="20"/>
    </w:rPr>
  </w:style>
  <w:style w:type="paragraph" w:customStyle="1" w:styleId="xl48">
    <w:name w:val="xl48"/>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Times New Roman" w:hAnsi="Times New Roman"/>
      <w:kern w:val="0"/>
      <w:szCs w:val="20"/>
    </w:rPr>
  </w:style>
  <w:style w:type="paragraph" w:customStyle="1" w:styleId="5000152">
    <w:name w:val="样式 标题 5 + 小四 左侧:  0 厘米 段前: 0 磅 段后: 0 磅 行距: 1.5 倍行距 首行缩进:  2..."/>
    <w:basedOn w:val="51"/>
    <w:autoRedefine/>
    <w:qFormat/>
    <w:pPr>
      <w:adjustRightInd/>
      <w:snapToGrid/>
      <w:spacing w:before="0" w:after="0" w:line="360" w:lineRule="auto"/>
      <w:ind w:firstLineChars="200" w:firstLine="482"/>
    </w:pPr>
    <w:rPr>
      <w:rFonts w:ascii="Times New Roman" w:hAnsi="Times New Roman"/>
      <w:bCs w:val="0"/>
      <w:sz w:val="24"/>
      <w:szCs w:val="20"/>
    </w:rPr>
  </w:style>
  <w:style w:type="paragraph" w:customStyle="1" w:styleId="afffffffa">
    <w:name w:val="附录图标题"/>
    <w:next w:val="affffffd"/>
    <w:autoRedefine/>
    <w:qFormat/>
    <w:pPr>
      <w:tabs>
        <w:tab w:val="left" w:pos="360"/>
      </w:tabs>
      <w:spacing w:line="560" w:lineRule="exact"/>
      <w:jc w:val="center"/>
    </w:pPr>
    <w:rPr>
      <w:rFonts w:ascii="黑体" w:eastAsia="黑体"/>
      <w:sz w:val="21"/>
    </w:rPr>
  </w:style>
  <w:style w:type="paragraph" w:customStyle="1" w:styleId="afffffffb">
    <w:name w:val="附录二级条标题"/>
    <w:basedOn w:val="afffffffc"/>
    <w:next w:val="a9"/>
    <w:autoRedefine/>
    <w:qFormat/>
    <w:pPr>
      <w:tabs>
        <w:tab w:val="left" w:pos="1680"/>
        <w:tab w:val="left" w:pos="1836"/>
      </w:tabs>
      <w:ind w:left="1836"/>
      <w:outlineLvl w:val="3"/>
    </w:pPr>
  </w:style>
  <w:style w:type="paragraph" w:customStyle="1" w:styleId="afffffffc">
    <w:name w:val="附录一级条标题"/>
    <w:basedOn w:val="afffffffd"/>
    <w:next w:val="a9"/>
    <w:autoRedefine/>
    <w:qFormat/>
    <w:pPr>
      <w:tabs>
        <w:tab w:val="left" w:pos="1260"/>
        <w:tab w:val="left" w:pos="1624"/>
      </w:tabs>
      <w:autoSpaceDN w:val="0"/>
      <w:ind w:left="1624" w:hanging="1200"/>
      <w:outlineLvl w:val="2"/>
    </w:pPr>
  </w:style>
  <w:style w:type="paragraph" w:customStyle="1" w:styleId="afffffffd">
    <w:name w:val="附录章标题"/>
    <w:next w:val="a9"/>
    <w:autoRedefine/>
    <w:qFormat/>
    <w:pPr>
      <w:tabs>
        <w:tab w:val="left" w:pos="840"/>
      </w:tabs>
      <w:wordWrap w:val="0"/>
      <w:overflowPunct w:val="0"/>
      <w:autoSpaceDE w:val="0"/>
      <w:spacing w:beforeLines="50" w:afterLines="50"/>
      <w:ind w:left="6380" w:hanging="851"/>
      <w:jc w:val="both"/>
      <w:textAlignment w:val="baseline"/>
      <w:outlineLvl w:val="1"/>
    </w:pPr>
    <w:rPr>
      <w:rFonts w:ascii="黑体" w:eastAsia="黑体"/>
      <w:kern w:val="21"/>
      <w:sz w:val="21"/>
    </w:rPr>
  </w:style>
  <w:style w:type="paragraph" w:customStyle="1" w:styleId="xl491">
    <w:name w:val="xl491"/>
    <w:basedOn w:val="a9"/>
    <w:autoRedefine/>
    <w:qFormat/>
    <w:pPr>
      <w:widowControl/>
      <w:pBdr>
        <w:top w:val="single" w:sz="4" w:space="0" w:color="auto"/>
        <w:left w:val="single" w:sz="4" w:space="0" w:color="auto"/>
        <w:bottom w:val="single" w:sz="4" w:space="0" w:color="auto"/>
        <w:right w:val="single" w:sz="8" w:space="0" w:color="auto"/>
      </w:pBdr>
      <w:shd w:val="clear" w:color="FFFFFF" w:fill="FFFF00"/>
      <w:adjustRightInd/>
      <w:snapToGrid/>
      <w:spacing w:before="100" w:beforeAutospacing="1" w:after="100" w:afterAutospacing="1" w:line="240" w:lineRule="auto"/>
      <w:jc w:val="center"/>
    </w:pPr>
    <w:rPr>
      <w:rFonts w:hAnsi="宋体"/>
      <w:b/>
      <w:kern w:val="0"/>
      <w:sz w:val="20"/>
      <w:szCs w:val="20"/>
    </w:rPr>
  </w:style>
  <w:style w:type="paragraph" w:customStyle="1" w:styleId="afffffffe">
    <w:name w:val="附录表标题"/>
    <w:next w:val="affffffd"/>
    <w:autoRedefine/>
    <w:qFormat/>
    <w:pPr>
      <w:tabs>
        <w:tab w:val="left" w:pos="360"/>
      </w:tabs>
      <w:spacing w:line="560" w:lineRule="exact"/>
      <w:jc w:val="center"/>
      <w:textAlignment w:val="baseline"/>
    </w:pPr>
    <w:rPr>
      <w:rFonts w:ascii="黑体" w:eastAsia="黑体"/>
      <w:kern w:val="21"/>
      <w:sz w:val="21"/>
    </w:rPr>
  </w:style>
  <w:style w:type="paragraph" w:customStyle="1" w:styleId="affffffff">
    <w:name w:val="表样式"/>
    <w:basedOn w:val="a9"/>
    <w:autoRedefine/>
    <w:qFormat/>
    <w:pPr>
      <w:adjustRightInd/>
      <w:snapToGrid/>
      <w:spacing w:line="240" w:lineRule="auto"/>
      <w:jc w:val="center"/>
    </w:pPr>
    <w:rPr>
      <w:rFonts w:ascii="Times New Roman" w:hAnsi="Times New Roman"/>
      <w:color w:val="000000"/>
      <w:sz w:val="28"/>
      <w:szCs w:val="20"/>
      <w:lang w:val="en-GB"/>
    </w:rPr>
  </w:style>
  <w:style w:type="paragraph" w:customStyle="1" w:styleId="xl66">
    <w:name w:val="xl66"/>
    <w:basedOn w:val="a9"/>
    <w:autoRedefine/>
    <w:qFormat/>
    <w:pPr>
      <w:widowControl/>
      <w:pBdr>
        <w:top w:val="single" w:sz="4" w:space="0" w:color="000000"/>
        <w:left w:val="single" w:sz="4" w:space="0" w:color="000000"/>
        <w:bottom w:val="single" w:sz="4" w:space="0" w:color="000000"/>
        <w:right w:val="single" w:sz="8" w:space="0" w:color="000000"/>
      </w:pBdr>
      <w:shd w:val="clear" w:color="FFFFFF" w:fill="FFFFFF"/>
      <w:adjustRightInd/>
      <w:snapToGrid/>
      <w:spacing w:before="100" w:beforeAutospacing="1" w:after="100" w:afterAutospacing="1" w:line="240" w:lineRule="auto"/>
      <w:jc w:val="right"/>
      <w:textAlignment w:val="center"/>
    </w:pPr>
    <w:rPr>
      <w:rFonts w:hAnsi="宋体"/>
      <w:color w:val="000000"/>
      <w:kern w:val="0"/>
      <w:szCs w:val="20"/>
    </w:rPr>
  </w:style>
  <w:style w:type="paragraph" w:customStyle="1" w:styleId="font20">
    <w:name w:val="font20"/>
    <w:basedOn w:val="a9"/>
    <w:autoRedefine/>
    <w:qFormat/>
    <w:pPr>
      <w:widowControl/>
      <w:adjustRightInd/>
      <w:snapToGrid/>
      <w:spacing w:before="100" w:beforeAutospacing="1" w:after="100" w:afterAutospacing="1" w:line="240" w:lineRule="auto"/>
      <w:jc w:val="left"/>
    </w:pPr>
    <w:rPr>
      <w:rFonts w:hAnsi="宋体"/>
      <w:kern w:val="0"/>
      <w:sz w:val="20"/>
      <w:szCs w:val="20"/>
    </w:rPr>
  </w:style>
  <w:style w:type="paragraph" w:customStyle="1" w:styleId="xl97">
    <w:name w:val="xl97"/>
    <w:basedOn w:val="a9"/>
    <w:autoRedefine/>
    <w:qFormat/>
    <w:pPr>
      <w:widowControl/>
      <w:pBdr>
        <w:top w:val="single" w:sz="8" w:space="0" w:color="auto"/>
        <w:left w:val="single" w:sz="8" w:space="0" w:color="auto"/>
        <w:bottom w:val="single" w:sz="8" w:space="0" w:color="auto"/>
        <w:right w:val="single" w:sz="8" w:space="0" w:color="auto"/>
      </w:pBdr>
      <w:adjustRightInd/>
      <w:snapToGrid/>
      <w:spacing w:before="100" w:beforeAutospacing="1" w:after="100" w:afterAutospacing="1" w:line="240" w:lineRule="auto"/>
      <w:jc w:val="left"/>
    </w:pPr>
    <w:rPr>
      <w:rFonts w:hAnsi="宋体"/>
      <w:kern w:val="0"/>
      <w:szCs w:val="20"/>
    </w:rPr>
  </w:style>
  <w:style w:type="paragraph" w:customStyle="1" w:styleId="xl486">
    <w:name w:val="xl486"/>
    <w:basedOn w:val="a9"/>
    <w:autoRedefine/>
    <w:qFormat/>
    <w:pPr>
      <w:widowControl/>
      <w:pBdr>
        <w:top w:val="single" w:sz="4" w:space="0" w:color="000000"/>
        <w:left w:val="single" w:sz="4" w:space="0" w:color="000000"/>
        <w:bottom w:val="single" w:sz="4" w:space="0" w:color="000000"/>
        <w:right w:val="single" w:sz="8" w:space="0" w:color="auto"/>
      </w:pBdr>
      <w:shd w:val="clear" w:color="000000" w:fill="FFFF00"/>
      <w:adjustRightInd/>
      <w:snapToGrid/>
      <w:spacing w:before="100" w:beforeAutospacing="1" w:after="100" w:afterAutospacing="1" w:line="240" w:lineRule="auto"/>
      <w:jc w:val="center"/>
    </w:pPr>
    <w:rPr>
      <w:rFonts w:hAnsi="宋体"/>
      <w:b/>
      <w:kern w:val="0"/>
      <w:sz w:val="20"/>
      <w:szCs w:val="20"/>
    </w:rPr>
  </w:style>
  <w:style w:type="paragraph" w:customStyle="1" w:styleId="affffffff0">
    <w:name w:val="样式 表格文字　居中"/>
    <w:basedOn w:val="a9"/>
    <w:autoRedefine/>
    <w:qFormat/>
    <w:pPr>
      <w:widowControl/>
      <w:spacing w:line="240" w:lineRule="auto"/>
      <w:jc w:val="center"/>
    </w:pPr>
    <w:rPr>
      <w:rFonts w:eastAsia="楷体_GB2312" w:hAnsi="宋体"/>
      <w:snapToGrid w:val="0"/>
      <w:color w:val="000000"/>
      <w:kern w:val="0"/>
      <w:sz w:val="21"/>
      <w:szCs w:val="20"/>
    </w:rPr>
  </w:style>
  <w:style w:type="paragraph" w:customStyle="1" w:styleId="xl487">
    <w:name w:val="xl487"/>
    <w:basedOn w:val="a9"/>
    <w:autoRedefine/>
    <w:qFormat/>
    <w:pPr>
      <w:widowControl/>
      <w:pBdr>
        <w:top w:val="single" w:sz="4" w:space="0" w:color="000000"/>
        <w:left w:val="single" w:sz="4" w:space="0" w:color="000000"/>
        <w:right w:val="single" w:sz="4" w:space="0" w:color="000000"/>
      </w:pBdr>
      <w:adjustRightInd/>
      <w:snapToGrid/>
      <w:spacing w:before="100" w:beforeAutospacing="1" w:after="100" w:afterAutospacing="1" w:line="240" w:lineRule="auto"/>
      <w:jc w:val="left"/>
    </w:pPr>
    <w:rPr>
      <w:rFonts w:hAnsi="宋体"/>
      <w:kern w:val="0"/>
      <w:sz w:val="20"/>
      <w:szCs w:val="20"/>
    </w:rPr>
  </w:style>
  <w:style w:type="paragraph" w:customStyle="1" w:styleId="730">
    <w:name w:val="7.30章"/>
    <w:autoRedefine/>
    <w:qFormat/>
    <w:pPr>
      <w:spacing w:beforeLines="50" w:afterLines="50" w:line="332" w:lineRule="exact"/>
      <w:jc w:val="center"/>
    </w:pPr>
    <w:rPr>
      <w:rFonts w:ascii="宋体" w:hAnsi="宋体"/>
      <w:b/>
      <w:kern w:val="2"/>
      <w:sz w:val="21"/>
    </w:rPr>
  </w:style>
  <w:style w:type="paragraph" w:customStyle="1" w:styleId="affffffff1">
    <w:name w:val="表格标题"/>
    <w:basedOn w:val="affffff4"/>
    <w:next w:val="affffff4"/>
    <w:autoRedefine/>
    <w:qFormat/>
  </w:style>
  <w:style w:type="paragraph" w:customStyle="1" w:styleId="2f6">
    <w:name w:val="样式 段 + 首行缩进:  2 字符"/>
    <w:basedOn w:val="a9"/>
    <w:autoRedefine/>
    <w:qFormat/>
    <w:pPr>
      <w:widowControl/>
      <w:autoSpaceDE w:val="0"/>
      <w:autoSpaceDN w:val="0"/>
      <w:adjustRightInd/>
      <w:snapToGrid/>
      <w:spacing w:line="240" w:lineRule="auto"/>
      <w:ind w:firstLineChars="200" w:firstLine="420"/>
    </w:pPr>
    <w:rPr>
      <w:rFonts w:ascii="Times New Roman" w:hAnsi="Times New Roman"/>
      <w:kern w:val="0"/>
      <w:sz w:val="21"/>
      <w:szCs w:val="20"/>
    </w:rPr>
  </w:style>
  <w:style w:type="paragraph" w:customStyle="1" w:styleId="CharChar2Char">
    <w:name w:val="Char Char2 Char"/>
    <w:basedOn w:val="6"/>
    <w:autoRedefine/>
    <w:qFormat/>
    <w:pPr>
      <w:keepNext w:val="0"/>
      <w:keepLines w:val="0"/>
      <w:snapToGrid w:val="0"/>
      <w:spacing w:before="0" w:after="0" w:line="240" w:lineRule="auto"/>
      <w:ind w:leftChars="200" w:left="200" w:firstLine="454"/>
      <w:jc w:val="left"/>
      <w:textAlignment w:val="auto"/>
      <w:outlineLvl w:val="4"/>
    </w:pPr>
    <w:rPr>
      <w:bCs/>
      <w:szCs w:val="24"/>
    </w:rPr>
  </w:style>
  <w:style w:type="paragraph" w:customStyle="1" w:styleId="xl468">
    <w:name w:val="xl468"/>
    <w:basedOn w:val="a9"/>
    <w:autoRedefine/>
    <w:qFormat/>
    <w:pPr>
      <w:widowControl/>
      <w:pBdr>
        <w:top w:val="single" w:sz="4" w:space="0" w:color="auto"/>
        <w:left w:val="single" w:sz="4" w:space="0" w:color="auto"/>
        <w:bottom w:val="single" w:sz="4" w:space="0" w:color="auto"/>
        <w:right w:val="single" w:sz="4" w:space="0" w:color="auto"/>
      </w:pBdr>
      <w:shd w:val="clear" w:color="FFFFFF" w:fill="FFFFFF"/>
      <w:adjustRightInd/>
      <w:snapToGrid/>
      <w:spacing w:before="100" w:beforeAutospacing="1" w:after="100" w:afterAutospacing="1" w:line="240" w:lineRule="auto"/>
      <w:jc w:val="left"/>
    </w:pPr>
    <w:rPr>
      <w:rFonts w:ascii="黑体" w:eastAsia="黑体" w:hAnsi="黑体"/>
      <w:kern w:val="0"/>
      <w:sz w:val="20"/>
      <w:szCs w:val="20"/>
    </w:rPr>
  </w:style>
  <w:style w:type="paragraph" w:customStyle="1" w:styleId="CM45">
    <w:name w:val="CM45"/>
    <w:basedOn w:val="Default"/>
    <w:next w:val="Default"/>
    <w:autoRedefine/>
    <w:qFormat/>
    <w:rPr>
      <w:rFonts w:ascii="黑体" w:eastAsia="黑体" w:hAnsi="Times New Roman" w:cs="Times New Roman"/>
      <w:color w:val="auto"/>
      <w:szCs w:val="20"/>
    </w:rPr>
  </w:style>
  <w:style w:type="paragraph" w:customStyle="1" w:styleId="121">
    <w:name w:val="正文12"/>
    <w:basedOn w:val="a9"/>
    <w:autoRedefine/>
    <w:qFormat/>
    <w:pPr>
      <w:adjustRightInd/>
      <w:snapToGrid/>
      <w:spacing w:line="360" w:lineRule="auto"/>
      <w:ind w:firstLineChars="200" w:firstLine="480"/>
    </w:pPr>
    <w:rPr>
      <w:rFonts w:ascii="Times New Roman" w:hAnsi="Times New Roman"/>
      <w:szCs w:val="20"/>
    </w:rPr>
  </w:style>
  <w:style w:type="paragraph" w:customStyle="1" w:styleId="218">
    <w:name w:val="样式 首行缩进:  2 字符1"/>
    <w:basedOn w:val="a9"/>
    <w:autoRedefine/>
    <w:qFormat/>
    <w:pPr>
      <w:adjustRightInd/>
      <w:snapToGrid/>
      <w:spacing w:beforeLines="50" w:afterLines="50" w:line="360" w:lineRule="auto"/>
      <w:ind w:firstLineChars="200" w:firstLine="200"/>
    </w:pPr>
    <w:rPr>
      <w:rFonts w:ascii="Times New Roman" w:eastAsia="仿宋_GB2312" w:hAnsi="Times New Roman"/>
      <w:szCs w:val="20"/>
    </w:rPr>
  </w:style>
  <w:style w:type="paragraph" w:customStyle="1" w:styleId="58">
    <w:name w:val="5表中文字"/>
    <w:basedOn w:val="a9"/>
    <w:autoRedefine/>
    <w:qFormat/>
    <w:pPr>
      <w:tabs>
        <w:tab w:val="left" w:pos="6195"/>
      </w:tabs>
      <w:autoSpaceDE w:val="0"/>
      <w:autoSpaceDN w:val="0"/>
      <w:snapToGrid/>
      <w:spacing w:line="240" w:lineRule="auto"/>
      <w:jc w:val="center"/>
    </w:pPr>
    <w:rPr>
      <w:rFonts w:ascii="Times New Roman" w:hAnsi="Times New Roman"/>
      <w:sz w:val="21"/>
      <w:szCs w:val="20"/>
    </w:rPr>
  </w:style>
  <w:style w:type="paragraph" w:customStyle="1" w:styleId="a5">
    <w:name w:val="实施日期"/>
    <w:basedOn w:val="affffffff2"/>
    <w:autoRedefine/>
    <w:qFormat/>
    <w:pPr>
      <w:numPr>
        <w:ilvl w:val="4"/>
        <w:numId w:val="14"/>
      </w:numPr>
      <w:tabs>
        <w:tab w:val="left" w:pos="2280"/>
        <w:tab w:val="left" w:pos="2520"/>
      </w:tabs>
      <w:jc w:val="right"/>
    </w:pPr>
  </w:style>
  <w:style w:type="paragraph" w:customStyle="1" w:styleId="affffffff2">
    <w:name w:val="发布日期"/>
    <w:autoRedefine/>
    <w:qFormat/>
    <w:pPr>
      <w:spacing w:line="560" w:lineRule="exact"/>
    </w:pPr>
    <w:rPr>
      <w:rFonts w:eastAsia="黑体"/>
      <w:sz w:val="28"/>
    </w:rPr>
  </w:style>
  <w:style w:type="paragraph" w:customStyle="1" w:styleId="xl58">
    <w:name w:val="xl58"/>
    <w:basedOn w:val="a9"/>
    <w:autoRedefine/>
    <w:qFormat/>
    <w:pPr>
      <w:widowControl/>
      <w:adjustRightInd/>
      <w:snapToGrid/>
      <w:spacing w:before="100" w:beforeAutospacing="1" w:after="100" w:afterAutospacing="1" w:line="240" w:lineRule="auto"/>
      <w:jc w:val="center"/>
    </w:pPr>
    <w:rPr>
      <w:rFonts w:ascii="Arial Unicode MS" w:hAnsi="Arial Unicode MS"/>
      <w:kern w:val="0"/>
      <w:szCs w:val="20"/>
    </w:rPr>
  </w:style>
  <w:style w:type="paragraph" w:customStyle="1" w:styleId="xl75">
    <w:name w:val="xl75"/>
    <w:basedOn w:val="a9"/>
    <w:autoRedefine/>
    <w:qFormat/>
    <w:pPr>
      <w:widowControl/>
      <w:pBdr>
        <w:top w:val="single" w:sz="8"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center"/>
      <w:textAlignment w:val="center"/>
    </w:pPr>
    <w:rPr>
      <w:rFonts w:hAnsi="宋体"/>
      <w:color w:val="000000"/>
      <w:kern w:val="0"/>
      <w:szCs w:val="20"/>
    </w:rPr>
  </w:style>
  <w:style w:type="paragraph" w:customStyle="1" w:styleId="GB23121">
    <w:name w:val="样式 仿宋_GB2312 三号1"/>
    <w:basedOn w:val="a9"/>
    <w:autoRedefine/>
    <w:qFormat/>
    <w:pPr>
      <w:adjustRightInd/>
      <w:snapToGrid/>
      <w:spacing w:line="240" w:lineRule="auto"/>
      <w:ind w:firstLineChars="200" w:firstLine="622"/>
    </w:pPr>
    <w:rPr>
      <w:rFonts w:ascii="Times New Roman" w:eastAsia="仿宋_GB2312" w:hAnsi="Times New Roman"/>
      <w:sz w:val="32"/>
      <w:szCs w:val="20"/>
    </w:rPr>
  </w:style>
  <w:style w:type="paragraph" w:customStyle="1" w:styleId="font0">
    <w:name w:val="font0"/>
    <w:basedOn w:val="a9"/>
    <w:autoRedefine/>
    <w:qFormat/>
    <w:pPr>
      <w:widowControl/>
      <w:spacing w:before="100" w:beforeAutospacing="1" w:after="100" w:afterAutospacing="1" w:line="360" w:lineRule="auto"/>
      <w:jc w:val="left"/>
    </w:pPr>
    <w:rPr>
      <w:rFonts w:hAnsi="宋体"/>
      <w:kern w:val="0"/>
      <w:szCs w:val="20"/>
    </w:rPr>
  </w:style>
  <w:style w:type="paragraph" w:customStyle="1" w:styleId="CM33">
    <w:name w:val="CM33"/>
    <w:basedOn w:val="Default"/>
    <w:next w:val="Default"/>
    <w:autoRedefine/>
    <w:qFormat/>
    <w:pPr>
      <w:spacing w:after="105" w:line="560" w:lineRule="exact"/>
    </w:pPr>
    <w:rPr>
      <w:rFonts w:ascii="华文新魏" w:eastAsia="华文新魏" w:hAnsi="Times New Roman" w:cs="Times New Roman"/>
      <w:color w:val="auto"/>
      <w:szCs w:val="20"/>
    </w:rPr>
  </w:style>
  <w:style w:type="paragraph" w:customStyle="1" w:styleId="CM8">
    <w:name w:val="CM8"/>
    <w:basedOn w:val="Default"/>
    <w:next w:val="Default"/>
    <w:autoRedefine/>
    <w:qFormat/>
    <w:pPr>
      <w:spacing w:line="468" w:lineRule="atLeast"/>
    </w:pPr>
    <w:rPr>
      <w:rFonts w:ascii="华文新魏" w:eastAsia="华文新魏" w:hAnsi="Times New Roman" w:cs="Times New Roman"/>
      <w:color w:val="auto"/>
      <w:szCs w:val="20"/>
    </w:rPr>
  </w:style>
  <w:style w:type="paragraph" w:customStyle="1" w:styleId="xl465">
    <w:name w:val="xl465"/>
    <w:basedOn w:val="a9"/>
    <w:autoRedefine/>
    <w:qFormat/>
    <w:pPr>
      <w:widowControl/>
      <w:pBdr>
        <w:top w:val="single" w:sz="4" w:space="0" w:color="000000"/>
        <w:left w:val="single" w:sz="4" w:space="0" w:color="000000"/>
        <w:bottom w:val="single" w:sz="4" w:space="0" w:color="000000"/>
        <w:right w:val="single" w:sz="8" w:space="0" w:color="auto"/>
      </w:pBdr>
      <w:shd w:val="clear" w:color="FFFFFF" w:fill="FFFF00"/>
      <w:adjustRightInd/>
      <w:snapToGrid/>
      <w:spacing w:before="100" w:beforeAutospacing="1" w:after="100" w:afterAutospacing="1" w:line="240" w:lineRule="auto"/>
      <w:jc w:val="center"/>
    </w:pPr>
    <w:rPr>
      <w:rFonts w:hAnsi="宋体"/>
      <w:b/>
      <w:kern w:val="0"/>
      <w:sz w:val="20"/>
      <w:szCs w:val="20"/>
    </w:rPr>
  </w:style>
  <w:style w:type="paragraph" w:customStyle="1" w:styleId="xl76">
    <w:name w:val="xl76"/>
    <w:basedOn w:val="a9"/>
    <w:autoRedefine/>
    <w:qFormat/>
    <w:pPr>
      <w:widowControl/>
      <w:shd w:val="clear" w:color="FFFFFF" w:fill="FFFFFF"/>
      <w:adjustRightInd/>
      <w:snapToGrid/>
      <w:spacing w:before="100" w:beforeAutospacing="1" w:after="100" w:afterAutospacing="1" w:line="240" w:lineRule="auto"/>
      <w:jc w:val="center"/>
      <w:textAlignment w:val="center"/>
    </w:pPr>
    <w:rPr>
      <w:rFonts w:hAnsi="宋体"/>
      <w:b/>
      <w:color w:val="000000"/>
      <w:kern w:val="0"/>
      <w:sz w:val="40"/>
      <w:szCs w:val="20"/>
    </w:rPr>
  </w:style>
  <w:style w:type="paragraph" w:customStyle="1" w:styleId="affffffff3">
    <w:name w:val="文献分类号"/>
    <w:autoRedefine/>
    <w:qFormat/>
    <w:pPr>
      <w:widowControl w:val="0"/>
      <w:spacing w:line="560" w:lineRule="exact"/>
      <w:textAlignment w:val="center"/>
    </w:pPr>
    <w:rPr>
      <w:rFonts w:eastAsia="黑体"/>
      <w:sz w:val="21"/>
    </w:rPr>
  </w:style>
  <w:style w:type="paragraph" w:customStyle="1" w:styleId="affffffff4">
    <w:name w:val="首标题"/>
    <w:basedOn w:val="a9"/>
    <w:autoRedefine/>
    <w:qFormat/>
    <w:pPr>
      <w:adjustRightInd/>
      <w:snapToGrid/>
      <w:spacing w:line="360" w:lineRule="auto"/>
      <w:jc w:val="center"/>
    </w:pPr>
    <w:rPr>
      <w:rFonts w:ascii="黑体" w:eastAsia="黑体" w:hAnsi="华文楷体"/>
      <w:b/>
      <w:sz w:val="36"/>
      <w:szCs w:val="20"/>
    </w:rPr>
  </w:style>
  <w:style w:type="paragraph" w:customStyle="1" w:styleId="xl454">
    <w:name w:val="xl454"/>
    <w:basedOn w:val="a9"/>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a10">
    <w:name w:val="a1"/>
    <w:basedOn w:val="a9"/>
    <w:autoRedefine/>
    <w:qFormat/>
    <w:pPr>
      <w:adjustRightInd/>
      <w:snapToGrid/>
      <w:spacing w:line="360" w:lineRule="auto"/>
      <w:ind w:firstLine="422"/>
    </w:pPr>
    <w:rPr>
      <w:rFonts w:ascii="Times New Roman" w:hAnsi="Times New Roman"/>
      <w:b/>
      <w:sz w:val="21"/>
      <w:szCs w:val="20"/>
    </w:rPr>
  </w:style>
  <w:style w:type="paragraph" w:customStyle="1" w:styleId="4210">
    <w:name w:val="样式 样式 标题 4 + 首行缩进:  2 字符 + 10 磅"/>
    <w:basedOn w:val="420"/>
    <w:autoRedefine/>
    <w:qFormat/>
  </w:style>
  <w:style w:type="paragraph" w:customStyle="1" w:styleId="xl29">
    <w:name w:val="xl29"/>
    <w:basedOn w:val="a9"/>
    <w:autoRedefine/>
    <w:qFormat/>
    <w:pPr>
      <w:widowControl/>
      <w:pBdr>
        <w:top w:val="single" w:sz="8" w:space="0" w:color="auto"/>
        <w:left w:val="single" w:sz="8" w:space="0" w:color="auto"/>
        <w:right w:val="single" w:sz="8" w:space="0" w:color="auto"/>
      </w:pBdr>
      <w:adjustRightInd/>
      <w:snapToGrid/>
      <w:spacing w:before="100" w:beforeAutospacing="1" w:after="100" w:afterAutospacing="1" w:line="240" w:lineRule="auto"/>
      <w:jc w:val="center"/>
    </w:pPr>
    <w:rPr>
      <w:rFonts w:ascii="仿宋_GB2312" w:eastAsia="仿宋_GB2312" w:hAnsi="Arial Unicode MS" w:hint="eastAsia"/>
      <w:kern w:val="0"/>
      <w:sz w:val="21"/>
      <w:szCs w:val="20"/>
    </w:rPr>
  </w:style>
  <w:style w:type="paragraph" w:customStyle="1" w:styleId="xl82">
    <w:name w:val="xl82"/>
    <w:basedOn w:val="a9"/>
    <w:autoRedefine/>
    <w:qFormat/>
    <w:pPr>
      <w:widowControl/>
      <w:pBdr>
        <w:top w:val="single" w:sz="4" w:space="0" w:color="000000"/>
        <w:left w:val="single" w:sz="4" w:space="0" w:color="000000"/>
        <w:bottom w:val="single" w:sz="4" w:space="0" w:color="000000"/>
        <w:right w:val="single" w:sz="8" w:space="0" w:color="000000"/>
      </w:pBdr>
      <w:shd w:val="clear" w:color="FFFFFF" w:fill="FFFFFF"/>
      <w:adjustRightInd/>
      <w:snapToGrid/>
      <w:spacing w:before="100" w:beforeAutospacing="1" w:after="100" w:afterAutospacing="1" w:line="240" w:lineRule="auto"/>
      <w:jc w:val="center"/>
      <w:textAlignment w:val="center"/>
    </w:pPr>
    <w:rPr>
      <w:rFonts w:hAnsi="宋体"/>
      <w:color w:val="000000"/>
      <w:kern w:val="0"/>
      <w:szCs w:val="20"/>
    </w:rPr>
  </w:style>
  <w:style w:type="paragraph" w:customStyle="1" w:styleId="xl57">
    <w:name w:val="xl57"/>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textAlignment w:val="center"/>
    </w:pPr>
    <w:rPr>
      <w:rFonts w:ascii="Arial Unicode MS" w:hAnsi="Arial Unicode MS"/>
      <w:kern w:val="0"/>
      <w:szCs w:val="20"/>
    </w:rPr>
  </w:style>
  <w:style w:type="paragraph" w:customStyle="1" w:styleId="xl78">
    <w:name w:val="xl78"/>
    <w:basedOn w:val="a9"/>
    <w:autoRedefine/>
    <w:qFormat/>
    <w:pPr>
      <w:widowControl/>
      <w:pBdr>
        <w:top w:val="single" w:sz="4" w:space="0" w:color="000000"/>
        <w:left w:val="single" w:sz="4" w:space="0" w:color="000000"/>
        <w:bottom w:val="single" w:sz="8" w:space="0" w:color="000000"/>
        <w:right w:val="single" w:sz="4" w:space="0" w:color="000000"/>
      </w:pBdr>
      <w:shd w:val="clear" w:color="FFFFFF" w:fill="FFFFFF"/>
      <w:adjustRightInd/>
      <w:snapToGrid/>
      <w:spacing w:before="100" w:beforeAutospacing="1" w:after="100" w:afterAutospacing="1" w:line="240" w:lineRule="auto"/>
      <w:jc w:val="center"/>
      <w:textAlignment w:val="center"/>
    </w:pPr>
    <w:rPr>
      <w:rFonts w:hAnsi="宋体"/>
      <w:color w:val="000000"/>
      <w:kern w:val="0"/>
      <w:szCs w:val="20"/>
    </w:rPr>
  </w:style>
  <w:style w:type="paragraph" w:customStyle="1" w:styleId="xl72">
    <w:name w:val="xl72"/>
    <w:basedOn w:val="a9"/>
    <w:autoRedefine/>
    <w:qFormat/>
    <w:pPr>
      <w:widowControl/>
      <w:shd w:val="clear" w:color="FFFFFF" w:fill="FFFFFF"/>
      <w:adjustRightInd/>
      <w:snapToGrid/>
      <w:spacing w:before="100" w:beforeAutospacing="1" w:after="100" w:afterAutospacing="1" w:line="240" w:lineRule="auto"/>
      <w:jc w:val="left"/>
      <w:textAlignment w:val="center"/>
    </w:pPr>
    <w:rPr>
      <w:rFonts w:hAnsi="宋体"/>
      <w:color w:val="000000"/>
      <w:kern w:val="0"/>
      <w:szCs w:val="20"/>
    </w:rPr>
  </w:style>
  <w:style w:type="paragraph" w:customStyle="1" w:styleId="1fb">
    <w:name w:val="样式 标题 1 + 宋体 三号"/>
    <w:basedOn w:val="1"/>
    <w:autoRedefine/>
    <w:qFormat/>
    <w:pPr>
      <w:keepNext w:val="0"/>
      <w:tabs>
        <w:tab w:val="left" w:pos="425"/>
      </w:tabs>
      <w:spacing w:before="240" w:after="240"/>
      <w:jc w:val="left"/>
    </w:pPr>
    <w:rPr>
      <w:rFonts w:eastAsia="黑体" w:hAnsi="宋体"/>
      <w:bCs w:val="0"/>
      <w:color w:val="FF0000"/>
      <w:sz w:val="32"/>
      <w:szCs w:val="20"/>
    </w:rPr>
  </w:style>
  <w:style w:type="paragraph" w:customStyle="1" w:styleId="affffffff5">
    <w:name w:val="示例"/>
    <w:next w:val="affffffd"/>
    <w:autoRedefine/>
    <w:qFormat/>
    <w:pPr>
      <w:tabs>
        <w:tab w:val="left" w:pos="816"/>
      </w:tabs>
      <w:spacing w:line="560" w:lineRule="exact"/>
      <w:ind w:left="840" w:firstLineChars="233" w:firstLine="419"/>
      <w:jc w:val="both"/>
    </w:pPr>
    <w:rPr>
      <w:rFonts w:ascii="宋体"/>
      <w:sz w:val="18"/>
    </w:rPr>
  </w:style>
  <w:style w:type="paragraph" w:customStyle="1" w:styleId="font11">
    <w:name w:val="font11"/>
    <w:basedOn w:val="a9"/>
    <w:autoRedefine/>
    <w:qFormat/>
    <w:pPr>
      <w:widowControl/>
      <w:adjustRightInd/>
      <w:snapToGrid/>
      <w:spacing w:before="100" w:beforeAutospacing="1" w:after="100" w:afterAutospacing="1" w:line="240" w:lineRule="auto"/>
      <w:jc w:val="left"/>
    </w:pPr>
    <w:rPr>
      <w:rFonts w:ascii="楷体_GB2312" w:eastAsia="楷体_GB2312" w:hAnsi="宋体"/>
      <w:b/>
      <w:color w:val="FF0000"/>
      <w:kern w:val="0"/>
      <w:sz w:val="21"/>
      <w:szCs w:val="20"/>
    </w:rPr>
  </w:style>
  <w:style w:type="paragraph" w:customStyle="1" w:styleId="2TimesNewRoman787815">
    <w:name w:val="样式 标题 2 + (西文) Times New Roman 段前: 7.8 磅 段后: 7.8 磅 行距: 1.5 倍行距"/>
    <w:basedOn w:val="23"/>
    <w:autoRedefine/>
    <w:qFormat/>
    <w:pPr>
      <w:adjustRightInd/>
      <w:snapToGrid/>
      <w:spacing w:before="156" w:after="156"/>
      <w:ind w:firstLineChars="200" w:firstLine="200"/>
      <w:jc w:val="both"/>
    </w:pPr>
    <w:rPr>
      <w:rFonts w:ascii="Times New Roman" w:eastAsia="黑体" w:hAnsi="Times New Roman"/>
      <w:bCs w:val="0"/>
      <w:kern w:val="2"/>
      <w:sz w:val="30"/>
      <w:szCs w:val="20"/>
    </w:rPr>
  </w:style>
  <w:style w:type="paragraph" w:customStyle="1" w:styleId="xl457">
    <w:name w:val="xl457"/>
    <w:basedOn w:val="a9"/>
    <w:autoRedefine/>
    <w:qFormat/>
    <w:pPr>
      <w:widowControl/>
      <w:pBdr>
        <w:top w:val="single" w:sz="4" w:space="0" w:color="000000"/>
        <w:left w:val="single" w:sz="4" w:space="0" w:color="000000"/>
        <w:bottom w:val="single" w:sz="4" w:space="0" w:color="000000"/>
        <w:right w:val="single" w:sz="8"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Char2f2">
    <w:name w:val="Char2"/>
    <w:basedOn w:val="a9"/>
    <w:autoRedefine/>
    <w:qFormat/>
    <w:pPr>
      <w:adjustRightInd/>
      <w:snapToGrid/>
      <w:spacing w:line="360" w:lineRule="auto"/>
      <w:ind w:firstLineChars="200" w:firstLine="200"/>
    </w:pPr>
    <w:rPr>
      <w:rFonts w:hAnsi="宋体"/>
      <w:szCs w:val="20"/>
    </w:rPr>
  </w:style>
  <w:style w:type="paragraph" w:customStyle="1" w:styleId="affffffff6">
    <w:name w:val="其他发布部门"/>
    <w:basedOn w:val="afffffff"/>
    <w:autoRedefine/>
    <w:qFormat/>
    <w:pPr>
      <w:spacing w:line="0" w:lineRule="atLeast"/>
    </w:pPr>
    <w:rPr>
      <w:rFonts w:ascii="黑体" w:eastAsia="黑体"/>
      <w:b w:val="0"/>
    </w:rPr>
  </w:style>
  <w:style w:type="paragraph" w:customStyle="1" w:styleId="B1">
    <w:name w:val="B图名"/>
    <w:autoRedefine/>
    <w:qFormat/>
    <w:pPr>
      <w:spacing w:before="187" w:after="187"/>
      <w:jc w:val="center"/>
    </w:pPr>
    <w:rPr>
      <w:rFonts w:eastAsia="黑体"/>
      <w:kern w:val="2"/>
      <w:sz w:val="21"/>
    </w:rPr>
  </w:style>
  <w:style w:type="paragraph" w:customStyle="1" w:styleId="affffffff7">
    <w:name w:val="向喜琼表格文字"/>
    <w:basedOn w:val="a9"/>
    <w:next w:val="a9"/>
    <w:autoRedefine/>
    <w:qFormat/>
    <w:pPr>
      <w:spacing w:line="240" w:lineRule="auto"/>
      <w:jc w:val="center"/>
    </w:pPr>
    <w:rPr>
      <w:rFonts w:ascii="Times" w:hAnsi="Times"/>
      <w:kern w:val="0"/>
      <w:szCs w:val="20"/>
    </w:rPr>
  </w:style>
  <w:style w:type="paragraph" w:customStyle="1" w:styleId="65">
    <w:name w:val="6表中文字"/>
    <w:basedOn w:val="a9"/>
    <w:autoRedefine/>
    <w:qFormat/>
    <w:pPr>
      <w:widowControl/>
      <w:topLinePunct/>
      <w:autoSpaceDE w:val="0"/>
      <w:autoSpaceDN w:val="0"/>
      <w:spacing w:line="360" w:lineRule="auto"/>
      <w:ind w:firstLineChars="200" w:firstLine="200"/>
      <w:jc w:val="center"/>
    </w:pPr>
    <w:rPr>
      <w:rFonts w:ascii="Times New Roman" w:eastAsia="仿宋_GB2312" w:hAnsi="Times New Roman"/>
      <w:kern w:val="0"/>
      <w:szCs w:val="20"/>
    </w:rPr>
  </w:style>
  <w:style w:type="paragraph" w:customStyle="1" w:styleId="affffffff8">
    <w:name w:val="章"/>
    <w:basedOn w:val="a9"/>
    <w:autoRedefine/>
    <w:qFormat/>
    <w:pPr>
      <w:widowControl/>
      <w:adjustRightInd/>
      <w:snapToGrid/>
      <w:spacing w:line="360" w:lineRule="auto"/>
      <w:ind w:right="142"/>
      <w:jc w:val="center"/>
      <w:outlineLvl w:val="0"/>
    </w:pPr>
    <w:rPr>
      <w:rFonts w:hAnsi="宋体"/>
      <w:b/>
      <w:kern w:val="0"/>
      <w:sz w:val="32"/>
      <w:szCs w:val="20"/>
    </w:rPr>
  </w:style>
  <w:style w:type="paragraph" w:customStyle="1" w:styleId="New">
    <w:name w:val="正文 New"/>
    <w:autoRedefine/>
    <w:qFormat/>
    <w:pPr>
      <w:widowControl w:val="0"/>
      <w:spacing w:line="560" w:lineRule="exact"/>
      <w:jc w:val="both"/>
    </w:pPr>
    <w:rPr>
      <w:kern w:val="2"/>
      <w:sz w:val="21"/>
    </w:rPr>
  </w:style>
  <w:style w:type="paragraph" w:customStyle="1" w:styleId="219">
    <w:name w:val="样式 正文文字 + 首行缩进:  2 字符1"/>
    <w:basedOn w:val="aff2"/>
    <w:autoRedefine/>
    <w:qFormat/>
    <w:pPr>
      <w:spacing w:line="360" w:lineRule="auto"/>
      <w:jc w:val="center"/>
    </w:pPr>
    <w:rPr>
      <w:rFonts w:eastAsia="仿宋_GB2312"/>
      <w:b/>
      <w:sz w:val="24"/>
      <w:szCs w:val="20"/>
    </w:rPr>
  </w:style>
  <w:style w:type="paragraph" w:customStyle="1" w:styleId="xl81">
    <w:name w:val="xl81"/>
    <w:basedOn w:val="a9"/>
    <w:autoRedefine/>
    <w:qFormat/>
    <w:pPr>
      <w:widowControl/>
      <w:pBdr>
        <w:top w:val="single" w:sz="8" w:space="0" w:color="000000"/>
        <w:left w:val="single" w:sz="4" w:space="0" w:color="000000"/>
        <w:bottom w:val="single" w:sz="4" w:space="0" w:color="000000"/>
        <w:right w:val="single" w:sz="8" w:space="0" w:color="000000"/>
      </w:pBdr>
      <w:shd w:val="clear" w:color="FFFFFF" w:fill="FFFFFF"/>
      <w:adjustRightInd/>
      <w:snapToGrid/>
      <w:spacing w:before="100" w:beforeAutospacing="1" w:after="100" w:afterAutospacing="1" w:line="240" w:lineRule="auto"/>
      <w:jc w:val="center"/>
      <w:textAlignment w:val="center"/>
    </w:pPr>
    <w:rPr>
      <w:rFonts w:hAnsi="宋体"/>
      <w:color w:val="000000"/>
      <w:kern w:val="0"/>
      <w:szCs w:val="20"/>
    </w:rPr>
  </w:style>
  <w:style w:type="paragraph" w:customStyle="1" w:styleId="xl85">
    <w:name w:val="xl85"/>
    <w:basedOn w:val="a9"/>
    <w:autoRedefine/>
    <w:qFormat/>
    <w:pPr>
      <w:widowControl/>
      <w:pBdr>
        <w:top w:val="single" w:sz="8" w:space="0" w:color="auto"/>
        <w:left w:val="single" w:sz="8" w:space="0" w:color="auto"/>
        <w:bottom w:val="single" w:sz="8" w:space="0" w:color="auto"/>
        <w:right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xl459">
    <w:name w:val="xl459"/>
    <w:basedOn w:val="a9"/>
    <w:autoRedefine/>
    <w:qFormat/>
    <w:pPr>
      <w:widowControl/>
      <w:pBdr>
        <w:top w:val="single" w:sz="4" w:space="0" w:color="auto"/>
        <w:left w:val="single" w:sz="4" w:space="0" w:color="auto"/>
        <w:bottom w:val="single" w:sz="4" w:space="0" w:color="auto"/>
        <w:right w:val="single" w:sz="4"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7300">
    <w:name w:val="7.30正文"/>
    <w:autoRedefine/>
    <w:qFormat/>
    <w:pPr>
      <w:widowControl w:val="0"/>
      <w:spacing w:line="332" w:lineRule="exact"/>
      <w:jc w:val="both"/>
    </w:pPr>
    <w:rPr>
      <w:kern w:val="2"/>
      <w:sz w:val="21"/>
    </w:rPr>
  </w:style>
  <w:style w:type="paragraph" w:customStyle="1" w:styleId="xl460">
    <w:name w:val="xl460"/>
    <w:basedOn w:val="a9"/>
    <w:autoRedefine/>
    <w:qFormat/>
    <w:pPr>
      <w:widowControl/>
      <w:pBdr>
        <w:top w:val="single" w:sz="4" w:space="0" w:color="auto"/>
        <w:left w:val="single" w:sz="4" w:space="0" w:color="auto"/>
        <w:bottom w:val="single" w:sz="4" w:space="0" w:color="auto"/>
        <w:right w:val="single" w:sz="4"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xl466">
    <w:name w:val="xl466"/>
    <w:basedOn w:val="a9"/>
    <w:autoRedefine/>
    <w:qFormat/>
    <w:pPr>
      <w:widowControl/>
      <w:pBdr>
        <w:top w:val="single" w:sz="4" w:space="0" w:color="auto"/>
        <w:left w:val="single" w:sz="4" w:space="0" w:color="auto"/>
        <w:bottom w:val="single" w:sz="4" w:space="0" w:color="auto"/>
        <w:right w:val="single" w:sz="8"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xl132">
    <w:name w:val="xl132"/>
    <w:basedOn w:val="a9"/>
    <w:autoRedefine/>
    <w:qFormat/>
    <w:pPr>
      <w:widowControl/>
      <w:pBdr>
        <w:top w:val="single" w:sz="8" w:space="0" w:color="auto"/>
      </w:pBdr>
      <w:adjustRightInd/>
      <w:snapToGrid/>
      <w:spacing w:before="100" w:beforeAutospacing="1" w:after="100" w:afterAutospacing="1" w:line="240" w:lineRule="auto"/>
      <w:jc w:val="center"/>
    </w:pPr>
    <w:rPr>
      <w:rFonts w:hAnsi="宋体"/>
      <w:b/>
      <w:kern w:val="0"/>
      <w:szCs w:val="20"/>
    </w:rPr>
  </w:style>
  <w:style w:type="paragraph" w:customStyle="1" w:styleId="affffffff9">
    <w:name w:val="a封面标题"/>
    <w:autoRedefine/>
    <w:qFormat/>
    <w:pPr>
      <w:spacing w:line="560" w:lineRule="exact"/>
      <w:jc w:val="center"/>
    </w:pPr>
    <w:rPr>
      <w:b/>
      <w:sz w:val="52"/>
    </w:rPr>
  </w:style>
  <w:style w:type="paragraph" w:customStyle="1" w:styleId="xl64">
    <w:name w:val="xl64"/>
    <w:basedOn w:val="a9"/>
    <w:autoRedefine/>
    <w:qFormat/>
    <w:pPr>
      <w:widowControl/>
      <w:pBdr>
        <w:top w:val="single" w:sz="4" w:space="0" w:color="000000"/>
        <w:left w:val="single" w:sz="4" w:space="0" w:color="000000"/>
        <w:bottom w:val="single" w:sz="8" w:space="0" w:color="000000"/>
        <w:right w:val="single" w:sz="4" w:space="0" w:color="000000"/>
      </w:pBdr>
      <w:shd w:val="clear" w:color="FFFFFF" w:fill="FFFFFF"/>
      <w:adjustRightInd/>
      <w:snapToGrid/>
      <w:spacing w:before="100" w:beforeAutospacing="1" w:after="100" w:afterAutospacing="1" w:line="240" w:lineRule="auto"/>
      <w:jc w:val="left"/>
      <w:textAlignment w:val="center"/>
    </w:pPr>
    <w:rPr>
      <w:rFonts w:hAnsi="宋体"/>
      <w:color w:val="000000"/>
      <w:kern w:val="0"/>
      <w:szCs w:val="20"/>
    </w:rPr>
  </w:style>
  <w:style w:type="paragraph" w:customStyle="1" w:styleId="xl39">
    <w:name w:val="xl39"/>
    <w:basedOn w:val="a9"/>
    <w:autoRedefine/>
    <w:qFormat/>
    <w:pPr>
      <w:widowControl/>
      <w:pBdr>
        <w:left w:val="single" w:sz="8" w:space="0" w:color="auto"/>
        <w:bottom w:val="single" w:sz="8" w:space="0" w:color="auto"/>
        <w:right w:val="single" w:sz="8" w:space="0" w:color="auto"/>
      </w:pBdr>
      <w:adjustRightInd/>
      <w:snapToGrid/>
      <w:spacing w:before="100" w:beforeAutospacing="1" w:after="100" w:afterAutospacing="1" w:line="240" w:lineRule="auto"/>
      <w:jc w:val="center"/>
    </w:pPr>
    <w:rPr>
      <w:rFonts w:ascii="仿宋_GB2312" w:eastAsia="仿宋_GB2312" w:hAnsi="Arial Unicode MS" w:hint="eastAsia"/>
      <w:kern w:val="0"/>
      <w:sz w:val="21"/>
      <w:szCs w:val="20"/>
    </w:rPr>
  </w:style>
  <w:style w:type="paragraph" w:customStyle="1" w:styleId="font19">
    <w:name w:val="font19"/>
    <w:basedOn w:val="a9"/>
    <w:autoRedefine/>
    <w:qFormat/>
    <w:pPr>
      <w:widowControl/>
      <w:adjustRightInd/>
      <w:snapToGrid/>
      <w:spacing w:before="100" w:beforeAutospacing="1" w:after="100" w:afterAutospacing="1" w:line="240" w:lineRule="auto"/>
      <w:jc w:val="left"/>
    </w:pPr>
    <w:rPr>
      <w:rFonts w:hAnsi="宋体"/>
      <w:color w:val="FF0000"/>
      <w:kern w:val="0"/>
      <w:sz w:val="20"/>
      <w:szCs w:val="20"/>
    </w:rPr>
  </w:style>
  <w:style w:type="paragraph" w:customStyle="1" w:styleId="xl59">
    <w:name w:val="xl59"/>
    <w:basedOn w:val="a9"/>
    <w:autoRedefine/>
    <w:qFormat/>
    <w:pPr>
      <w:widowControl/>
      <w:pBdr>
        <w:left w:val="single" w:sz="4" w:space="0" w:color="auto"/>
        <w:right w:val="single" w:sz="4" w:space="0" w:color="auto"/>
      </w:pBdr>
      <w:adjustRightInd/>
      <w:snapToGrid/>
      <w:spacing w:before="100" w:beforeAutospacing="1" w:after="100" w:afterAutospacing="1" w:line="240" w:lineRule="auto"/>
      <w:jc w:val="center"/>
      <w:textAlignment w:val="center"/>
    </w:pPr>
    <w:rPr>
      <w:rFonts w:ascii="Times New Roman" w:hAnsi="Times New Roman"/>
      <w:kern w:val="0"/>
      <w:szCs w:val="20"/>
    </w:rPr>
  </w:style>
  <w:style w:type="paragraph" w:customStyle="1" w:styleId="xl501">
    <w:name w:val="xl501"/>
    <w:basedOn w:val="a9"/>
    <w:autoRedefine/>
    <w:qFormat/>
    <w:pPr>
      <w:widowControl/>
      <w:pBdr>
        <w:top w:val="single" w:sz="4" w:space="0" w:color="auto"/>
        <w:left w:val="single" w:sz="4" w:space="0" w:color="auto"/>
        <w:bottom w:val="single" w:sz="4" w:space="0" w:color="auto"/>
        <w:right w:val="single" w:sz="4" w:space="0" w:color="auto"/>
      </w:pBdr>
      <w:shd w:val="clear" w:color="FFFFFF" w:fill="FFFFFF"/>
      <w:adjustRightInd/>
      <w:snapToGrid/>
      <w:spacing w:before="100" w:beforeAutospacing="1" w:after="100" w:afterAutospacing="1" w:line="240" w:lineRule="auto"/>
      <w:jc w:val="left"/>
    </w:pPr>
    <w:rPr>
      <w:rFonts w:hAnsi="宋体"/>
      <w:kern w:val="0"/>
      <w:sz w:val="20"/>
      <w:szCs w:val="20"/>
    </w:rPr>
  </w:style>
  <w:style w:type="paragraph" w:customStyle="1" w:styleId="xl479">
    <w:name w:val="xl479"/>
    <w:basedOn w:val="a9"/>
    <w:autoRedefine/>
    <w:qFormat/>
    <w:pPr>
      <w:widowControl/>
      <w:pBdr>
        <w:top w:val="single" w:sz="4" w:space="0" w:color="auto"/>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xl73">
    <w:name w:val="xl73"/>
    <w:basedOn w:val="a9"/>
    <w:autoRedefine/>
    <w:qFormat/>
    <w:pPr>
      <w:widowControl/>
      <w:shd w:val="clear" w:color="FFFFFF" w:fill="FFFFFF"/>
      <w:adjustRightInd/>
      <w:snapToGrid/>
      <w:spacing w:before="100" w:beforeAutospacing="1" w:after="100" w:afterAutospacing="1" w:line="240" w:lineRule="auto"/>
      <w:jc w:val="center"/>
      <w:textAlignment w:val="center"/>
    </w:pPr>
    <w:rPr>
      <w:rFonts w:hAnsi="宋体"/>
      <w:color w:val="000000"/>
      <w:kern w:val="0"/>
      <w:szCs w:val="20"/>
    </w:rPr>
  </w:style>
  <w:style w:type="paragraph" w:customStyle="1" w:styleId="2f7">
    <w:name w:val="列出段落2"/>
    <w:basedOn w:val="a9"/>
    <w:autoRedefine/>
    <w:qFormat/>
    <w:pPr>
      <w:spacing w:line="360" w:lineRule="auto"/>
      <w:ind w:firstLineChars="200" w:firstLine="420"/>
    </w:pPr>
    <w:rPr>
      <w:rFonts w:ascii="Calibri"/>
      <w:szCs w:val="20"/>
    </w:rPr>
  </w:style>
  <w:style w:type="paragraph" w:customStyle="1" w:styleId="2Char3">
    <w:name w:val="正文缩进2字 Char"/>
    <w:autoRedefine/>
    <w:qFormat/>
    <w:pPr>
      <w:snapToGrid w:val="0"/>
      <w:spacing w:beforeLines="50" w:line="360" w:lineRule="auto"/>
      <w:ind w:firstLineChars="200" w:firstLine="200"/>
    </w:pPr>
    <w:rPr>
      <w:rFonts w:eastAsia="仿宋_GB2312"/>
      <w:kern w:val="2"/>
      <w:sz w:val="24"/>
    </w:rPr>
  </w:style>
  <w:style w:type="paragraph" w:customStyle="1" w:styleId="xl482">
    <w:name w:val="xl482"/>
    <w:basedOn w:val="a9"/>
    <w:autoRedefine/>
    <w:qFormat/>
    <w:pPr>
      <w:widowControl/>
      <w:pBdr>
        <w:top w:val="single" w:sz="4" w:space="0" w:color="auto"/>
        <w:left w:val="single" w:sz="4" w:space="0" w:color="auto"/>
        <w:bottom w:val="single" w:sz="4" w:space="0" w:color="auto"/>
        <w:right w:val="single" w:sz="8" w:space="0" w:color="auto"/>
      </w:pBdr>
      <w:adjustRightInd/>
      <w:snapToGrid/>
      <w:spacing w:before="100" w:beforeAutospacing="1" w:after="100" w:afterAutospacing="1" w:line="240" w:lineRule="auto"/>
      <w:jc w:val="center"/>
    </w:pPr>
    <w:rPr>
      <w:rFonts w:hAnsi="宋体"/>
      <w:kern w:val="0"/>
      <w:sz w:val="20"/>
      <w:szCs w:val="20"/>
    </w:rPr>
  </w:style>
  <w:style w:type="paragraph" w:customStyle="1" w:styleId="3CharCharCharCharCharCharCharCharCharCharCharCharCharCharCharCharCharCharCharCharCharChar">
    <w:name w:val="表格3 Char Char Char Char Char Char Char Char Char Char Char Char Char Char Char Char Char Char Char Char Char Char"/>
    <w:autoRedefine/>
    <w:qFormat/>
    <w:pPr>
      <w:spacing w:before="240" w:after="240" w:line="360" w:lineRule="auto"/>
    </w:pPr>
    <w:rPr>
      <w:rFonts w:eastAsia="仿宋_GB2312"/>
      <w:kern w:val="2"/>
      <w:sz w:val="24"/>
    </w:rPr>
  </w:style>
  <w:style w:type="paragraph" w:customStyle="1" w:styleId="xl45">
    <w:name w:val="xl45"/>
    <w:basedOn w:val="a9"/>
    <w:autoRedefine/>
    <w:qFormat/>
    <w:pPr>
      <w:widowControl/>
      <w:pBdr>
        <w:top w:val="single" w:sz="4" w:space="0" w:color="auto"/>
        <w:left w:val="single" w:sz="4" w:space="0" w:color="auto"/>
        <w:right w:val="single" w:sz="4" w:space="0" w:color="auto"/>
      </w:pBdr>
      <w:adjustRightInd/>
      <w:snapToGrid/>
      <w:spacing w:before="100" w:beforeAutospacing="1" w:after="100" w:afterAutospacing="1" w:line="240" w:lineRule="auto"/>
      <w:jc w:val="center"/>
      <w:textAlignment w:val="center"/>
    </w:pPr>
    <w:rPr>
      <w:rFonts w:hAnsi="宋体"/>
      <w:kern w:val="0"/>
      <w:sz w:val="20"/>
      <w:szCs w:val="20"/>
    </w:rPr>
  </w:style>
  <w:style w:type="paragraph" w:customStyle="1" w:styleId="2f8">
    <w:name w:val="样式 宋体 左 首行缩进:  2 字符"/>
    <w:basedOn w:val="a9"/>
    <w:autoRedefine/>
    <w:qFormat/>
    <w:pPr>
      <w:adjustRightInd/>
      <w:snapToGrid/>
      <w:spacing w:line="360" w:lineRule="auto"/>
      <w:ind w:firstLineChars="200" w:firstLine="480"/>
      <w:jc w:val="left"/>
    </w:pPr>
    <w:rPr>
      <w:rFonts w:hAnsi="宋体"/>
      <w:sz w:val="28"/>
      <w:szCs w:val="20"/>
    </w:rPr>
  </w:style>
  <w:style w:type="paragraph" w:customStyle="1" w:styleId="affffffffa">
    <w:name w:val="!编号+仿宋四号"/>
    <w:basedOn w:val="affffff4"/>
    <w:next w:val="affffff4"/>
    <w:autoRedefine/>
    <w:qFormat/>
  </w:style>
  <w:style w:type="paragraph" w:customStyle="1" w:styleId="48">
    <w:name w:val="4子目"/>
    <w:basedOn w:val="a9"/>
    <w:next w:val="a9"/>
    <w:autoRedefine/>
    <w:qFormat/>
    <w:pPr>
      <w:keepNext/>
      <w:adjustRightInd/>
      <w:snapToGrid/>
      <w:spacing w:before="50" w:after="50"/>
      <w:jc w:val="left"/>
      <w:outlineLvl w:val="3"/>
    </w:pPr>
    <w:rPr>
      <w:rFonts w:eastAsia="黑体" w:hAnsi="宋体"/>
      <w:b/>
      <w:sz w:val="28"/>
      <w:szCs w:val="20"/>
    </w:rPr>
  </w:style>
  <w:style w:type="paragraph" w:customStyle="1" w:styleId="xl86">
    <w:name w:val="xl86"/>
    <w:basedOn w:val="a9"/>
    <w:autoRedefine/>
    <w:qFormat/>
    <w:pPr>
      <w:widowControl/>
      <w:pBdr>
        <w:bottom w:val="single" w:sz="8" w:space="0" w:color="auto"/>
        <w:right w:val="single" w:sz="8"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affffffffb">
    <w:name w:val="列项◆（三级）"/>
    <w:autoRedefine/>
    <w:qFormat/>
    <w:pPr>
      <w:tabs>
        <w:tab w:val="left" w:pos="960"/>
      </w:tabs>
      <w:spacing w:line="560" w:lineRule="exact"/>
      <w:ind w:leftChars="600" w:left="800" w:hangingChars="200" w:hanging="200"/>
    </w:pPr>
    <w:rPr>
      <w:rFonts w:ascii="宋体"/>
      <w:sz w:val="21"/>
    </w:rPr>
  </w:style>
  <w:style w:type="paragraph" w:customStyle="1" w:styleId="xl472">
    <w:name w:val="xl472"/>
    <w:basedOn w:val="a9"/>
    <w:autoRedefine/>
    <w:qFormat/>
    <w:pPr>
      <w:widowControl/>
      <w:pBdr>
        <w:left w:val="single" w:sz="8" w:space="0" w:color="auto"/>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xl122">
    <w:name w:val="xl122"/>
    <w:basedOn w:val="a9"/>
    <w:autoRedefine/>
    <w:qFormat/>
    <w:pPr>
      <w:widowControl/>
      <w:pBdr>
        <w:top w:val="single" w:sz="8" w:space="0" w:color="auto"/>
        <w:bottom w:val="single" w:sz="8" w:space="0" w:color="auto"/>
      </w:pBdr>
      <w:adjustRightInd/>
      <w:snapToGrid/>
      <w:spacing w:before="100" w:beforeAutospacing="1" w:after="100" w:afterAutospacing="1" w:line="240" w:lineRule="auto"/>
      <w:jc w:val="left"/>
      <w:textAlignment w:val="top"/>
    </w:pPr>
    <w:rPr>
      <w:rFonts w:ascii="楷体_GB2312" w:eastAsia="楷体_GB2312" w:hAnsi="宋体"/>
      <w:b/>
      <w:kern w:val="0"/>
      <w:sz w:val="21"/>
      <w:szCs w:val="20"/>
    </w:rPr>
  </w:style>
  <w:style w:type="paragraph" w:customStyle="1" w:styleId="xl462">
    <w:name w:val="xl462"/>
    <w:basedOn w:val="a9"/>
    <w:autoRedefine/>
    <w:qFormat/>
    <w:pPr>
      <w:widowControl/>
      <w:pBdr>
        <w:top w:val="single" w:sz="8" w:space="0" w:color="auto"/>
        <w:left w:val="single" w:sz="8" w:space="0" w:color="auto"/>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xl473">
    <w:name w:val="xl473"/>
    <w:basedOn w:val="a9"/>
    <w:autoRedefine/>
    <w:qFormat/>
    <w:pPr>
      <w:widowControl/>
      <w:pBdr>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left"/>
    </w:pPr>
    <w:rPr>
      <w:rFonts w:hAnsi="宋体"/>
      <w:kern w:val="0"/>
      <w:sz w:val="20"/>
      <w:szCs w:val="20"/>
    </w:rPr>
  </w:style>
  <w:style w:type="paragraph" w:customStyle="1" w:styleId="xl488">
    <w:name w:val="xl488"/>
    <w:basedOn w:val="a9"/>
    <w:autoRedefine/>
    <w:qFormat/>
    <w:pPr>
      <w:widowControl/>
      <w:pBdr>
        <w:top w:val="single" w:sz="4" w:space="0" w:color="000000"/>
        <w:left w:val="single" w:sz="4" w:space="0" w:color="000000"/>
        <w:bottom w:val="single" w:sz="4" w:space="0" w:color="000000"/>
        <w:right w:val="single" w:sz="8" w:space="0" w:color="auto"/>
      </w:pBdr>
      <w:adjustRightInd/>
      <w:snapToGrid/>
      <w:spacing w:before="100" w:beforeAutospacing="1" w:after="100" w:afterAutospacing="1" w:line="240" w:lineRule="auto"/>
      <w:jc w:val="center"/>
    </w:pPr>
    <w:rPr>
      <w:rFonts w:hAnsi="宋体"/>
      <w:kern w:val="0"/>
      <w:sz w:val="20"/>
      <w:szCs w:val="20"/>
    </w:rPr>
  </w:style>
  <w:style w:type="paragraph" w:customStyle="1" w:styleId="CharCharCharCharCharCharCharCharCharCharCharCharCharCharCharChar1">
    <w:name w:val="Char Char Char Char Char Char Char Char Char Char Char Char Char Char Char Char1"/>
    <w:basedOn w:val="a9"/>
    <w:next w:val="a9"/>
    <w:autoRedefine/>
    <w:qFormat/>
    <w:pPr>
      <w:spacing w:line="360" w:lineRule="auto"/>
      <w:ind w:firstLineChars="200" w:firstLine="200"/>
    </w:pPr>
    <w:rPr>
      <w:rFonts w:eastAsia="仿宋_GB2312" w:hAnsi="宋体"/>
      <w:szCs w:val="20"/>
    </w:rPr>
  </w:style>
  <w:style w:type="paragraph" w:customStyle="1" w:styleId="xl54">
    <w:name w:val="xl54"/>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textAlignment w:val="center"/>
    </w:pPr>
    <w:rPr>
      <w:rFonts w:ascii="Arial Unicode MS" w:hAnsi="Arial Unicode MS"/>
      <w:b/>
      <w:kern w:val="0"/>
      <w:szCs w:val="20"/>
    </w:rPr>
  </w:style>
  <w:style w:type="paragraph" w:customStyle="1" w:styleId="xl111">
    <w:name w:val="xl111"/>
    <w:basedOn w:val="a9"/>
    <w:autoRedefine/>
    <w:qFormat/>
    <w:pPr>
      <w:widowControl/>
      <w:pBdr>
        <w:top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affffffffc">
    <w:name w:val="数字编号列项（二级）"/>
    <w:autoRedefine/>
    <w:qFormat/>
    <w:pPr>
      <w:spacing w:line="560" w:lineRule="exact"/>
      <w:ind w:leftChars="400" w:left="1260" w:hangingChars="200" w:hanging="420"/>
      <w:jc w:val="both"/>
    </w:pPr>
    <w:rPr>
      <w:rFonts w:ascii="宋体"/>
      <w:sz w:val="21"/>
    </w:rPr>
  </w:style>
  <w:style w:type="paragraph" w:customStyle="1" w:styleId="ParaChar">
    <w:name w:val="默认段落字体 Para Char"/>
    <w:basedOn w:val="a9"/>
    <w:autoRedefine/>
    <w:qFormat/>
    <w:pPr>
      <w:adjustRightInd/>
      <w:snapToGrid/>
      <w:spacing w:line="240" w:lineRule="auto"/>
    </w:pPr>
    <w:rPr>
      <w:rFonts w:ascii="Times New Roman" w:hAnsi="Times New Roman"/>
      <w:sz w:val="21"/>
      <w:szCs w:val="20"/>
    </w:rPr>
  </w:style>
  <w:style w:type="paragraph" w:customStyle="1" w:styleId="520">
    <w:name w:val="样式 标题 5 + 首行缩进:  2 字符"/>
    <w:basedOn w:val="51"/>
    <w:autoRedefine/>
    <w:qFormat/>
    <w:pPr>
      <w:adjustRightInd/>
      <w:snapToGrid/>
      <w:spacing w:before="0" w:after="0" w:line="480" w:lineRule="auto"/>
    </w:pPr>
    <w:rPr>
      <w:rFonts w:ascii="Times New Roman" w:eastAsia="黑体" w:hAnsi="Times New Roman"/>
      <w:b w:val="0"/>
      <w:bCs w:val="0"/>
      <w:szCs w:val="20"/>
    </w:rPr>
  </w:style>
  <w:style w:type="paragraph" w:customStyle="1" w:styleId="xl61">
    <w:name w:val="xl61"/>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textAlignment w:val="center"/>
    </w:pPr>
    <w:rPr>
      <w:rFonts w:ascii="Times New Roman" w:hAnsi="Times New Roman"/>
      <w:b/>
      <w:kern w:val="0"/>
      <w:szCs w:val="20"/>
    </w:rPr>
  </w:style>
  <w:style w:type="paragraph" w:customStyle="1" w:styleId="p16">
    <w:name w:val="p16"/>
    <w:basedOn w:val="a9"/>
    <w:autoRedefine/>
    <w:qFormat/>
    <w:pPr>
      <w:widowControl/>
      <w:adjustRightInd/>
      <w:snapToGrid/>
      <w:spacing w:line="240" w:lineRule="auto"/>
      <w:jc w:val="left"/>
    </w:pPr>
    <w:rPr>
      <w:rFonts w:ascii="Times New Roman" w:hAnsi="Times New Roman"/>
      <w:kern w:val="0"/>
      <w:sz w:val="21"/>
      <w:szCs w:val="20"/>
    </w:rPr>
  </w:style>
  <w:style w:type="paragraph" w:customStyle="1" w:styleId="xl464">
    <w:name w:val="xl464"/>
    <w:basedOn w:val="a9"/>
    <w:autoRedefine/>
    <w:qFormat/>
    <w:pPr>
      <w:widowControl/>
      <w:pBdr>
        <w:top w:val="single" w:sz="4" w:space="0" w:color="000000"/>
        <w:left w:val="single" w:sz="8" w:space="0" w:color="auto"/>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affffffffd">
    <w:name w:val="目次、索引正文"/>
    <w:autoRedefine/>
    <w:qFormat/>
    <w:pPr>
      <w:spacing w:line="320" w:lineRule="exact"/>
      <w:jc w:val="both"/>
    </w:pPr>
    <w:rPr>
      <w:rFonts w:ascii="宋体"/>
      <w:sz w:val="21"/>
    </w:rPr>
  </w:style>
  <w:style w:type="paragraph" w:customStyle="1" w:styleId="1fc">
    <w:name w:val="目录1"/>
    <w:autoRedefine/>
    <w:qFormat/>
    <w:pPr>
      <w:spacing w:beforeLines="50" w:afterLines="50" w:line="332" w:lineRule="exact"/>
      <w:ind w:firstLineChars="180" w:firstLine="180"/>
      <w:outlineLvl w:val="0"/>
    </w:pPr>
    <w:rPr>
      <w:b/>
      <w:kern w:val="2"/>
      <w:sz w:val="28"/>
    </w:rPr>
  </w:style>
  <w:style w:type="paragraph" w:customStyle="1" w:styleId="xl104">
    <w:name w:val="xl104"/>
    <w:basedOn w:val="a9"/>
    <w:autoRedefine/>
    <w:qFormat/>
    <w:pPr>
      <w:widowControl/>
      <w:pBdr>
        <w:bottom w:val="single" w:sz="8" w:space="0" w:color="auto"/>
        <w:right w:val="single" w:sz="8" w:space="0" w:color="auto"/>
      </w:pBdr>
      <w:adjustRightInd/>
      <w:snapToGrid/>
      <w:spacing w:before="100" w:beforeAutospacing="1" w:after="100" w:afterAutospacing="1" w:line="240" w:lineRule="auto"/>
      <w:jc w:val="center"/>
      <w:textAlignment w:val="bottom"/>
    </w:pPr>
    <w:rPr>
      <w:rFonts w:ascii="Times New Roman" w:hAnsi="Times New Roman"/>
      <w:color w:val="FF0000"/>
      <w:kern w:val="0"/>
      <w:sz w:val="21"/>
      <w:szCs w:val="20"/>
    </w:rPr>
  </w:style>
  <w:style w:type="paragraph" w:customStyle="1" w:styleId="320">
    <w:name w:val="标题 32"/>
    <w:basedOn w:val="a9"/>
    <w:next w:val="af5"/>
    <w:autoRedefine/>
    <w:qFormat/>
    <w:pPr>
      <w:widowControl/>
      <w:adjustRightInd/>
      <w:snapToGrid/>
      <w:spacing w:line="360" w:lineRule="auto"/>
      <w:jc w:val="left"/>
      <w:outlineLvl w:val="2"/>
    </w:pPr>
    <w:rPr>
      <w:rFonts w:ascii="Times New Roman" w:hAnsi="Times New Roman"/>
      <w:szCs w:val="20"/>
    </w:rPr>
  </w:style>
  <w:style w:type="paragraph" w:customStyle="1" w:styleId="xl112">
    <w:name w:val="xl112"/>
    <w:basedOn w:val="a9"/>
    <w:autoRedefine/>
    <w:qFormat/>
    <w:pPr>
      <w:widowControl/>
      <w:pBdr>
        <w:top w:val="single" w:sz="8" w:space="0" w:color="auto"/>
      </w:pBdr>
      <w:adjustRightInd/>
      <w:snapToGrid/>
      <w:spacing w:before="100" w:beforeAutospacing="1" w:after="100" w:afterAutospacing="1" w:line="240" w:lineRule="auto"/>
      <w:jc w:val="left"/>
    </w:pPr>
    <w:rPr>
      <w:rFonts w:hAnsi="宋体"/>
      <w:kern w:val="0"/>
      <w:szCs w:val="20"/>
    </w:rPr>
  </w:style>
  <w:style w:type="paragraph" w:customStyle="1" w:styleId="font15">
    <w:name w:val="font15"/>
    <w:basedOn w:val="a9"/>
    <w:autoRedefine/>
    <w:qFormat/>
    <w:pPr>
      <w:widowControl/>
      <w:adjustRightInd/>
      <w:snapToGrid/>
      <w:spacing w:before="100" w:beforeAutospacing="1" w:after="100" w:afterAutospacing="1" w:line="240" w:lineRule="auto"/>
      <w:jc w:val="left"/>
    </w:pPr>
    <w:rPr>
      <w:rFonts w:ascii="Times New Roman" w:hAnsi="Times New Roman"/>
      <w:kern w:val="0"/>
      <w:sz w:val="28"/>
      <w:szCs w:val="20"/>
    </w:rPr>
  </w:style>
  <w:style w:type="paragraph" w:customStyle="1" w:styleId="xl103">
    <w:name w:val="xl103"/>
    <w:basedOn w:val="a9"/>
    <w:autoRedefine/>
    <w:qFormat/>
    <w:pPr>
      <w:widowControl/>
      <w:pBdr>
        <w:top w:val="single" w:sz="8" w:space="0" w:color="auto"/>
        <w:left w:val="single" w:sz="8" w:space="0" w:color="auto"/>
        <w:bottom w:val="single" w:sz="4" w:space="0" w:color="auto"/>
        <w:right w:val="single" w:sz="8"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xl60">
    <w:name w:val="xl60"/>
    <w:basedOn w:val="a9"/>
    <w:autoRedefine/>
    <w:qFormat/>
    <w:pPr>
      <w:widowControl/>
      <w:pBdr>
        <w:left w:val="single" w:sz="4" w:space="0" w:color="auto"/>
      </w:pBdr>
      <w:adjustRightInd/>
      <w:snapToGrid/>
      <w:spacing w:before="100" w:beforeAutospacing="1" w:after="100" w:afterAutospacing="1" w:line="240" w:lineRule="auto"/>
      <w:jc w:val="center"/>
    </w:pPr>
    <w:rPr>
      <w:rFonts w:ascii="仿宋_GB2312" w:eastAsia="仿宋_GB2312" w:hAnsi="Arial Unicode MS" w:hint="eastAsia"/>
      <w:kern w:val="0"/>
      <w:sz w:val="21"/>
      <w:szCs w:val="20"/>
    </w:rPr>
  </w:style>
  <w:style w:type="paragraph" w:customStyle="1" w:styleId="affffffffe">
    <w:name w:val="附录三级条标题"/>
    <w:basedOn w:val="afffffffb"/>
    <w:next w:val="a9"/>
    <w:autoRedefine/>
    <w:qFormat/>
    <w:pPr>
      <w:tabs>
        <w:tab w:val="clear" w:pos="1836"/>
        <w:tab w:val="left" w:pos="2048"/>
        <w:tab w:val="left" w:pos="2100"/>
      </w:tabs>
      <w:ind w:left="2048"/>
      <w:outlineLvl w:val="4"/>
    </w:pPr>
  </w:style>
  <w:style w:type="paragraph" w:customStyle="1" w:styleId="7301">
    <w:name w:val="7.30正文首行缩进"/>
    <w:autoRedefine/>
    <w:qFormat/>
    <w:pPr>
      <w:snapToGrid w:val="0"/>
      <w:spacing w:line="332" w:lineRule="exact"/>
      <w:ind w:firstLineChars="200" w:firstLine="200"/>
      <w:jc w:val="both"/>
    </w:pPr>
    <w:rPr>
      <w:sz w:val="21"/>
    </w:rPr>
  </w:style>
  <w:style w:type="paragraph" w:customStyle="1" w:styleId="xl126">
    <w:name w:val="xl126"/>
    <w:basedOn w:val="a9"/>
    <w:autoRedefine/>
    <w:qFormat/>
    <w:pPr>
      <w:widowControl/>
      <w:pBdr>
        <w:top w:val="single" w:sz="4" w:space="0" w:color="auto"/>
        <w:left w:val="single" w:sz="8" w:space="0" w:color="auto"/>
        <w:bottom w:val="single" w:sz="8" w:space="0" w:color="auto"/>
      </w:pBdr>
      <w:adjustRightInd/>
      <w:snapToGrid/>
      <w:spacing w:before="100" w:beforeAutospacing="1" w:after="100" w:afterAutospacing="1" w:line="240" w:lineRule="auto"/>
      <w:textAlignment w:val="top"/>
    </w:pPr>
    <w:rPr>
      <w:rFonts w:ascii="楷体_GB2312" w:eastAsia="楷体_GB2312" w:hAnsi="宋体"/>
      <w:b/>
      <w:kern w:val="0"/>
      <w:sz w:val="21"/>
      <w:szCs w:val="20"/>
    </w:rPr>
  </w:style>
  <w:style w:type="paragraph" w:customStyle="1" w:styleId="xl93">
    <w:name w:val="xl93"/>
    <w:basedOn w:val="a9"/>
    <w:autoRedefine/>
    <w:qFormat/>
    <w:pPr>
      <w:widowControl/>
      <w:pBdr>
        <w:bottom w:val="single" w:sz="8" w:space="0" w:color="auto"/>
        <w:right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xl116">
    <w:name w:val="xl116"/>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hAnsi="宋体"/>
      <w:b/>
      <w:kern w:val="0"/>
      <w:sz w:val="21"/>
      <w:szCs w:val="20"/>
    </w:rPr>
  </w:style>
  <w:style w:type="paragraph" w:customStyle="1" w:styleId="xl96">
    <w:name w:val="xl96"/>
    <w:basedOn w:val="a9"/>
    <w:autoRedefine/>
    <w:qFormat/>
    <w:pPr>
      <w:widowControl/>
      <w:pBdr>
        <w:top w:val="single" w:sz="8" w:space="0" w:color="auto"/>
        <w:left w:val="single" w:sz="8" w:space="0" w:color="auto"/>
        <w:bottom w:val="single" w:sz="8" w:space="0" w:color="auto"/>
        <w:right w:val="single" w:sz="8"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59">
    <w:name w:val="5正文顶格"/>
    <w:basedOn w:val="a9"/>
    <w:next w:val="a9"/>
    <w:autoRedefine/>
    <w:qFormat/>
    <w:pPr>
      <w:spacing w:line="240" w:lineRule="auto"/>
      <w:jc w:val="left"/>
    </w:pPr>
    <w:rPr>
      <w:rFonts w:ascii="Times New Roman" w:eastAsia="仿宋_GB2312" w:hAnsi="Times New Roman"/>
      <w:sz w:val="28"/>
      <w:szCs w:val="20"/>
    </w:rPr>
  </w:style>
  <w:style w:type="paragraph" w:customStyle="1" w:styleId="afffffffff">
    <w:name w:val="正文编号"/>
    <w:basedOn w:val="a9"/>
    <w:autoRedefine/>
    <w:qFormat/>
    <w:pPr>
      <w:tabs>
        <w:tab w:val="left" w:pos="1200"/>
      </w:tabs>
      <w:adjustRightInd/>
      <w:snapToGrid/>
      <w:spacing w:line="360" w:lineRule="auto"/>
      <w:ind w:left="1200" w:hanging="720"/>
    </w:pPr>
    <w:rPr>
      <w:rFonts w:ascii="Times New Roman" w:hAnsi="Times New Roman"/>
      <w:szCs w:val="20"/>
    </w:rPr>
  </w:style>
  <w:style w:type="paragraph" w:customStyle="1" w:styleId="afffffffff0">
    <w:name w:val="封面标准名称"/>
    <w:autoRedefine/>
    <w:qFormat/>
    <w:pPr>
      <w:widowControl w:val="0"/>
      <w:spacing w:line="680" w:lineRule="exact"/>
      <w:jc w:val="center"/>
      <w:textAlignment w:val="center"/>
    </w:pPr>
    <w:rPr>
      <w:rFonts w:ascii="黑体" w:eastAsia="黑体"/>
      <w:sz w:val="52"/>
    </w:rPr>
  </w:style>
  <w:style w:type="paragraph" w:customStyle="1" w:styleId="-111">
    <w:name w:val="彩色底纹 - 着色 11"/>
    <w:autoRedefine/>
    <w:qFormat/>
    <w:rPr>
      <w:kern w:val="2"/>
      <w:sz w:val="21"/>
    </w:rPr>
  </w:style>
  <w:style w:type="paragraph" w:customStyle="1" w:styleId="49">
    <w:name w:val="4条"/>
    <w:basedOn w:val="a9"/>
    <w:next w:val="a9"/>
    <w:autoRedefine/>
    <w:qFormat/>
    <w:pPr>
      <w:widowControl/>
      <w:adjustRightInd/>
      <w:snapToGrid/>
      <w:spacing w:beforeLines="50" w:afterLines="50" w:line="500" w:lineRule="exact"/>
      <w:jc w:val="left"/>
      <w:outlineLvl w:val="3"/>
    </w:pPr>
    <w:rPr>
      <w:rFonts w:ascii="Times New Roman" w:eastAsia="仿宋_GB2312" w:hAnsi="Times New Roman"/>
      <w:kern w:val="0"/>
      <w:sz w:val="28"/>
      <w:szCs w:val="20"/>
    </w:rPr>
  </w:style>
  <w:style w:type="paragraph" w:customStyle="1" w:styleId="xl37">
    <w:name w:val="xl37"/>
    <w:basedOn w:val="a9"/>
    <w:autoRedefine/>
    <w:qFormat/>
    <w:pPr>
      <w:widowControl/>
      <w:pBdr>
        <w:top w:val="single" w:sz="8" w:space="0" w:color="auto"/>
        <w:bottom w:val="single" w:sz="8" w:space="0" w:color="auto"/>
      </w:pBdr>
      <w:adjustRightInd/>
      <w:snapToGrid/>
      <w:spacing w:before="100" w:beforeAutospacing="1" w:after="100" w:afterAutospacing="1" w:line="240" w:lineRule="auto"/>
    </w:pPr>
    <w:rPr>
      <w:rFonts w:ascii="仿宋_GB2312" w:eastAsia="仿宋_GB2312" w:hAnsi="Arial Unicode MS" w:hint="eastAsia"/>
      <w:kern w:val="0"/>
      <w:sz w:val="21"/>
      <w:szCs w:val="20"/>
    </w:rPr>
  </w:style>
  <w:style w:type="paragraph" w:customStyle="1" w:styleId="NewNewNewNewNewNewNewNewNewNewNewNew">
    <w:name w:val="正文 New New New New New New New New New New New New"/>
    <w:autoRedefine/>
    <w:qFormat/>
    <w:pPr>
      <w:widowControl w:val="0"/>
      <w:jc w:val="both"/>
    </w:pPr>
    <w:rPr>
      <w:kern w:val="2"/>
      <w:sz w:val="21"/>
    </w:rPr>
  </w:style>
  <w:style w:type="paragraph" w:customStyle="1" w:styleId="xl84">
    <w:name w:val="xl84"/>
    <w:basedOn w:val="a9"/>
    <w:autoRedefine/>
    <w:qFormat/>
    <w:pPr>
      <w:widowControl/>
      <w:pBdr>
        <w:bottom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321">
    <w:name w:val="样式 标题 3 + 行距: 2 倍行距"/>
    <w:basedOn w:val="32"/>
    <w:autoRedefine/>
    <w:qFormat/>
    <w:pPr>
      <w:adjustRightInd/>
      <w:snapToGrid/>
      <w:spacing w:line="480" w:lineRule="auto"/>
    </w:pPr>
    <w:rPr>
      <w:rFonts w:ascii="Times New Roman" w:eastAsia="黑体" w:hAnsi="Times New Roman"/>
      <w:b w:val="0"/>
      <w:bCs w:val="0"/>
      <w:szCs w:val="20"/>
    </w:rPr>
  </w:style>
  <w:style w:type="paragraph" w:customStyle="1" w:styleId="xl106">
    <w:name w:val="xl106"/>
    <w:basedOn w:val="a9"/>
    <w:autoRedefine/>
    <w:qFormat/>
    <w:pPr>
      <w:widowControl/>
      <w:pBdr>
        <w:right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08">
    <w:name w:val="样式 四号 行距: 多倍行距 0.8 字行"/>
    <w:basedOn w:val="a9"/>
    <w:autoRedefine/>
    <w:qFormat/>
    <w:pPr>
      <w:adjustRightInd/>
      <w:snapToGrid/>
      <w:spacing w:line="240" w:lineRule="auto"/>
      <w:ind w:firstLineChars="200" w:firstLine="560"/>
    </w:pPr>
    <w:rPr>
      <w:rFonts w:ascii="Times New Roman" w:hAnsi="Times New Roman"/>
      <w:sz w:val="28"/>
      <w:szCs w:val="20"/>
    </w:rPr>
  </w:style>
  <w:style w:type="paragraph" w:customStyle="1" w:styleId="xl33">
    <w:name w:val="xl33"/>
    <w:basedOn w:val="a9"/>
    <w:autoRedefine/>
    <w:qFormat/>
    <w:pPr>
      <w:widowControl/>
      <w:pBdr>
        <w:top w:val="single" w:sz="8" w:space="0" w:color="auto"/>
        <w:bottom w:val="single" w:sz="8" w:space="0" w:color="auto"/>
        <w:right w:val="single" w:sz="8" w:space="0" w:color="auto"/>
      </w:pBdr>
      <w:adjustRightInd/>
      <w:snapToGrid/>
      <w:spacing w:before="100" w:beforeAutospacing="1" w:after="100" w:afterAutospacing="1" w:line="240" w:lineRule="auto"/>
      <w:jc w:val="center"/>
    </w:pPr>
    <w:rPr>
      <w:rFonts w:ascii="仿宋_GB2312" w:eastAsia="仿宋_GB2312" w:hAnsi="Arial Unicode MS" w:hint="eastAsia"/>
      <w:kern w:val="0"/>
      <w:sz w:val="21"/>
      <w:szCs w:val="20"/>
    </w:rPr>
  </w:style>
  <w:style w:type="paragraph" w:customStyle="1" w:styleId="xl108">
    <w:name w:val="xl108"/>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xl44">
    <w:name w:val="xl44"/>
    <w:basedOn w:val="a9"/>
    <w:autoRedefine/>
    <w:qFormat/>
    <w:pPr>
      <w:widowControl/>
      <w:pBdr>
        <w:left w:val="single" w:sz="4" w:space="0" w:color="auto"/>
        <w:bottom w:val="single" w:sz="4" w:space="0" w:color="auto"/>
        <w:right w:val="single" w:sz="4" w:space="0" w:color="auto"/>
      </w:pBdr>
      <w:adjustRightInd/>
      <w:snapToGrid/>
      <w:spacing w:before="100" w:beforeAutospacing="1" w:after="100" w:afterAutospacing="1" w:line="240" w:lineRule="auto"/>
      <w:jc w:val="center"/>
      <w:textAlignment w:val="center"/>
    </w:pPr>
    <w:rPr>
      <w:rFonts w:hAnsi="宋体"/>
      <w:kern w:val="0"/>
      <w:sz w:val="20"/>
      <w:szCs w:val="20"/>
    </w:rPr>
  </w:style>
  <w:style w:type="paragraph" w:customStyle="1" w:styleId="314">
    <w:name w:val="网格表 31"/>
    <w:basedOn w:val="1"/>
    <w:next w:val="a9"/>
    <w:autoRedefine/>
    <w:uiPriority w:val="39"/>
    <w:qFormat/>
    <w:pPr>
      <w:widowControl/>
      <w:tabs>
        <w:tab w:val="left" w:pos="425"/>
        <w:tab w:val="left" w:pos="750"/>
      </w:tabs>
      <w:adjustRightInd/>
      <w:snapToGrid/>
      <w:spacing w:before="480" w:line="276" w:lineRule="auto"/>
      <w:jc w:val="left"/>
      <w:outlineLvl w:val="9"/>
    </w:pPr>
    <w:rPr>
      <w:rFonts w:ascii="Cambria" w:hAnsi="Cambria"/>
      <w:bCs w:val="0"/>
      <w:color w:val="365F91"/>
      <w:kern w:val="0"/>
      <w:sz w:val="28"/>
      <w:szCs w:val="20"/>
    </w:rPr>
  </w:style>
  <w:style w:type="paragraph" w:customStyle="1" w:styleId="TOC210">
    <w:name w:val="TOC 标题21"/>
    <w:basedOn w:val="1"/>
    <w:next w:val="a9"/>
    <w:autoRedefine/>
    <w:uiPriority w:val="39"/>
    <w:qFormat/>
    <w:pPr>
      <w:widowControl/>
      <w:tabs>
        <w:tab w:val="left" w:pos="425"/>
      </w:tabs>
      <w:spacing w:before="480" w:line="276" w:lineRule="auto"/>
      <w:jc w:val="left"/>
      <w:outlineLvl w:val="9"/>
    </w:pPr>
    <w:rPr>
      <w:rFonts w:ascii="Cambria" w:hAnsi="Cambria"/>
      <w:bCs w:val="0"/>
      <w:color w:val="365F91"/>
      <w:kern w:val="0"/>
      <w:sz w:val="28"/>
      <w:szCs w:val="20"/>
    </w:rPr>
  </w:style>
  <w:style w:type="paragraph" w:customStyle="1" w:styleId="font18">
    <w:name w:val="font18"/>
    <w:basedOn w:val="a9"/>
    <w:autoRedefine/>
    <w:qFormat/>
    <w:pPr>
      <w:widowControl/>
      <w:adjustRightInd/>
      <w:snapToGrid/>
      <w:spacing w:before="100" w:beforeAutospacing="1" w:after="100" w:afterAutospacing="1" w:line="240" w:lineRule="auto"/>
      <w:jc w:val="left"/>
    </w:pPr>
    <w:rPr>
      <w:rFonts w:hAnsi="宋体"/>
      <w:color w:val="FF0000"/>
      <w:kern w:val="0"/>
      <w:sz w:val="20"/>
      <w:szCs w:val="20"/>
    </w:rPr>
  </w:style>
  <w:style w:type="paragraph" w:customStyle="1" w:styleId="afffffffff1">
    <w:name w:val="刘天翔"/>
    <w:basedOn w:val="aff5"/>
    <w:autoRedefine/>
    <w:qFormat/>
    <w:pPr>
      <w:spacing w:line="360" w:lineRule="auto"/>
      <w:ind w:firstLineChars="200" w:firstLine="578"/>
    </w:pPr>
    <w:rPr>
      <w:rFonts w:eastAsia="宋体" w:hAnsi="宋体" w:cs="Times New Roman"/>
      <w:kern w:val="0"/>
      <w:sz w:val="28"/>
      <w:szCs w:val="20"/>
    </w:rPr>
  </w:style>
  <w:style w:type="paragraph" w:customStyle="1" w:styleId="xl107">
    <w:name w:val="xl107"/>
    <w:basedOn w:val="a9"/>
    <w:autoRedefine/>
    <w:qFormat/>
    <w:pPr>
      <w:widowControl/>
      <w:pBdr>
        <w:top w:val="single" w:sz="8" w:space="0" w:color="auto"/>
        <w:left w:val="single" w:sz="8" w:space="0" w:color="auto"/>
        <w:bottom w:val="single" w:sz="8"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xl469">
    <w:name w:val="xl469"/>
    <w:basedOn w:val="a9"/>
    <w:autoRedefine/>
    <w:qFormat/>
    <w:pPr>
      <w:widowControl/>
      <w:pBdr>
        <w:top w:val="single" w:sz="4" w:space="0" w:color="auto"/>
        <w:left w:val="single" w:sz="4" w:space="0" w:color="auto"/>
        <w:bottom w:val="single" w:sz="4" w:space="0" w:color="auto"/>
        <w:right w:val="single" w:sz="8"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2f9">
    <w:name w:val="样式 标题 2 + 宋体"/>
    <w:basedOn w:val="23"/>
    <w:autoRedefine/>
    <w:qFormat/>
    <w:pPr>
      <w:widowControl/>
      <w:adjustRightInd/>
      <w:snapToGrid/>
      <w:spacing w:before="240" w:after="240" w:line="240" w:lineRule="auto"/>
    </w:pPr>
    <w:rPr>
      <w:rFonts w:ascii="黑体" w:eastAsia="黑体" w:hAnsi="宋体"/>
      <w:bCs w:val="0"/>
      <w:sz w:val="30"/>
      <w:szCs w:val="20"/>
    </w:rPr>
  </w:style>
  <w:style w:type="paragraph" w:customStyle="1" w:styleId="xl77">
    <w:name w:val="xl77"/>
    <w:basedOn w:val="a9"/>
    <w:autoRedefine/>
    <w:qFormat/>
    <w:pPr>
      <w:widowControl/>
      <w:pBdr>
        <w:top w:val="single" w:sz="4" w:space="0" w:color="000000"/>
        <w:left w:val="single" w:sz="8" w:space="0" w:color="000000"/>
        <w:bottom w:val="single" w:sz="8" w:space="0" w:color="000000"/>
        <w:right w:val="single" w:sz="4" w:space="0" w:color="000000"/>
      </w:pBdr>
      <w:shd w:val="clear" w:color="FFFFFF" w:fill="FFFFFF"/>
      <w:adjustRightInd/>
      <w:snapToGrid/>
      <w:spacing w:before="100" w:beforeAutospacing="1" w:after="100" w:afterAutospacing="1" w:line="240" w:lineRule="auto"/>
      <w:jc w:val="center"/>
      <w:textAlignment w:val="center"/>
    </w:pPr>
    <w:rPr>
      <w:rFonts w:hAnsi="宋体"/>
      <w:color w:val="000000"/>
      <w:kern w:val="0"/>
      <w:szCs w:val="20"/>
    </w:rPr>
  </w:style>
  <w:style w:type="paragraph" w:customStyle="1" w:styleId="2150">
    <w:name w:val="样式 标题 2 + 行距: 1.5 倍行距"/>
    <w:basedOn w:val="23"/>
    <w:autoRedefine/>
    <w:qFormat/>
    <w:pPr>
      <w:tabs>
        <w:tab w:val="left" w:pos="720"/>
      </w:tabs>
      <w:adjustRightInd/>
      <w:snapToGrid/>
      <w:spacing w:before="260" w:after="260"/>
      <w:jc w:val="both"/>
    </w:pPr>
    <w:rPr>
      <w:rFonts w:ascii="Arial" w:eastAsia="黑体" w:hAnsi="Arial"/>
      <w:bCs w:val="0"/>
      <w:kern w:val="2"/>
      <w:szCs w:val="20"/>
    </w:rPr>
  </w:style>
  <w:style w:type="paragraph" w:customStyle="1" w:styleId="afffffffff2">
    <w:name w:val="表格样式"/>
    <w:basedOn w:val="affd"/>
    <w:autoRedefine/>
    <w:qFormat/>
    <w:pPr>
      <w:pBdr>
        <w:bottom w:val="none" w:sz="0" w:space="0" w:color="auto"/>
      </w:pBdr>
      <w:adjustRightInd/>
      <w:spacing w:line="360" w:lineRule="auto"/>
      <w:ind w:firstLineChars="200" w:firstLine="880"/>
      <w:jc w:val="both"/>
    </w:pPr>
    <w:rPr>
      <w:rFonts w:ascii="Tahoma" w:hAnsi="Tahoma"/>
      <w:szCs w:val="20"/>
    </w:rPr>
  </w:style>
  <w:style w:type="paragraph" w:customStyle="1" w:styleId="afffffffff3">
    <w:name w:val="样式 正文"/>
    <w:basedOn w:val="a9"/>
    <w:autoRedefine/>
    <w:qFormat/>
    <w:pPr>
      <w:adjustRightInd/>
      <w:snapToGrid/>
      <w:spacing w:line="360" w:lineRule="auto"/>
      <w:ind w:firstLineChars="200" w:firstLine="480"/>
    </w:pPr>
    <w:rPr>
      <w:rFonts w:ascii="Times New Roman" w:hAnsi="Times New Roman"/>
      <w:szCs w:val="20"/>
    </w:rPr>
  </w:style>
  <w:style w:type="paragraph" w:customStyle="1" w:styleId="xl31">
    <w:name w:val="xl31"/>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仿宋_GB2312" w:eastAsia="仿宋_GB2312" w:hAnsi="Arial Unicode MS" w:hint="eastAsia"/>
      <w:kern w:val="0"/>
      <w:sz w:val="21"/>
      <w:szCs w:val="20"/>
    </w:rPr>
  </w:style>
  <w:style w:type="paragraph" w:customStyle="1" w:styleId="3c">
    <w:name w:val="列出段落3"/>
    <w:basedOn w:val="a9"/>
    <w:autoRedefine/>
    <w:qFormat/>
    <w:pPr>
      <w:adjustRightInd/>
      <w:snapToGrid/>
      <w:spacing w:line="240" w:lineRule="auto"/>
      <w:ind w:firstLineChars="200" w:firstLine="420"/>
    </w:pPr>
    <w:rPr>
      <w:rFonts w:ascii="Times New Roman" w:hAnsi="Times New Roman"/>
      <w:sz w:val="21"/>
      <w:szCs w:val="24"/>
    </w:rPr>
  </w:style>
  <w:style w:type="paragraph" w:customStyle="1" w:styleId="xl500">
    <w:name w:val="xl500"/>
    <w:basedOn w:val="a9"/>
    <w:autoRedefine/>
    <w:qFormat/>
    <w:pPr>
      <w:widowControl/>
      <w:pBdr>
        <w:top w:val="single" w:sz="4" w:space="0" w:color="auto"/>
        <w:left w:val="single" w:sz="8" w:space="0" w:color="auto"/>
        <w:bottom w:val="single" w:sz="4" w:space="0" w:color="auto"/>
        <w:right w:val="single" w:sz="4"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xl26">
    <w:name w:val="xl26"/>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textAlignment w:val="center"/>
    </w:pPr>
    <w:rPr>
      <w:rFonts w:ascii="Arial Unicode MS" w:eastAsia="Arial Unicode MS" w:hAnsi="Arial Unicode MS"/>
      <w:kern w:val="0"/>
      <w:szCs w:val="20"/>
    </w:rPr>
  </w:style>
  <w:style w:type="paragraph" w:customStyle="1" w:styleId="afffffffff4">
    <w:name w:val="附录四级条标题"/>
    <w:basedOn w:val="affffffffe"/>
    <w:next w:val="a9"/>
    <w:autoRedefine/>
    <w:qFormat/>
    <w:pPr>
      <w:tabs>
        <w:tab w:val="clear" w:pos="2048"/>
        <w:tab w:val="left" w:pos="2260"/>
        <w:tab w:val="left" w:pos="2520"/>
      </w:tabs>
      <w:ind w:left="2260"/>
      <w:outlineLvl w:val="5"/>
    </w:pPr>
  </w:style>
  <w:style w:type="paragraph" w:customStyle="1" w:styleId="xl92">
    <w:name w:val="xl92"/>
    <w:basedOn w:val="a9"/>
    <w:autoRedefine/>
    <w:qFormat/>
    <w:pPr>
      <w:widowControl/>
      <w:pBdr>
        <w:bottom w:val="single" w:sz="8" w:space="0" w:color="auto"/>
        <w:right w:val="single" w:sz="8" w:space="0" w:color="auto"/>
      </w:pBdr>
      <w:shd w:val="clear" w:color="000000" w:fill="FFFF00"/>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B2">
    <w:name w:val="B标题三"/>
    <w:basedOn w:val="32"/>
    <w:autoRedefine/>
    <w:qFormat/>
    <w:pPr>
      <w:adjustRightInd/>
      <w:snapToGrid/>
      <w:spacing w:before="60" w:after="60" w:line="360" w:lineRule="auto"/>
      <w:jc w:val="left"/>
    </w:pPr>
    <w:rPr>
      <w:rFonts w:ascii="黑体" w:eastAsia="黑体" w:hAnsi="黑体"/>
      <w:b w:val="0"/>
      <w:bCs w:val="0"/>
      <w:sz w:val="28"/>
      <w:szCs w:val="20"/>
    </w:rPr>
  </w:style>
  <w:style w:type="paragraph" w:customStyle="1" w:styleId="xl470">
    <w:name w:val="xl470"/>
    <w:basedOn w:val="a9"/>
    <w:autoRedefine/>
    <w:qFormat/>
    <w:pPr>
      <w:widowControl/>
      <w:pBdr>
        <w:top w:val="single" w:sz="4" w:space="0" w:color="auto"/>
        <w:left w:val="single" w:sz="4" w:space="0" w:color="auto"/>
        <w:bottom w:val="single" w:sz="4" w:space="0" w:color="auto"/>
        <w:right w:val="single" w:sz="4"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afffffffff5">
    <w:name w:val="附录标识"/>
    <w:basedOn w:val="a9"/>
    <w:autoRedefine/>
    <w:qFormat/>
    <w:pPr>
      <w:widowControl/>
      <w:shd w:val="clear" w:color="FFFFFF" w:fill="FFFFFF"/>
      <w:tabs>
        <w:tab w:val="left" w:pos="1975"/>
        <w:tab w:val="left" w:pos="6405"/>
      </w:tabs>
      <w:adjustRightInd/>
      <w:snapToGrid/>
      <w:spacing w:before="640" w:after="200" w:line="240" w:lineRule="auto"/>
      <w:ind w:left="680" w:hanging="680"/>
      <w:jc w:val="center"/>
      <w:outlineLvl w:val="0"/>
    </w:pPr>
    <w:rPr>
      <w:rFonts w:ascii="黑体" w:eastAsia="黑体" w:hAnsi="Times New Roman"/>
      <w:kern w:val="0"/>
      <w:sz w:val="21"/>
      <w:szCs w:val="20"/>
    </w:rPr>
  </w:style>
  <w:style w:type="paragraph" w:customStyle="1" w:styleId="xl129">
    <w:name w:val="xl129"/>
    <w:basedOn w:val="a9"/>
    <w:autoRedefine/>
    <w:qFormat/>
    <w:pPr>
      <w:widowControl/>
      <w:adjustRightInd/>
      <w:snapToGrid/>
      <w:spacing w:before="100" w:beforeAutospacing="1" w:after="100" w:afterAutospacing="1" w:line="240" w:lineRule="auto"/>
      <w:jc w:val="center"/>
    </w:pPr>
    <w:rPr>
      <w:rFonts w:hAnsi="宋体"/>
      <w:b/>
      <w:kern w:val="0"/>
      <w:szCs w:val="20"/>
    </w:rPr>
  </w:style>
  <w:style w:type="paragraph" w:customStyle="1" w:styleId="xl485">
    <w:name w:val="xl485"/>
    <w:basedOn w:val="a9"/>
    <w:autoRedefine/>
    <w:qFormat/>
    <w:pPr>
      <w:widowControl/>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hAnsi="宋体"/>
      <w:kern w:val="0"/>
      <w:sz w:val="20"/>
      <w:szCs w:val="20"/>
    </w:rPr>
  </w:style>
  <w:style w:type="paragraph" w:customStyle="1" w:styleId="xl47">
    <w:name w:val="xl47"/>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仿宋_GB2312" w:eastAsia="仿宋_GB2312" w:hAnsi="Arial Unicode MS" w:hint="eastAsia"/>
      <w:kern w:val="0"/>
      <w:szCs w:val="20"/>
    </w:rPr>
  </w:style>
  <w:style w:type="paragraph" w:customStyle="1" w:styleId="xl109">
    <w:name w:val="xl109"/>
    <w:basedOn w:val="a9"/>
    <w:autoRedefine/>
    <w:qFormat/>
    <w:pPr>
      <w:widowControl/>
      <w:adjustRightInd/>
      <w:snapToGrid/>
      <w:spacing w:before="100" w:beforeAutospacing="1" w:after="100" w:afterAutospacing="1" w:line="240" w:lineRule="auto"/>
      <w:jc w:val="left"/>
    </w:pPr>
    <w:rPr>
      <w:rFonts w:hAnsi="宋体"/>
      <w:b/>
      <w:kern w:val="0"/>
      <w:szCs w:val="20"/>
    </w:rPr>
  </w:style>
  <w:style w:type="paragraph" w:customStyle="1" w:styleId="xl50">
    <w:name w:val="xl50"/>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textAlignment w:val="center"/>
    </w:pPr>
    <w:rPr>
      <w:rFonts w:ascii="Arial Unicode MS" w:hAnsi="Arial Unicode MS"/>
      <w:kern w:val="0"/>
      <w:szCs w:val="20"/>
    </w:rPr>
  </w:style>
  <w:style w:type="paragraph" w:customStyle="1" w:styleId="xl88">
    <w:name w:val="xl88"/>
    <w:basedOn w:val="a9"/>
    <w:link w:val="xl88CharChar"/>
    <w:autoRedefine/>
    <w:qFormat/>
    <w:pPr>
      <w:widowControl/>
      <w:pBdr>
        <w:top w:val="single" w:sz="8" w:space="0" w:color="auto"/>
        <w:left w:val="single" w:sz="8" w:space="0" w:color="auto"/>
        <w:bottom w:val="single" w:sz="8" w:space="0" w:color="auto"/>
        <w:right w:val="single" w:sz="8"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xl41">
    <w:name w:val="xl41"/>
    <w:basedOn w:val="a9"/>
    <w:autoRedefine/>
    <w:qFormat/>
    <w:pPr>
      <w:widowControl/>
      <w:pBdr>
        <w:top w:val="single" w:sz="8" w:space="0" w:color="auto"/>
        <w:bottom w:val="single" w:sz="8" w:space="0" w:color="auto"/>
        <w:right w:val="single" w:sz="8" w:space="0" w:color="auto"/>
      </w:pBdr>
      <w:adjustRightInd/>
      <w:snapToGrid/>
      <w:spacing w:before="100" w:beforeAutospacing="1" w:after="100" w:afterAutospacing="1" w:line="240" w:lineRule="auto"/>
      <w:textAlignment w:val="top"/>
    </w:pPr>
    <w:rPr>
      <w:rFonts w:ascii="仿宋_GB2312" w:eastAsia="仿宋_GB2312" w:hAnsi="Arial Unicode MS" w:hint="eastAsia"/>
      <w:kern w:val="0"/>
      <w:sz w:val="21"/>
      <w:szCs w:val="20"/>
    </w:rPr>
  </w:style>
  <w:style w:type="paragraph" w:customStyle="1" w:styleId="font10">
    <w:name w:val="font10"/>
    <w:basedOn w:val="a9"/>
    <w:autoRedefine/>
    <w:qFormat/>
    <w:pPr>
      <w:widowControl/>
      <w:adjustRightInd/>
      <w:snapToGrid/>
      <w:spacing w:before="100" w:beforeAutospacing="1" w:after="100" w:afterAutospacing="1" w:line="240" w:lineRule="auto"/>
      <w:jc w:val="left"/>
    </w:pPr>
    <w:rPr>
      <w:rFonts w:ascii="楷体_GB2312" w:eastAsia="楷体_GB2312" w:hAnsi="宋体"/>
      <w:kern w:val="0"/>
      <w:sz w:val="21"/>
      <w:szCs w:val="20"/>
    </w:rPr>
  </w:style>
  <w:style w:type="paragraph" w:customStyle="1" w:styleId="afffffffff6">
    <w:name w:val="标准称谓"/>
    <w:next w:val="a9"/>
    <w:autoRedefine/>
    <w:qFormat/>
    <w:pPr>
      <w:widowControl w:val="0"/>
      <w:kinsoku w:val="0"/>
      <w:overflowPunct w:val="0"/>
      <w:autoSpaceDE w:val="0"/>
      <w:autoSpaceDN w:val="0"/>
      <w:spacing w:line="0" w:lineRule="atLeast"/>
      <w:jc w:val="distribute"/>
    </w:pPr>
    <w:rPr>
      <w:rFonts w:ascii="宋体"/>
      <w:b/>
      <w:spacing w:val="20"/>
      <w:w w:val="148"/>
      <w:sz w:val="52"/>
    </w:rPr>
  </w:style>
  <w:style w:type="paragraph" w:customStyle="1" w:styleId="73">
    <w:name w:val="7表中文字"/>
    <w:basedOn w:val="a9"/>
    <w:autoRedefine/>
    <w:qFormat/>
    <w:pPr>
      <w:topLinePunct/>
      <w:autoSpaceDE w:val="0"/>
      <w:autoSpaceDN w:val="0"/>
      <w:spacing w:beforeLines="50" w:line="240" w:lineRule="auto"/>
      <w:jc w:val="center"/>
    </w:pPr>
    <w:rPr>
      <w:rFonts w:ascii="Times New Roman" w:eastAsia="仿宋_GB2312" w:hAnsi="Times New Roman"/>
      <w:kern w:val="0"/>
      <w:sz w:val="21"/>
      <w:szCs w:val="20"/>
    </w:rPr>
  </w:style>
  <w:style w:type="paragraph" w:customStyle="1" w:styleId="CharChar3Char">
    <w:name w:val="Char Char3 Char"/>
    <w:basedOn w:val="a9"/>
    <w:autoRedefine/>
    <w:qFormat/>
    <w:pPr>
      <w:spacing w:line="360" w:lineRule="auto"/>
      <w:ind w:firstLineChars="200" w:firstLine="200"/>
    </w:pPr>
    <w:rPr>
      <w:rFonts w:eastAsia="仿宋_GB2312" w:hAnsi="宋体"/>
      <w:sz w:val="32"/>
      <w:szCs w:val="20"/>
    </w:rPr>
  </w:style>
  <w:style w:type="paragraph" w:customStyle="1" w:styleId="afffffffff7">
    <w:name w:val="条文脚注"/>
    <w:basedOn w:val="afff4"/>
    <w:autoRedefine/>
    <w:qFormat/>
    <w:pPr>
      <w:ind w:leftChars="200" w:left="780" w:hangingChars="200" w:hanging="360"/>
      <w:jc w:val="both"/>
    </w:pPr>
    <w:rPr>
      <w:rFonts w:ascii="宋体"/>
    </w:rPr>
  </w:style>
  <w:style w:type="paragraph" w:customStyle="1" w:styleId="2fa">
    <w:name w:val="封面标准号2"/>
    <w:basedOn w:val="1f8"/>
    <w:autoRedefine/>
    <w:qFormat/>
    <w:pPr>
      <w:adjustRightInd w:val="0"/>
      <w:spacing w:before="357" w:line="280" w:lineRule="exact"/>
    </w:pPr>
  </w:style>
  <w:style w:type="paragraph" w:customStyle="1" w:styleId="afffffffff8">
    <w:name w:val="标准标志"/>
    <w:next w:val="a9"/>
    <w:autoRedefine/>
    <w:qFormat/>
    <w:pPr>
      <w:shd w:val="solid" w:color="FFFFFF" w:fill="FFFFFF"/>
      <w:spacing w:line="0" w:lineRule="atLeast"/>
      <w:jc w:val="right"/>
    </w:pPr>
    <w:rPr>
      <w:b/>
      <w:w w:val="130"/>
      <w:sz w:val="96"/>
    </w:rPr>
  </w:style>
  <w:style w:type="paragraph" w:customStyle="1" w:styleId="xl67">
    <w:name w:val="xl67"/>
    <w:basedOn w:val="a9"/>
    <w:autoRedefine/>
    <w:qFormat/>
    <w:pPr>
      <w:widowControl/>
      <w:pBdr>
        <w:top w:val="single" w:sz="4" w:space="0" w:color="000000"/>
        <w:left w:val="single" w:sz="4" w:space="0" w:color="000000"/>
        <w:bottom w:val="single" w:sz="8" w:space="0" w:color="000000"/>
        <w:right w:val="single" w:sz="8" w:space="0" w:color="000000"/>
      </w:pBdr>
      <w:shd w:val="clear" w:color="FFFFFF" w:fill="FFFFFF"/>
      <w:adjustRightInd/>
      <w:snapToGrid/>
      <w:spacing w:before="100" w:beforeAutospacing="1" w:after="100" w:afterAutospacing="1" w:line="240" w:lineRule="auto"/>
      <w:jc w:val="right"/>
      <w:textAlignment w:val="center"/>
    </w:pPr>
    <w:rPr>
      <w:rFonts w:hAnsi="宋体"/>
      <w:color w:val="000000"/>
      <w:kern w:val="0"/>
      <w:szCs w:val="20"/>
    </w:rPr>
  </w:style>
  <w:style w:type="paragraph" w:customStyle="1" w:styleId="xl118">
    <w:name w:val="xl118"/>
    <w:basedOn w:val="a9"/>
    <w:autoRedefine/>
    <w:qFormat/>
    <w:pPr>
      <w:widowControl/>
      <w:pBdr>
        <w:top w:val="single" w:sz="8" w:space="0" w:color="auto"/>
        <w:left w:val="single" w:sz="8" w:space="0" w:color="auto"/>
        <w:bottom w:val="single" w:sz="8" w:space="0" w:color="auto"/>
      </w:pBdr>
      <w:adjustRightInd/>
      <w:snapToGrid/>
      <w:spacing w:before="100" w:beforeAutospacing="1" w:after="100" w:afterAutospacing="1" w:line="240" w:lineRule="auto"/>
      <w:textAlignment w:val="top"/>
    </w:pPr>
    <w:rPr>
      <w:rFonts w:ascii="楷体_GB2312" w:eastAsia="楷体_GB2312" w:hAnsi="宋体"/>
      <w:b/>
      <w:kern w:val="0"/>
      <w:sz w:val="21"/>
      <w:szCs w:val="20"/>
    </w:rPr>
  </w:style>
  <w:style w:type="paragraph" w:customStyle="1" w:styleId="afffffffff9">
    <w:name w:val="注："/>
    <w:next w:val="affffffd"/>
    <w:autoRedefine/>
    <w:qFormat/>
    <w:pPr>
      <w:widowControl w:val="0"/>
      <w:tabs>
        <w:tab w:val="left" w:pos="360"/>
      </w:tabs>
      <w:autoSpaceDE w:val="0"/>
      <w:autoSpaceDN w:val="0"/>
      <w:spacing w:line="560" w:lineRule="exact"/>
      <w:jc w:val="both"/>
    </w:pPr>
    <w:rPr>
      <w:rFonts w:ascii="宋体"/>
      <w:sz w:val="18"/>
    </w:rPr>
  </w:style>
  <w:style w:type="paragraph" w:customStyle="1" w:styleId="xl463">
    <w:name w:val="xl463"/>
    <w:basedOn w:val="a9"/>
    <w:autoRedefine/>
    <w:qFormat/>
    <w:pPr>
      <w:widowControl/>
      <w:pBdr>
        <w:top w:val="single" w:sz="8" w:space="0" w:color="auto"/>
        <w:left w:val="single" w:sz="4" w:space="0" w:color="000000"/>
        <w:bottom w:val="single" w:sz="4" w:space="0" w:color="000000"/>
        <w:right w:val="single" w:sz="8"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CharCharChar2CharCharCharCharCharCharCharCharCharCharCharCharCharCharCharChar">
    <w:name w:val="Char Char Char2 Char Char Char Char Char Char Char Char Char Char Char Char Char Char Char Char"/>
    <w:basedOn w:val="a9"/>
    <w:autoRedefine/>
    <w:qFormat/>
    <w:pPr>
      <w:adjustRightInd/>
      <w:spacing w:line="360" w:lineRule="auto"/>
      <w:ind w:firstLineChars="200" w:firstLine="200"/>
    </w:pPr>
    <w:rPr>
      <w:rFonts w:ascii="Times New Roman" w:eastAsia="仿宋_GB2312" w:hAnsi="Times New Roman"/>
      <w:szCs w:val="20"/>
    </w:rPr>
  </w:style>
  <w:style w:type="paragraph" w:customStyle="1" w:styleId="xl65">
    <w:name w:val="xl65"/>
    <w:basedOn w:val="a9"/>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right"/>
      <w:textAlignment w:val="center"/>
    </w:pPr>
    <w:rPr>
      <w:rFonts w:hAnsi="宋体"/>
      <w:color w:val="000000"/>
      <w:kern w:val="0"/>
      <w:szCs w:val="20"/>
    </w:rPr>
  </w:style>
  <w:style w:type="paragraph" w:customStyle="1" w:styleId="CharCharChar1CharCharCharChar1">
    <w:name w:val="Char Char Char1 Char Char Char Char1"/>
    <w:basedOn w:val="a9"/>
    <w:autoRedefine/>
    <w:qFormat/>
    <w:pPr>
      <w:adjustRightInd/>
      <w:spacing w:line="360" w:lineRule="auto"/>
      <w:ind w:firstLineChars="200" w:firstLine="200"/>
    </w:pPr>
    <w:rPr>
      <w:rFonts w:ascii="Times New Roman" w:eastAsia="仿宋_GB2312" w:hAnsi="Times New Roman"/>
      <w:szCs w:val="20"/>
    </w:rPr>
  </w:style>
  <w:style w:type="paragraph" w:customStyle="1" w:styleId="xl447">
    <w:name w:val="xl447"/>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hAnsi="宋体"/>
      <w:kern w:val="0"/>
      <w:sz w:val="20"/>
      <w:szCs w:val="20"/>
    </w:rPr>
  </w:style>
  <w:style w:type="paragraph" w:customStyle="1" w:styleId="xl121">
    <w:name w:val="xl121"/>
    <w:basedOn w:val="a9"/>
    <w:autoRedefine/>
    <w:qFormat/>
    <w:pPr>
      <w:widowControl/>
      <w:pBdr>
        <w:top w:val="single" w:sz="8" w:space="0" w:color="auto"/>
        <w:left w:val="single" w:sz="8" w:space="0" w:color="auto"/>
        <w:bottom w:val="single" w:sz="8" w:space="0" w:color="auto"/>
      </w:pBdr>
      <w:adjustRightInd/>
      <w:snapToGrid/>
      <w:spacing w:before="100" w:beforeAutospacing="1" w:after="100" w:afterAutospacing="1" w:line="240" w:lineRule="auto"/>
      <w:jc w:val="left"/>
      <w:textAlignment w:val="top"/>
    </w:pPr>
    <w:rPr>
      <w:rFonts w:ascii="楷体_GB2312" w:eastAsia="楷体_GB2312" w:hAnsi="宋体"/>
      <w:b/>
      <w:kern w:val="0"/>
      <w:sz w:val="21"/>
      <w:szCs w:val="20"/>
    </w:rPr>
  </w:style>
  <w:style w:type="paragraph" w:customStyle="1" w:styleId="322">
    <w:name w:val="样式 样式 标题 3 + 首行缩进:  2 字符 + 首行缩进:  2 字符"/>
    <w:basedOn w:val="a9"/>
    <w:autoRedefine/>
    <w:qFormat/>
    <w:pPr>
      <w:keepNext/>
      <w:keepLines/>
      <w:adjustRightInd/>
      <w:snapToGrid/>
      <w:spacing w:before="260" w:after="260" w:line="240" w:lineRule="auto"/>
      <w:ind w:firstLineChars="200" w:firstLine="562"/>
      <w:outlineLvl w:val="2"/>
    </w:pPr>
    <w:rPr>
      <w:rFonts w:ascii="Times New Roman" w:hAnsi="Times New Roman"/>
      <w:b/>
      <w:sz w:val="28"/>
      <w:szCs w:val="20"/>
    </w:rPr>
  </w:style>
  <w:style w:type="paragraph" w:customStyle="1" w:styleId="CharCharCharCharCharCharCharCharCharCharCharCharCharCharCharChar">
    <w:name w:val="Char Char Char Char Char Char Char Char Char Char Char Char Char Char Char Char"/>
    <w:basedOn w:val="a9"/>
    <w:next w:val="a9"/>
    <w:autoRedefine/>
    <w:qFormat/>
    <w:pPr>
      <w:spacing w:line="360" w:lineRule="auto"/>
      <w:ind w:firstLineChars="200" w:firstLine="200"/>
    </w:pPr>
    <w:rPr>
      <w:rFonts w:hAnsi="宋体"/>
      <w:szCs w:val="20"/>
    </w:rPr>
  </w:style>
  <w:style w:type="paragraph" w:customStyle="1" w:styleId="afffffffffa">
    <w:name w:val="封面标准英文名称"/>
    <w:autoRedefine/>
    <w:qFormat/>
    <w:pPr>
      <w:widowControl w:val="0"/>
      <w:spacing w:before="370" w:line="400" w:lineRule="exact"/>
      <w:jc w:val="center"/>
    </w:pPr>
    <w:rPr>
      <w:sz w:val="28"/>
    </w:rPr>
  </w:style>
  <w:style w:type="paragraph" w:customStyle="1" w:styleId="xl505">
    <w:name w:val="xl505"/>
    <w:basedOn w:val="a9"/>
    <w:autoRedefine/>
    <w:qFormat/>
    <w:pPr>
      <w:widowControl/>
      <w:pBdr>
        <w:left w:val="single" w:sz="4" w:space="0" w:color="000000"/>
        <w:right w:val="single" w:sz="4" w:space="0" w:color="000000"/>
      </w:pBdr>
      <w:adjustRightInd/>
      <w:snapToGrid/>
      <w:spacing w:before="100" w:beforeAutospacing="1" w:after="100" w:afterAutospacing="1" w:line="240" w:lineRule="auto"/>
      <w:jc w:val="left"/>
    </w:pPr>
    <w:rPr>
      <w:rFonts w:hAnsi="宋体"/>
      <w:kern w:val="0"/>
      <w:sz w:val="20"/>
      <w:szCs w:val="20"/>
    </w:rPr>
  </w:style>
  <w:style w:type="paragraph" w:customStyle="1" w:styleId="222">
    <w:name w:val="样式 正文文字 + 首行缩进:  2 字符2"/>
    <w:basedOn w:val="aff2"/>
    <w:autoRedefine/>
    <w:qFormat/>
    <w:pPr>
      <w:spacing w:line="360" w:lineRule="auto"/>
      <w:ind w:firstLineChars="200" w:firstLine="420"/>
    </w:pPr>
    <w:rPr>
      <w:rFonts w:eastAsia="仿宋_GB2312"/>
      <w:sz w:val="21"/>
      <w:szCs w:val="20"/>
    </w:rPr>
  </w:style>
  <w:style w:type="paragraph" w:customStyle="1" w:styleId="xl70">
    <w:name w:val="xl70"/>
    <w:basedOn w:val="a9"/>
    <w:link w:val="xl70Char"/>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left"/>
      <w:textAlignment w:val="center"/>
    </w:pPr>
    <w:rPr>
      <w:rFonts w:hAnsi="宋体"/>
      <w:b/>
      <w:color w:val="000000"/>
      <w:kern w:val="0"/>
      <w:szCs w:val="20"/>
    </w:rPr>
  </w:style>
  <w:style w:type="paragraph" w:customStyle="1" w:styleId="xl128">
    <w:name w:val="xl128"/>
    <w:basedOn w:val="a9"/>
    <w:autoRedefine/>
    <w:qFormat/>
    <w:pPr>
      <w:widowControl/>
      <w:pBdr>
        <w:top w:val="single" w:sz="4" w:space="0" w:color="auto"/>
        <w:bottom w:val="single" w:sz="8" w:space="0" w:color="auto"/>
        <w:right w:val="single" w:sz="8" w:space="0" w:color="auto"/>
      </w:pBdr>
      <w:adjustRightInd/>
      <w:snapToGrid/>
      <w:spacing w:before="100" w:beforeAutospacing="1" w:after="100" w:afterAutospacing="1" w:line="240" w:lineRule="auto"/>
      <w:textAlignment w:val="top"/>
    </w:pPr>
    <w:rPr>
      <w:rFonts w:ascii="楷体_GB2312" w:eastAsia="楷体_GB2312" w:hAnsi="宋体"/>
      <w:b/>
      <w:kern w:val="0"/>
      <w:sz w:val="21"/>
      <w:szCs w:val="20"/>
    </w:rPr>
  </w:style>
  <w:style w:type="paragraph" w:customStyle="1" w:styleId="font5">
    <w:name w:val="font5"/>
    <w:basedOn w:val="a9"/>
    <w:autoRedefine/>
    <w:qFormat/>
    <w:pPr>
      <w:widowControl/>
      <w:adjustRightInd/>
      <w:snapToGrid/>
      <w:spacing w:before="100" w:beforeAutospacing="1" w:after="100" w:afterAutospacing="1" w:line="240" w:lineRule="auto"/>
      <w:jc w:val="left"/>
    </w:pPr>
    <w:rPr>
      <w:rFonts w:hAnsi="宋体" w:hint="eastAsia"/>
      <w:kern w:val="0"/>
      <w:sz w:val="18"/>
      <w:szCs w:val="20"/>
    </w:rPr>
  </w:style>
  <w:style w:type="paragraph" w:customStyle="1" w:styleId="xl504">
    <w:name w:val="xl504"/>
    <w:basedOn w:val="a9"/>
    <w:autoRedefine/>
    <w:qFormat/>
    <w:pPr>
      <w:widowControl/>
      <w:pBdr>
        <w:left w:val="single" w:sz="8" w:space="0" w:color="auto"/>
        <w:right w:val="single" w:sz="4" w:space="0" w:color="000000"/>
      </w:pBdr>
      <w:adjustRightInd/>
      <w:snapToGrid/>
      <w:spacing w:before="100" w:beforeAutospacing="1" w:after="100" w:afterAutospacing="1" w:line="240" w:lineRule="auto"/>
      <w:jc w:val="center"/>
    </w:pPr>
    <w:rPr>
      <w:rFonts w:hAnsi="宋体"/>
      <w:kern w:val="0"/>
      <w:sz w:val="20"/>
      <w:szCs w:val="20"/>
    </w:rPr>
  </w:style>
  <w:style w:type="paragraph" w:customStyle="1" w:styleId="xl125">
    <w:name w:val="xl125"/>
    <w:basedOn w:val="a9"/>
    <w:autoRedefine/>
    <w:qFormat/>
    <w:pPr>
      <w:widowControl/>
      <w:pBdr>
        <w:bottom w:val="single" w:sz="8" w:space="0" w:color="auto"/>
      </w:pBdr>
      <w:adjustRightInd/>
      <w:snapToGrid/>
      <w:spacing w:before="100" w:beforeAutospacing="1" w:after="100" w:afterAutospacing="1" w:line="240" w:lineRule="auto"/>
      <w:jc w:val="center"/>
      <w:textAlignment w:val="bottom"/>
    </w:pPr>
    <w:rPr>
      <w:rFonts w:hAnsi="宋体"/>
      <w:b/>
      <w:kern w:val="0"/>
      <w:szCs w:val="20"/>
    </w:rPr>
  </w:style>
  <w:style w:type="paragraph" w:customStyle="1" w:styleId="afffffffffb">
    <w:name w:val="菲页(卷)"/>
    <w:basedOn w:val="1"/>
    <w:next w:val="1f1"/>
    <w:autoRedefine/>
    <w:qFormat/>
    <w:pPr>
      <w:keepNext w:val="0"/>
      <w:keepLines w:val="0"/>
      <w:tabs>
        <w:tab w:val="left" w:pos="360"/>
        <w:tab w:val="left" w:pos="425"/>
      </w:tabs>
      <w:adjustRightInd/>
      <w:snapToGrid/>
      <w:ind w:left="360" w:hanging="360"/>
      <w:jc w:val="left"/>
      <w:outlineLvl w:val="1"/>
    </w:pPr>
    <w:rPr>
      <w:rFonts w:ascii="黑体" w:eastAsia="黑体" w:hAnsi="宋体"/>
      <w:bCs w:val="0"/>
      <w:kern w:val="0"/>
      <w:sz w:val="52"/>
      <w:szCs w:val="20"/>
    </w:rPr>
  </w:style>
  <w:style w:type="paragraph" w:customStyle="1" w:styleId="xl461">
    <w:name w:val="xl461"/>
    <w:basedOn w:val="a9"/>
    <w:autoRedefine/>
    <w:qFormat/>
    <w:pPr>
      <w:widowControl/>
      <w:pBdr>
        <w:top w:val="single" w:sz="4" w:space="0" w:color="auto"/>
        <w:left w:val="single" w:sz="4" w:space="0" w:color="auto"/>
        <w:bottom w:val="single" w:sz="4" w:space="0" w:color="auto"/>
        <w:right w:val="single" w:sz="4"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xl467">
    <w:name w:val="xl467"/>
    <w:basedOn w:val="a9"/>
    <w:autoRedefine/>
    <w:qFormat/>
    <w:pPr>
      <w:widowControl/>
      <w:pBdr>
        <w:top w:val="single" w:sz="4" w:space="0" w:color="auto"/>
        <w:left w:val="single" w:sz="4" w:space="0" w:color="auto"/>
        <w:bottom w:val="single" w:sz="4" w:space="0" w:color="auto"/>
        <w:right w:val="single" w:sz="4" w:space="0" w:color="auto"/>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afffffffffc">
    <w:name w:val="文档正文"/>
    <w:basedOn w:val="a9"/>
    <w:autoRedefine/>
    <w:qFormat/>
    <w:pPr>
      <w:adjustRightInd/>
      <w:snapToGrid/>
      <w:spacing w:line="240" w:lineRule="auto"/>
    </w:pPr>
    <w:rPr>
      <w:rFonts w:ascii="Arial" w:hAnsi="Arial" w:cs="Arial"/>
      <w:bCs/>
      <w:szCs w:val="24"/>
    </w:rPr>
  </w:style>
  <w:style w:type="paragraph" w:customStyle="1" w:styleId="xl497">
    <w:name w:val="xl497"/>
    <w:basedOn w:val="a9"/>
    <w:autoRedefine/>
    <w:qFormat/>
    <w:pPr>
      <w:widowControl/>
      <w:pBdr>
        <w:top w:val="single" w:sz="4" w:space="0" w:color="000000"/>
        <w:left w:val="single" w:sz="8" w:space="0" w:color="auto"/>
        <w:right w:val="single" w:sz="4" w:space="0" w:color="000000"/>
      </w:pBdr>
      <w:adjustRightInd/>
      <w:snapToGrid/>
      <w:spacing w:before="100" w:beforeAutospacing="1" w:after="100" w:afterAutospacing="1" w:line="240" w:lineRule="auto"/>
      <w:jc w:val="center"/>
    </w:pPr>
    <w:rPr>
      <w:rFonts w:hAnsi="宋体"/>
      <w:kern w:val="0"/>
      <w:sz w:val="20"/>
      <w:szCs w:val="20"/>
    </w:rPr>
  </w:style>
  <w:style w:type="paragraph" w:customStyle="1" w:styleId="xl94">
    <w:name w:val="xl94"/>
    <w:basedOn w:val="a9"/>
    <w:autoRedefine/>
    <w:qFormat/>
    <w:pPr>
      <w:widowControl/>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afffffffffd">
    <w:name w:val="表格居中"/>
    <w:basedOn w:val="a9"/>
    <w:autoRedefine/>
    <w:qFormat/>
    <w:pPr>
      <w:snapToGrid/>
      <w:spacing w:line="276" w:lineRule="auto"/>
      <w:ind w:right="-161" w:firstLineChars="52" w:firstLine="109"/>
    </w:pPr>
    <w:rPr>
      <w:rFonts w:ascii="Times New Roman" w:eastAsia="仿宋_GB2312" w:hAnsi="Times New Roman"/>
      <w:color w:val="FF0000"/>
      <w:kern w:val="0"/>
      <w:sz w:val="21"/>
      <w:szCs w:val="20"/>
    </w:rPr>
  </w:style>
  <w:style w:type="paragraph" w:customStyle="1" w:styleId="B3">
    <w:name w:val="B表头"/>
    <w:autoRedefine/>
    <w:qFormat/>
    <w:pPr>
      <w:ind w:firstLineChars="100" w:firstLine="210"/>
      <w:jc w:val="center"/>
    </w:pPr>
    <w:rPr>
      <w:rFonts w:eastAsia="黑体"/>
      <w:kern w:val="2"/>
      <w:sz w:val="21"/>
    </w:rPr>
  </w:style>
  <w:style w:type="paragraph" w:customStyle="1" w:styleId="2fb">
    <w:name w:val="标题2"/>
    <w:basedOn w:val="1"/>
    <w:autoRedefine/>
    <w:qFormat/>
    <w:pPr>
      <w:tabs>
        <w:tab w:val="left" w:pos="420"/>
      </w:tabs>
      <w:adjustRightInd/>
      <w:snapToGrid/>
      <w:spacing w:beforeLines="50" w:afterLines="50"/>
      <w:ind w:left="420" w:hanging="420"/>
      <w:jc w:val="both"/>
    </w:pPr>
    <w:rPr>
      <w:rFonts w:ascii="Times New Roman" w:eastAsia="仿宋_GB2312" w:hAnsi="Times New Roman" w:cs="宋体"/>
      <w:b w:val="0"/>
      <w:sz w:val="30"/>
      <w:szCs w:val="20"/>
    </w:rPr>
  </w:style>
  <w:style w:type="paragraph" w:customStyle="1" w:styleId="CM22">
    <w:name w:val="CM22"/>
    <w:basedOn w:val="Default"/>
    <w:next w:val="Default"/>
    <w:autoRedefine/>
    <w:qFormat/>
    <w:rPr>
      <w:rFonts w:ascii="黑体" w:eastAsia="黑体" w:hAnsi="Times New Roman" w:cs="Times New Roman"/>
      <w:color w:val="auto"/>
      <w:szCs w:val="20"/>
    </w:rPr>
  </w:style>
  <w:style w:type="paragraph" w:customStyle="1" w:styleId="xl100">
    <w:name w:val="xl100"/>
    <w:basedOn w:val="a9"/>
    <w:autoRedefine/>
    <w:qFormat/>
    <w:pPr>
      <w:widowControl/>
      <w:pBdr>
        <w:top w:val="single" w:sz="8" w:space="0" w:color="auto"/>
        <w:left w:val="single" w:sz="8" w:space="0" w:color="auto"/>
        <w:bottom w:val="single" w:sz="8" w:space="0" w:color="auto"/>
        <w:right w:val="single" w:sz="8"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afffffffffe">
    <w:name w:val="正文正式"/>
    <w:basedOn w:val="a9"/>
    <w:autoRedefine/>
    <w:qFormat/>
    <w:pPr>
      <w:adjustRightInd/>
      <w:snapToGrid/>
      <w:spacing w:line="360" w:lineRule="auto"/>
      <w:ind w:firstLineChars="200" w:firstLine="200"/>
    </w:pPr>
    <w:rPr>
      <w:rFonts w:hAnsi="宋体"/>
      <w:kern w:val="0"/>
      <w:szCs w:val="20"/>
    </w:rPr>
  </w:style>
  <w:style w:type="paragraph" w:customStyle="1" w:styleId="2fc">
    <w:name w:val="菲页2"/>
    <w:basedOn w:val="32"/>
    <w:autoRedefine/>
    <w:qFormat/>
    <w:pPr>
      <w:keepNext w:val="0"/>
      <w:keepLines w:val="0"/>
      <w:widowControl/>
      <w:adjustRightInd/>
      <w:snapToGrid/>
      <w:spacing w:line="360" w:lineRule="auto"/>
      <w:jc w:val="center"/>
    </w:pPr>
    <w:rPr>
      <w:rFonts w:ascii="黑体" w:eastAsia="黑体" w:hAnsi="宋体"/>
      <w:bCs w:val="0"/>
      <w:sz w:val="44"/>
      <w:szCs w:val="20"/>
    </w:rPr>
  </w:style>
  <w:style w:type="paragraph" w:customStyle="1" w:styleId="affffffffff">
    <w:name w:val="封面标准文稿编辑信息"/>
    <w:autoRedefine/>
    <w:qFormat/>
    <w:pPr>
      <w:spacing w:before="180" w:line="180" w:lineRule="exact"/>
      <w:jc w:val="center"/>
    </w:pPr>
    <w:rPr>
      <w:rFonts w:ascii="宋体"/>
      <w:sz w:val="21"/>
    </w:rPr>
  </w:style>
  <w:style w:type="paragraph" w:customStyle="1" w:styleId="1CharCharCharChar">
    <w:name w:val="1 Char Char Char Char"/>
    <w:basedOn w:val="a9"/>
    <w:autoRedefine/>
    <w:qFormat/>
    <w:pPr>
      <w:adjustRightInd/>
      <w:snapToGrid/>
      <w:spacing w:line="240" w:lineRule="auto"/>
    </w:pPr>
    <w:rPr>
      <w:rFonts w:ascii="Tahoma" w:hAnsi="Tahoma"/>
      <w:szCs w:val="20"/>
    </w:rPr>
  </w:style>
  <w:style w:type="paragraph" w:customStyle="1" w:styleId="CharCharCharCharCharCharChar11">
    <w:name w:val="Char Char Char Char Char Char Char11"/>
    <w:basedOn w:val="a9"/>
    <w:autoRedefine/>
    <w:qFormat/>
    <w:pPr>
      <w:adjustRightInd/>
      <w:snapToGrid/>
      <w:spacing w:line="240" w:lineRule="auto"/>
    </w:pPr>
    <w:rPr>
      <w:rFonts w:ascii="Times New Roman" w:hAnsi="Times New Roman"/>
      <w:sz w:val="21"/>
      <w:szCs w:val="20"/>
    </w:rPr>
  </w:style>
  <w:style w:type="paragraph" w:customStyle="1" w:styleId="7CharChar">
    <w:name w:val="样式7 Char Char"/>
    <w:basedOn w:val="a9"/>
    <w:autoRedefine/>
    <w:qFormat/>
    <w:pPr>
      <w:adjustRightInd/>
      <w:snapToGrid/>
      <w:spacing w:line="360" w:lineRule="auto"/>
      <w:ind w:firstLineChars="200" w:firstLine="480"/>
    </w:pPr>
    <w:rPr>
      <w:rFonts w:ascii="Times New Roman" w:eastAsia="仿宋_GB2312" w:hAnsi="Times New Roman"/>
      <w:szCs w:val="20"/>
    </w:rPr>
  </w:style>
  <w:style w:type="paragraph" w:customStyle="1" w:styleId="261">
    <w:name w:val="样式 标题 2 + 段前: 6 磅1"/>
    <w:basedOn w:val="23"/>
    <w:autoRedefine/>
    <w:qFormat/>
    <w:pPr>
      <w:tabs>
        <w:tab w:val="left" w:pos="567"/>
      </w:tabs>
      <w:adjustRightInd/>
      <w:snapToGrid/>
      <w:spacing w:before="120" w:after="260"/>
      <w:ind w:left="567" w:hanging="567"/>
    </w:pPr>
    <w:rPr>
      <w:rFonts w:hAnsi="宋体"/>
      <w:bCs w:val="0"/>
      <w:spacing w:val="20"/>
      <w:kern w:val="2"/>
      <w:sz w:val="30"/>
      <w:szCs w:val="20"/>
    </w:rPr>
  </w:style>
  <w:style w:type="paragraph" w:customStyle="1" w:styleId="CharCharCharCharCharCharCharCharCharCharCharCharCharChar">
    <w:name w:val="Char Char Char Char Char Char Char Char Char Char Char Char Char Char"/>
    <w:autoRedefine/>
    <w:qFormat/>
    <w:pPr>
      <w:widowControl w:val="0"/>
      <w:spacing w:line="300" w:lineRule="auto"/>
      <w:ind w:firstLineChars="200" w:firstLine="480"/>
      <w:jc w:val="both"/>
    </w:pPr>
    <w:rPr>
      <w:rFonts w:eastAsia="仿宋_GB2312"/>
      <w:kern w:val="2"/>
      <w:sz w:val="24"/>
    </w:rPr>
  </w:style>
  <w:style w:type="paragraph" w:customStyle="1" w:styleId="xl477">
    <w:name w:val="xl477"/>
    <w:basedOn w:val="a9"/>
    <w:autoRedefine/>
    <w:qFormat/>
    <w:pPr>
      <w:widowControl/>
      <w:pBdr>
        <w:top w:val="single" w:sz="4" w:space="0" w:color="auto"/>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left"/>
    </w:pPr>
    <w:rPr>
      <w:rFonts w:ascii="黑体" w:eastAsia="黑体" w:hAnsi="黑体"/>
      <w:kern w:val="0"/>
      <w:sz w:val="20"/>
      <w:szCs w:val="20"/>
    </w:rPr>
  </w:style>
  <w:style w:type="paragraph" w:customStyle="1" w:styleId="CM24">
    <w:name w:val="CM24"/>
    <w:basedOn w:val="Default"/>
    <w:next w:val="Default"/>
    <w:autoRedefine/>
    <w:qFormat/>
    <w:rPr>
      <w:rFonts w:ascii="黑体" w:eastAsia="黑体" w:hAnsi="Times New Roman" w:cs="Times New Roman"/>
      <w:color w:val="auto"/>
      <w:szCs w:val="20"/>
    </w:rPr>
  </w:style>
  <w:style w:type="paragraph" w:customStyle="1" w:styleId="3d">
    <w:name w:val="样式 标题 3 + 宋体 四号"/>
    <w:basedOn w:val="32"/>
    <w:autoRedefine/>
    <w:qFormat/>
    <w:pPr>
      <w:widowControl/>
      <w:adjustRightInd/>
      <w:snapToGrid/>
      <w:spacing w:before="240" w:after="240" w:line="240" w:lineRule="auto"/>
      <w:jc w:val="left"/>
    </w:pPr>
    <w:rPr>
      <w:rFonts w:eastAsia="黑体" w:hAnsi="宋体"/>
      <w:b w:val="0"/>
      <w:bCs w:val="0"/>
      <w:kern w:val="0"/>
      <w:sz w:val="28"/>
      <w:szCs w:val="20"/>
    </w:rPr>
  </w:style>
  <w:style w:type="paragraph" w:customStyle="1" w:styleId="xl42">
    <w:name w:val="xl42"/>
    <w:basedOn w:val="a9"/>
    <w:autoRedefine/>
    <w:qFormat/>
    <w:pPr>
      <w:widowControl/>
      <w:pBdr>
        <w:top w:val="single" w:sz="8" w:space="0" w:color="auto"/>
        <w:left w:val="single" w:sz="8" w:space="0" w:color="auto"/>
        <w:bottom w:val="single" w:sz="8" w:space="0" w:color="auto"/>
      </w:pBdr>
      <w:adjustRightInd/>
      <w:snapToGrid/>
      <w:spacing w:before="100" w:beforeAutospacing="1" w:after="100" w:afterAutospacing="1" w:line="240" w:lineRule="auto"/>
      <w:jc w:val="right"/>
      <w:textAlignment w:val="top"/>
    </w:pPr>
    <w:rPr>
      <w:rFonts w:ascii="仿宋_GB2312" w:eastAsia="仿宋_GB2312" w:hAnsi="Arial Unicode MS" w:hint="eastAsia"/>
      <w:kern w:val="0"/>
      <w:sz w:val="21"/>
      <w:szCs w:val="20"/>
    </w:rPr>
  </w:style>
  <w:style w:type="paragraph" w:customStyle="1" w:styleId="xl101">
    <w:name w:val="xl101"/>
    <w:basedOn w:val="a9"/>
    <w:autoRedefine/>
    <w:qFormat/>
    <w:pPr>
      <w:widowControl/>
      <w:pBdr>
        <w:top w:val="single" w:sz="8" w:space="0" w:color="auto"/>
        <w:left w:val="single" w:sz="8" w:space="0" w:color="auto"/>
        <w:bottom w:val="single" w:sz="8" w:space="0" w:color="auto"/>
        <w:right w:val="single" w:sz="8"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a2">
    <w:name w:val="章标题"/>
    <w:next w:val="affffffd"/>
    <w:autoRedefine/>
    <w:qFormat/>
    <w:pPr>
      <w:numPr>
        <w:ilvl w:val="1"/>
        <w:numId w:val="14"/>
      </w:numPr>
      <w:tabs>
        <w:tab w:val="left" w:pos="1020"/>
        <w:tab w:val="left" w:pos="1260"/>
      </w:tabs>
      <w:spacing w:beforeLines="50" w:afterLines="50" w:line="560" w:lineRule="exact"/>
      <w:jc w:val="both"/>
      <w:outlineLvl w:val="1"/>
    </w:pPr>
    <w:rPr>
      <w:rFonts w:ascii="黑体" w:eastAsia="黑体"/>
      <w:sz w:val="21"/>
    </w:rPr>
  </w:style>
  <w:style w:type="paragraph" w:customStyle="1" w:styleId="xl46">
    <w:name w:val="xl46"/>
    <w:basedOn w:val="a9"/>
    <w:autoRedefine/>
    <w:qFormat/>
    <w:pPr>
      <w:widowControl/>
      <w:pBdr>
        <w:top w:val="single" w:sz="4" w:space="0" w:color="auto"/>
      </w:pBdr>
      <w:adjustRightInd/>
      <w:snapToGrid/>
      <w:spacing w:before="100" w:beforeAutospacing="1" w:after="100" w:afterAutospacing="1" w:line="240" w:lineRule="auto"/>
      <w:jc w:val="left"/>
      <w:textAlignment w:val="center"/>
    </w:pPr>
    <w:rPr>
      <w:rFonts w:hAnsi="宋体"/>
      <w:kern w:val="0"/>
      <w:sz w:val="20"/>
      <w:szCs w:val="20"/>
    </w:rPr>
  </w:style>
  <w:style w:type="paragraph" w:customStyle="1" w:styleId="2fd">
    <w:name w:val="样式 标题 2 + 宋体 四号 非加粗"/>
    <w:basedOn w:val="23"/>
    <w:autoRedefine/>
    <w:qFormat/>
    <w:pPr>
      <w:keepNext w:val="0"/>
      <w:widowControl/>
      <w:spacing w:before="120" w:after="120" w:line="413" w:lineRule="auto"/>
      <w:ind w:firstLineChars="62" w:firstLine="199"/>
    </w:pPr>
    <w:rPr>
      <w:rFonts w:hAnsi="宋体"/>
      <w:b w:val="0"/>
      <w:bCs w:val="0"/>
      <w:sz w:val="28"/>
      <w:szCs w:val="20"/>
    </w:rPr>
  </w:style>
  <w:style w:type="paragraph" w:customStyle="1" w:styleId="affffffffff0">
    <w:name w:val="参考文献、索引标题"/>
    <w:basedOn w:val="a1"/>
    <w:next w:val="a9"/>
    <w:autoRedefine/>
    <w:qFormat/>
    <w:pPr>
      <w:numPr>
        <w:numId w:val="0"/>
      </w:numPr>
      <w:spacing w:after="200"/>
    </w:pPr>
    <w:rPr>
      <w:sz w:val="21"/>
    </w:rPr>
  </w:style>
  <w:style w:type="paragraph" w:customStyle="1" w:styleId="1fd">
    <w:name w:val="普通(网站)1"/>
    <w:basedOn w:val="a9"/>
    <w:autoRedefine/>
    <w:qFormat/>
    <w:pPr>
      <w:widowControl/>
      <w:adjustRightInd/>
      <w:snapToGrid/>
      <w:spacing w:before="100" w:beforeAutospacing="1" w:after="100" w:afterAutospacing="1" w:line="360" w:lineRule="auto"/>
      <w:ind w:firstLineChars="200" w:firstLine="200"/>
      <w:jc w:val="left"/>
    </w:pPr>
    <w:rPr>
      <w:rFonts w:hAnsi="宋体"/>
      <w:color w:val="000000"/>
      <w:kern w:val="0"/>
      <w:szCs w:val="20"/>
    </w:rPr>
  </w:style>
  <w:style w:type="paragraph" w:customStyle="1" w:styleId="-1110">
    <w:name w:val="彩色列表 - 着色 111"/>
    <w:basedOn w:val="a9"/>
    <w:autoRedefine/>
    <w:uiPriority w:val="34"/>
    <w:qFormat/>
    <w:pPr>
      <w:adjustRightInd/>
      <w:snapToGrid/>
      <w:spacing w:line="240" w:lineRule="auto"/>
      <w:ind w:firstLineChars="200" w:firstLine="420"/>
    </w:pPr>
    <w:rPr>
      <w:rFonts w:ascii="Times New Roman" w:hAnsi="Times New Roman"/>
      <w:szCs w:val="20"/>
    </w:rPr>
  </w:style>
  <w:style w:type="paragraph" w:customStyle="1" w:styleId="4a">
    <w:name w:val="4表中文字"/>
    <w:basedOn w:val="a9"/>
    <w:autoRedefine/>
    <w:qFormat/>
    <w:pPr>
      <w:tabs>
        <w:tab w:val="left" w:pos="6195"/>
      </w:tabs>
      <w:autoSpaceDE w:val="0"/>
      <w:autoSpaceDN w:val="0"/>
      <w:snapToGrid/>
      <w:spacing w:line="240" w:lineRule="auto"/>
      <w:jc w:val="center"/>
    </w:pPr>
    <w:rPr>
      <w:rFonts w:ascii="Times New Roman" w:eastAsia="仿宋_GB2312" w:hAnsi="Times New Roman"/>
      <w:sz w:val="21"/>
      <w:szCs w:val="20"/>
    </w:rPr>
  </w:style>
  <w:style w:type="paragraph" w:customStyle="1" w:styleId="xl38">
    <w:name w:val="xl38"/>
    <w:basedOn w:val="a9"/>
    <w:autoRedefine/>
    <w:qFormat/>
    <w:pPr>
      <w:widowControl/>
      <w:pBdr>
        <w:top w:val="single" w:sz="8" w:space="0" w:color="auto"/>
        <w:bottom w:val="single" w:sz="8" w:space="0" w:color="auto"/>
        <w:right w:val="single" w:sz="8" w:space="0" w:color="auto"/>
      </w:pBdr>
      <w:adjustRightInd/>
      <w:snapToGrid/>
      <w:spacing w:before="100" w:beforeAutospacing="1" w:after="100" w:afterAutospacing="1" w:line="240" w:lineRule="auto"/>
    </w:pPr>
    <w:rPr>
      <w:rFonts w:ascii="仿宋_GB2312" w:eastAsia="仿宋_GB2312" w:hAnsi="Arial Unicode MS" w:hint="eastAsia"/>
      <w:kern w:val="0"/>
      <w:sz w:val="21"/>
      <w:szCs w:val="20"/>
    </w:rPr>
  </w:style>
  <w:style w:type="paragraph" w:customStyle="1" w:styleId="B4">
    <w:name w:val="B标题二"/>
    <w:basedOn w:val="23"/>
    <w:autoRedefine/>
    <w:qFormat/>
    <w:pPr>
      <w:widowControl/>
      <w:spacing w:before="120" w:after="120"/>
      <w:ind w:firstLineChars="62" w:firstLine="199"/>
    </w:pPr>
    <w:rPr>
      <w:rFonts w:ascii="Times New Roman" w:eastAsia="黑体" w:hAnsi="Times New Roman"/>
      <w:b w:val="0"/>
      <w:bCs w:val="0"/>
      <w:szCs w:val="20"/>
    </w:rPr>
  </w:style>
  <w:style w:type="paragraph" w:customStyle="1" w:styleId="xl22">
    <w:name w:val="xl22"/>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eastAsia="仿宋_GB2312" w:hAnsi="宋体"/>
      <w:kern w:val="0"/>
      <w:szCs w:val="20"/>
    </w:rPr>
  </w:style>
  <w:style w:type="paragraph" w:customStyle="1" w:styleId="CharChar1CharCharCharCharCharChar">
    <w:name w:val="Char Char1 Char Char Char Char Char Char"/>
    <w:basedOn w:val="a9"/>
    <w:autoRedefine/>
    <w:qFormat/>
    <w:pPr>
      <w:adjustRightInd/>
      <w:snapToGrid/>
      <w:spacing w:line="240" w:lineRule="auto"/>
    </w:pPr>
    <w:rPr>
      <w:rFonts w:ascii="Times New Roman" w:hAnsi="Times New Roman"/>
      <w:sz w:val="21"/>
      <w:szCs w:val="20"/>
    </w:rPr>
  </w:style>
  <w:style w:type="paragraph" w:customStyle="1" w:styleId="xl40">
    <w:name w:val="xl40"/>
    <w:basedOn w:val="a9"/>
    <w:autoRedefine/>
    <w:qFormat/>
    <w:pPr>
      <w:widowControl/>
      <w:pBdr>
        <w:left w:val="single" w:sz="8" w:space="0" w:color="auto"/>
        <w:bottom w:val="single" w:sz="8" w:space="0" w:color="auto"/>
      </w:pBdr>
      <w:adjustRightInd/>
      <w:snapToGrid/>
      <w:spacing w:before="100" w:beforeAutospacing="1" w:after="100" w:afterAutospacing="1" w:line="240" w:lineRule="auto"/>
      <w:jc w:val="center"/>
    </w:pPr>
    <w:rPr>
      <w:rFonts w:ascii="仿宋_GB2312" w:eastAsia="仿宋_GB2312" w:hAnsi="Arial Unicode MS" w:hint="eastAsia"/>
      <w:kern w:val="0"/>
      <w:sz w:val="21"/>
      <w:szCs w:val="20"/>
    </w:rPr>
  </w:style>
  <w:style w:type="paragraph" w:customStyle="1" w:styleId="xl474">
    <w:name w:val="xl474"/>
    <w:basedOn w:val="a9"/>
    <w:autoRedefine/>
    <w:qFormat/>
    <w:pPr>
      <w:widowControl/>
      <w:pBdr>
        <w:top w:val="single" w:sz="4" w:space="0" w:color="000000"/>
        <w:left w:val="single" w:sz="4" w:space="0" w:color="000000"/>
        <w:bottom w:val="single" w:sz="4" w:space="0" w:color="000000"/>
        <w:right w:val="single" w:sz="8" w:space="0" w:color="auto"/>
      </w:pBdr>
      <w:adjustRightInd/>
      <w:snapToGrid/>
      <w:spacing w:before="100" w:beforeAutospacing="1" w:after="100" w:afterAutospacing="1" w:line="240" w:lineRule="auto"/>
      <w:jc w:val="center"/>
    </w:pPr>
    <w:rPr>
      <w:rFonts w:hAnsi="宋体"/>
      <w:kern w:val="0"/>
      <w:sz w:val="20"/>
      <w:szCs w:val="20"/>
    </w:rPr>
  </w:style>
  <w:style w:type="paragraph" w:customStyle="1" w:styleId="4b">
    <w:name w:val="标题改4"/>
    <w:basedOn w:val="a9"/>
    <w:autoRedefine/>
    <w:qFormat/>
    <w:pPr>
      <w:adjustRightInd/>
      <w:snapToGrid/>
      <w:spacing w:line="700" w:lineRule="exact"/>
      <w:ind w:firstLineChars="200" w:firstLine="200"/>
    </w:pPr>
    <w:rPr>
      <w:rFonts w:hAnsi="Times New Roman"/>
      <w:sz w:val="30"/>
      <w:szCs w:val="20"/>
    </w:rPr>
  </w:style>
  <w:style w:type="paragraph" w:customStyle="1" w:styleId="xl484">
    <w:name w:val="xl484"/>
    <w:basedOn w:val="a9"/>
    <w:autoRedefine/>
    <w:qFormat/>
    <w:pPr>
      <w:widowControl/>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hAnsi="宋体"/>
      <w:kern w:val="0"/>
      <w:sz w:val="20"/>
      <w:szCs w:val="20"/>
    </w:rPr>
  </w:style>
  <w:style w:type="paragraph" w:customStyle="1" w:styleId="CharCharCharCharCharChar">
    <w:name w:val="Char Char Char Char Char Char"/>
    <w:basedOn w:val="a9"/>
    <w:autoRedefine/>
    <w:qFormat/>
    <w:pPr>
      <w:adjustRightInd/>
      <w:spacing w:line="360" w:lineRule="auto"/>
      <w:ind w:firstLineChars="200" w:firstLine="200"/>
    </w:pPr>
    <w:rPr>
      <w:rFonts w:ascii="Times New Roman" w:eastAsia="仿宋_GB2312" w:hAnsi="Times New Roman"/>
      <w:szCs w:val="20"/>
    </w:rPr>
  </w:style>
  <w:style w:type="paragraph" w:customStyle="1" w:styleId="7302">
    <w:name w:val="7.30一、"/>
    <w:autoRedefine/>
    <w:qFormat/>
    <w:pPr>
      <w:spacing w:line="332" w:lineRule="exact"/>
      <w:ind w:firstLineChars="200" w:firstLine="200"/>
    </w:pPr>
    <w:rPr>
      <w:b/>
      <w:sz w:val="21"/>
    </w:rPr>
  </w:style>
  <w:style w:type="paragraph" w:customStyle="1" w:styleId="xl51">
    <w:name w:val="xl51"/>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right"/>
      <w:textAlignment w:val="center"/>
    </w:pPr>
    <w:rPr>
      <w:rFonts w:ascii="仿宋_GB2312" w:eastAsia="仿宋_GB2312" w:hAnsi="Arial Unicode MS" w:hint="eastAsia"/>
      <w:kern w:val="0"/>
      <w:szCs w:val="20"/>
    </w:rPr>
  </w:style>
  <w:style w:type="paragraph" w:customStyle="1" w:styleId="xl99">
    <w:name w:val="xl99"/>
    <w:basedOn w:val="a9"/>
    <w:autoRedefine/>
    <w:qFormat/>
    <w:pPr>
      <w:widowControl/>
      <w:pBdr>
        <w:top w:val="single" w:sz="8" w:space="0" w:color="auto"/>
        <w:left w:val="single" w:sz="8" w:space="0" w:color="auto"/>
        <w:bottom w:val="single" w:sz="8" w:space="0" w:color="auto"/>
        <w:right w:val="single" w:sz="8" w:space="0" w:color="auto"/>
      </w:pBdr>
      <w:adjustRightInd/>
      <w:snapToGrid/>
      <w:spacing w:before="100" w:beforeAutospacing="1" w:after="100" w:afterAutospacing="1" w:line="240" w:lineRule="auto"/>
      <w:jc w:val="left"/>
    </w:pPr>
    <w:rPr>
      <w:rFonts w:hAnsi="宋体"/>
      <w:kern w:val="0"/>
      <w:szCs w:val="20"/>
    </w:rPr>
  </w:style>
  <w:style w:type="paragraph" w:customStyle="1" w:styleId="xl124">
    <w:name w:val="xl124"/>
    <w:basedOn w:val="a9"/>
    <w:autoRedefine/>
    <w:qFormat/>
    <w:pPr>
      <w:widowControl/>
      <w:pBdr>
        <w:top w:val="single" w:sz="8" w:space="0" w:color="auto"/>
        <w:bottom w:val="single" w:sz="8" w:space="0" w:color="auto"/>
      </w:pBdr>
      <w:adjustRightInd/>
      <w:snapToGrid/>
      <w:spacing w:before="100" w:beforeAutospacing="1" w:after="100" w:afterAutospacing="1" w:line="240" w:lineRule="auto"/>
      <w:jc w:val="center"/>
    </w:pPr>
    <w:rPr>
      <w:rFonts w:hAnsi="宋体"/>
      <w:b/>
      <w:kern w:val="0"/>
      <w:szCs w:val="20"/>
    </w:rPr>
  </w:style>
  <w:style w:type="paragraph" w:customStyle="1" w:styleId="Blockquote">
    <w:name w:val="Blockquote"/>
    <w:basedOn w:val="a9"/>
    <w:autoRedefine/>
    <w:qFormat/>
    <w:pPr>
      <w:autoSpaceDE w:val="0"/>
      <w:autoSpaceDN w:val="0"/>
      <w:snapToGrid/>
      <w:spacing w:before="100" w:after="100" w:line="240" w:lineRule="auto"/>
      <w:ind w:left="360" w:right="360"/>
      <w:jc w:val="left"/>
    </w:pPr>
    <w:rPr>
      <w:rFonts w:ascii="Times New Roman" w:hAnsi="Times New Roman"/>
      <w:kern w:val="0"/>
      <w:szCs w:val="20"/>
    </w:rPr>
  </w:style>
  <w:style w:type="paragraph" w:customStyle="1" w:styleId="xl49">
    <w:name w:val="xl49"/>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Times New Roman" w:hAnsi="Times New Roman"/>
      <w:kern w:val="0"/>
      <w:szCs w:val="20"/>
    </w:rPr>
  </w:style>
  <w:style w:type="paragraph" w:customStyle="1" w:styleId="xl119">
    <w:name w:val="xl119"/>
    <w:basedOn w:val="a9"/>
    <w:autoRedefine/>
    <w:qFormat/>
    <w:pPr>
      <w:widowControl/>
      <w:pBdr>
        <w:top w:val="single" w:sz="8" w:space="0" w:color="auto"/>
        <w:bottom w:val="single" w:sz="8" w:space="0" w:color="auto"/>
      </w:pBdr>
      <w:adjustRightInd/>
      <w:snapToGrid/>
      <w:spacing w:before="100" w:beforeAutospacing="1" w:after="100" w:afterAutospacing="1" w:line="240" w:lineRule="auto"/>
      <w:textAlignment w:val="top"/>
    </w:pPr>
    <w:rPr>
      <w:rFonts w:ascii="楷体_GB2312" w:eastAsia="楷体_GB2312" w:hAnsi="宋体"/>
      <w:b/>
      <w:kern w:val="0"/>
      <w:sz w:val="21"/>
      <w:szCs w:val="20"/>
    </w:rPr>
  </w:style>
  <w:style w:type="paragraph" w:customStyle="1" w:styleId="a8">
    <w:name w:val="编号列项（三级）"/>
    <w:autoRedefine/>
    <w:qFormat/>
    <w:pPr>
      <w:numPr>
        <w:numId w:val="15"/>
      </w:numPr>
      <w:tabs>
        <w:tab w:val="left" w:pos="840"/>
      </w:tabs>
      <w:spacing w:line="560" w:lineRule="exact"/>
      <w:ind w:leftChars="600" w:left="800" w:hangingChars="200" w:hanging="200"/>
    </w:pPr>
    <w:rPr>
      <w:rFonts w:ascii="宋体"/>
      <w:sz w:val="21"/>
    </w:rPr>
  </w:style>
  <w:style w:type="paragraph" w:customStyle="1" w:styleId="CharChar1CharCharCharCharCharCharCharChar">
    <w:name w:val="Char Char1 Char Char Char Char Char Char Char Char"/>
    <w:basedOn w:val="a9"/>
    <w:autoRedefine/>
    <w:qFormat/>
    <w:pPr>
      <w:widowControl/>
      <w:adjustRightInd/>
      <w:snapToGrid/>
      <w:spacing w:after="160" w:line="240" w:lineRule="exact"/>
      <w:jc w:val="left"/>
    </w:pPr>
    <w:rPr>
      <w:rFonts w:ascii="Verdana" w:hAnsi="Verdana"/>
      <w:kern w:val="0"/>
      <w:sz w:val="20"/>
      <w:szCs w:val="20"/>
      <w:lang w:eastAsia="en-US"/>
    </w:rPr>
  </w:style>
  <w:style w:type="paragraph" w:customStyle="1" w:styleId="font7">
    <w:name w:val="font7"/>
    <w:basedOn w:val="a9"/>
    <w:autoRedefine/>
    <w:qFormat/>
    <w:pPr>
      <w:widowControl/>
      <w:adjustRightInd/>
      <w:snapToGrid/>
      <w:spacing w:before="100" w:beforeAutospacing="1" w:after="100" w:afterAutospacing="1" w:line="240" w:lineRule="auto"/>
      <w:jc w:val="left"/>
    </w:pPr>
    <w:rPr>
      <w:rFonts w:ascii="Times New Roman" w:eastAsia="Arial Unicode MS" w:hAnsi="Times New Roman"/>
      <w:kern w:val="0"/>
      <w:sz w:val="20"/>
      <w:szCs w:val="20"/>
    </w:rPr>
  </w:style>
  <w:style w:type="paragraph" w:customStyle="1" w:styleId="2CharCharChar1Char">
    <w:name w:val="正文缩进2字 Char Char Char1 Char"/>
    <w:autoRedefine/>
    <w:qFormat/>
    <w:pPr>
      <w:snapToGrid w:val="0"/>
      <w:spacing w:beforeLines="50" w:line="360" w:lineRule="auto"/>
      <w:ind w:firstLineChars="200" w:firstLine="200"/>
    </w:pPr>
    <w:rPr>
      <w:rFonts w:eastAsia="仿宋_GB2312"/>
      <w:kern w:val="2"/>
      <w:sz w:val="24"/>
    </w:rPr>
  </w:style>
  <w:style w:type="paragraph" w:customStyle="1" w:styleId="xl496">
    <w:name w:val="xl496"/>
    <w:basedOn w:val="a9"/>
    <w:autoRedefine/>
    <w:qFormat/>
    <w:pPr>
      <w:widowControl/>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2000">
    <w:name w:val="样式 标题 2 + 左侧:  0 厘米 首行缩进:  0 厘米"/>
    <w:basedOn w:val="216"/>
    <w:autoRedefine/>
    <w:qFormat/>
    <w:pPr>
      <w:tabs>
        <w:tab w:val="clear" w:pos="360"/>
        <w:tab w:val="left" w:pos="840"/>
      </w:tabs>
      <w:ind w:left="840" w:hanging="420"/>
    </w:pPr>
  </w:style>
  <w:style w:type="paragraph" w:customStyle="1" w:styleId="GB23122">
    <w:name w:val="样式 (中文) 仿宋_GB2312 首行缩进:  2 字符"/>
    <w:basedOn w:val="a9"/>
    <w:autoRedefine/>
    <w:qFormat/>
    <w:pPr>
      <w:adjustRightInd/>
      <w:snapToGrid/>
      <w:spacing w:line="360" w:lineRule="auto"/>
      <w:ind w:firstLineChars="200" w:firstLine="560"/>
    </w:pPr>
    <w:rPr>
      <w:rFonts w:ascii="Times New Roman" w:eastAsia="仿宋_GB2312" w:hAnsi="Times New Roman"/>
      <w:kern w:val="0"/>
      <w:szCs w:val="20"/>
    </w:rPr>
  </w:style>
  <w:style w:type="paragraph" w:customStyle="1" w:styleId="xl79">
    <w:name w:val="xl79"/>
    <w:basedOn w:val="a9"/>
    <w:autoRedefine/>
    <w:qFormat/>
    <w:pPr>
      <w:widowControl/>
      <w:pBdr>
        <w:top w:val="single" w:sz="4" w:space="0" w:color="000000"/>
        <w:left w:val="single" w:sz="8"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center"/>
      <w:textAlignment w:val="center"/>
    </w:pPr>
    <w:rPr>
      <w:rFonts w:hAnsi="宋体"/>
      <w:color w:val="000000"/>
      <w:kern w:val="0"/>
      <w:szCs w:val="20"/>
    </w:rPr>
  </w:style>
  <w:style w:type="paragraph" w:customStyle="1" w:styleId="affffffffff1">
    <w:name w:val="字母编号列项（一级）"/>
    <w:autoRedefine/>
    <w:qFormat/>
    <w:pPr>
      <w:spacing w:line="560" w:lineRule="exact"/>
      <w:ind w:leftChars="200" w:left="840" w:hangingChars="200" w:hanging="420"/>
      <w:jc w:val="both"/>
    </w:pPr>
    <w:rPr>
      <w:sz w:val="21"/>
    </w:rPr>
  </w:style>
  <w:style w:type="paragraph" w:customStyle="1" w:styleId="affffffffff2">
    <w:name w:val="标注"/>
    <w:autoRedefine/>
    <w:qFormat/>
    <w:pPr>
      <w:spacing w:line="560" w:lineRule="exact"/>
    </w:pPr>
    <w:rPr>
      <w:sz w:val="21"/>
    </w:rPr>
  </w:style>
  <w:style w:type="paragraph" w:customStyle="1" w:styleId="xl53">
    <w:name w:val="xl53"/>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Times New Roman" w:hAnsi="Times New Roman"/>
      <w:kern w:val="0"/>
      <w:szCs w:val="20"/>
    </w:rPr>
  </w:style>
  <w:style w:type="paragraph" w:customStyle="1" w:styleId="affffffffff3">
    <w:name w:val="目录文字"/>
    <w:basedOn w:val="a9"/>
    <w:autoRedefine/>
    <w:qFormat/>
    <w:pPr>
      <w:widowControl/>
      <w:adjustRightInd/>
      <w:snapToGrid/>
      <w:spacing w:line="480" w:lineRule="auto"/>
      <w:jc w:val="left"/>
    </w:pPr>
    <w:rPr>
      <w:rFonts w:hAnsi="宋体"/>
      <w:kern w:val="0"/>
      <w:szCs w:val="20"/>
    </w:rPr>
  </w:style>
  <w:style w:type="paragraph" w:customStyle="1" w:styleId="xl448">
    <w:name w:val="xl448"/>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hAnsi="宋体"/>
      <w:kern w:val="0"/>
      <w:sz w:val="20"/>
      <w:szCs w:val="20"/>
    </w:rPr>
  </w:style>
  <w:style w:type="paragraph" w:customStyle="1" w:styleId="font9">
    <w:name w:val="font9"/>
    <w:basedOn w:val="a9"/>
    <w:autoRedefine/>
    <w:qFormat/>
    <w:pPr>
      <w:widowControl/>
      <w:adjustRightInd/>
      <w:snapToGrid/>
      <w:spacing w:before="100" w:beforeAutospacing="1" w:after="100" w:afterAutospacing="1" w:line="240" w:lineRule="auto"/>
      <w:jc w:val="left"/>
    </w:pPr>
    <w:rPr>
      <w:rFonts w:ascii="Times New Roman" w:hAnsi="Times New Roman"/>
      <w:b/>
      <w:color w:val="FF0000"/>
      <w:kern w:val="0"/>
      <w:sz w:val="21"/>
      <w:szCs w:val="20"/>
    </w:rPr>
  </w:style>
  <w:style w:type="paragraph" w:customStyle="1" w:styleId="3TimesNewRomanGB23122">
    <w:name w:val="样式 正文文本缩进 3 + (西文) Times New Roman (中文) 仿宋_GB2312 小四 首行缩进:  2..."/>
    <w:basedOn w:val="36"/>
    <w:autoRedefine/>
    <w:qFormat/>
    <w:pPr>
      <w:spacing w:after="0" w:line="360" w:lineRule="auto"/>
      <w:ind w:leftChars="0" w:left="0" w:firstLineChars="200" w:firstLine="200"/>
    </w:pPr>
    <w:rPr>
      <w:rFonts w:eastAsia="仿宋_GB2312"/>
      <w:sz w:val="24"/>
      <w:szCs w:val="20"/>
    </w:rPr>
  </w:style>
  <w:style w:type="paragraph" w:customStyle="1" w:styleId="font12">
    <w:name w:val="font12"/>
    <w:basedOn w:val="a9"/>
    <w:autoRedefine/>
    <w:qFormat/>
    <w:pPr>
      <w:widowControl/>
      <w:adjustRightInd/>
      <w:snapToGrid/>
      <w:spacing w:before="100" w:beforeAutospacing="1" w:after="100" w:afterAutospacing="1" w:line="240" w:lineRule="auto"/>
      <w:jc w:val="left"/>
    </w:pPr>
    <w:rPr>
      <w:rFonts w:hAnsi="宋体"/>
      <w:b/>
      <w:kern w:val="0"/>
      <w:sz w:val="21"/>
      <w:szCs w:val="20"/>
    </w:rPr>
  </w:style>
  <w:style w:type="paragraph" w:customStyle="1" w:styleId="CM12">
    <w:name w:val="CM12"/>
    <w:basedOn w:val="Default"/>
    <w:next w:val="Default"/>
    <w:autoRedefine/>
    <w:qFormat/>
    <w:pPr>
      <w:spacing w:line="468" w:lineRule="atLeast"/>
    </w:pPr>
    <w:rPr>
      <w:rFonts w:ascii="华文新魏" w:eastAsia="华文新魏" w:hAnsi="Times New Roman" w:cs="Times New Roman"/>
      <w:color w:val="auto"/>
      <w:szCs w:val="20"/>
    </w:rPr>
  </w:style>
  <w:style w:type="paragraph" w:customStyle="1" w:styleId="CharCharCharCharCharCharCharCharCharCharCharCharCharCharCharChar2">
    <w:name w:val="Char Char Char Char Char Char Char Char Char Char Char Char Char Char Char Char2"/>
    <w:basedOn w:val="a9"/>
    <w:next w:val="a9"/>
    <w:autoRedefine/>
    <w:qFormat/>
    <w:pPr>
      <w:adjustRightInd/>
      <w:snapToGrid/>
      <w:spacing w:line="360" w:lineRule="auto"/>
      <w:ind w:firstLineChars="200" w:firstLine="200"/>
    </w:pPr>
    <w:rPr>
      <w:rFonts w:hAnsi="宋体"/>
      <w:szCs w:val="20"/>
    </w:rPr>
  </w:style>
  <w:style w:type="paragraph" w:customStyle="1" w:styleId="affffffffff4">
    <w:name w:val="样式 (西文) 宋体 五号 居中"/>
    <w:basedOn w:val="a9"/>
    <w:autoRedefine/>
    <w:qFormat/>
    <w:pPr>
      <w:adjustRightInd/>
      <w:snapToGrid/>
      <w:spacing w:line="360" w:lineRule="auto"/>
      <w:jc w:val="center"/>
    </w:pPr>
    <w:rPr>
      <w:rFonts w:eastAsia="仿宋_GB2312" w:hAnsi="宋体"/>
      <w:sz w:val="21"/>
      <w:szCs w:val="20"/>
    </w:rPr>
  </w:style>
  <w:style w:type="paragraph" w:customStyle="1" w:styleId="CharCharCharCharCharCharChar21">
    <w:name w:val="Char Char Char Char Char Char Char21"/>
    <w:basedOn w:val="a9"/>
    <w:autoRedefine/>
    <w:qFormat/>
    <w:pPr>
      <w:adjustRightInd/>
      <w:snapToGrid/>
      <w:spacing w:line="240" w:lineRule="auto"/>
    </w:pPr>
    <w:rPr>
      <w:rFonts w:ascii="Times New Roman" w:hAnsi="Times New Roman"/>
      <w:sz w:val="21"/>
      <w:szCs w:val="20"/>
    </w:rPr>
  </w:style>
  <w:style w:type="paragraph" w:customStyle="1" w:styleId="xl98">
    <w:name w:val="xl98"/>
    <w:basedOn w:val="a9"/>
    <w:autoRedefine/>
    <w:qFormat/>
    <w:pPr>
      <w:widowControl/>
      <w:pBdr>
        <w:top w:val="single" w:sz="8" w:space="0" w:color="auto"/>
        <w:left w:val="single" w:sz="8" w:space="0" w:color="auto"/>
        <w:bottom w:val="single" w:sz="8" w:space="0" w:color="auto"/>
        <w:right w:val="single" w:sz="8" w:space="0" w:color="auto"/>
      </w:pBdr>
      <w:shd w:val="clear" w:color="000000" w:fill="FFFF00"/>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font13">
    <w:name w:val="font13"/>
    <w:basedOn w:val="a9"/>
    <w:autoRedefine/>
    <w:qFormat/>
    <w:pPr>
      <w:widowControl/>
      <w:adjustRightInd/>
      <w:snapToGrid/>
      <w:spacing w:before="100" w:beforeAutospacing="1" w:after="100" w:afterAutospacing="1" w:line="240" w:lineRule="auto"/>
      <w:jc w:val="left"/>
    </w:pPr>
    <w:rPr>
      <w:rFonts w:hAnsi="宋体"/>
      <w:kern w:val="0"/>
      <w:sz w:val="18"/>
      <w:szCs w:val="20"/>
    </w:rPr>
  </w:style>
  <w:style w:type="paragraph" w:customStyle="1" w:styleId="CM49">
    <w:name w:val="CM49"/>
    <w:basedOn w:val="Default"/>
    <w:next w:val="Default"/>
    <w:autoRedefine/>
    <w:qFormat/>
    <w:rPr>
      <w:rFonts w:ascii="黑体" w:eastAsia="黑体" w:hAnsi="Times New Roman" w:cs="Times New Roman"/>
      <w:color w:val="auto"/>
      <w:szCs w:val="20"/>
    </w:rPr>
  </w:style>
  <w:style w:type="paragraph" w:customStyle="1" w:styleId="affffffffff5">
    <w:name w:val="其他标准称谓"/>
    <w:autoRedefine/>
    <w:qFormat/>
    <w:pPr>
      <w:spacing w:line="0" w:lineRule="atLeast"/>
      <w:jc w:val="distribute"/>
    </w:pPr>
    <w:rPr>
      <w:rFonts w:ascii="黑体" w:eastAsia="黑体" w:hAnsi="宋体"/>
      <w:sz w:val="52"/>
    </w:rPr>
  </w:style>
  <w:style w:type="paragraph" w:customStyle="1" w:styleId="affffffffff6">
    <w:name w:val="正文图标题"/>
    <w:next w:val="affffffd"/>
    <w:autoRedefine/>
    <w:qFormat/>
    <w:pPr>
      <w:spacing w:line="560" w:lineRule="exact"/>
      <w:jc w:val="center"/>
    </w:pPr>
    <w:rPr>
      <w:rFonts w:ascii="黑体" w:eastAsia="黑体"/>
      <w:sz w:val="21"/>
    </w:rPr>
  </w:style>
  <w:style w:type="paragraph" w:customStyle="1" w:styleId="font1">
    <w:name w:val="font1"/>
    <w:basedOn w:val="a9"/>
    <w:autoRedefine/>
    <w:qFormat/>
    <w:pPr>
      <w:widowControl/>
      <w:adjustRightInd/>
      <w:snapToGrid/>
      <w:spacing w:before="100" w:beforeAutospacing="1" w:after="100" w:afterAutospacing="1" w:line="240" w:lineRule="auto"/>
      <w:jc w:val="left"/>
    </w:pPr>
    <w:rPr>
      <w:rFonts w:hAnsi="宋体" w:hint="eastAsia"/>
      <w:kern w:val="0"/>
      <w:szCs w:val="20"/>
    </w:rPr>
  </w:style>
  <w:style w:type="paragraph" w:customStyle="1" w:styleId="152">
    <w:name w:val="样式 行距: 1.5 倍行距"/>
    <w:basedOn w:val="a9"/>
    <w:autoRedefine/>
    <w:qFormat/>
    <w:pPr>
      <w:adjustRightInd/>
      <w:snapToGrid/>
      <w:spacing w:line="360" w:lineRule="auto"/>
    </w:pPr>
    <w:rPr>
      <w:rFonts w:ascii="Times New Roman" w:eastAsia="楷体_GB2312" w:hAnsi="Times New Roman"/>
      <w:szCs w:val="20"/>
    </w:rPr>
  </w:style>
  <w:style w:type="paragraph" w:customStyle="1" w:styleId="xl105">
    <w:name w:val="xl105"/>
    <w:basedOn w:val="a9"/>
    <w:autoRedefine/>
    <w:qFormat/>
    <w:pPr>
      <w:widowControl/>
      <w:pBdr>
        <w:bottom w:val="single" w:sz="8" w:space="0" w:color="auto"/>
        <w:right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18"/>
      <w:szCs w:val="20"/>
    </w:rPr>
  </w:style>
  <w:style w:type="paragraph" w:customStyle="1" w:styleId="112">
    <w:name w:val="正文11"/>
    <w:basedOn w:val="a9"/>
    <w:autoRedefine/>
    <w:qFormat/>
    <w:pPr>
      <w:adjustRightInd/>
      <w:snapToGrid/>
      <w:spacing w:beforeLines="50" w:line="360" w:lineRule="auto"/>
      <w:ind w:firstLineChars="200" w:firstLine="200"/>
    </w:pPr>
    <w:rPr>
      <w:rFonts w:ascii="Times New Roman" w:hAnsi="宋体"/>
      <w:szCs w:val="20"/>
    </w:rPr>
  </w:style>
  <w:style w:type="paragraph" w:customStyle="1" w:styleId="315">
    <w:name w:val="标题 31"/>
    <w:basedOn w:val="1f1"/>
    <w:next w:val="af5"/>
    <w:autoRedefine/>
    <w:qFormat/>
    <w:pPr>
      <w:spacing w:line="360" w:lineRule="auto"/>
      <w:outlineLvl w:val="2"/>
    </w:pPr>
    <w:rPr>
      <w:kern w:val="2"/>
    </w:rPr>
  </w:style>
  <w:style w:type="paragraph" w:customStyle="1" w:styleId="xl23">
    <w:name w:val="xl23"/>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textAlignment w:val="center"/>
    </w:pPr>
    <w:rPr>
      <w:rFonts w:eastAsia="仿宋_GB2312" w:hAnsi="宋体"/>
      <w:kern w:val="0"/>
      <w:szCs w:val="20"/>
    </w:rPr>
  </w:style>
  <w:style w:type="paragraph" w:customStyle="1" w:styleId="xl63">
    <w:name w:val="xl63"/>
    <w:basedOn w:val="a9"/>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left"/>
      <w:textAlignment w:val="center"/>
    </w:pPr>
    <w:rPr>
      <w:rFonts w:hAnsi="宋体"/>
      <w:color w:val="000000"/>
      <w:kern w:val="0"/>
      <w:szCs w:val="20"/>
    </w:rPr>
  </w:style>
  <w:style w:type="paragraph" w:customStyle="1" w:styleId="xl450">
    <w:name w:val="xl450"/>
    <w:basedOn w:val="a9"/>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left"/>
    </w:pPr>
    <w:rPr>
      <w:rFonts w:ascii="黑体" w:eastAsia="黑体" w:hAnsi="黑体"/>
      <w:kern w:val="0"/>
      <w:sz w:val="20"/>
      <w:szCs w:val="20"/>
    </w:rPr>
  </w:style>
  <w:style w:type="paragraph" w:customStyle="1" w:styleId="NewNew">
    <w:name w:val="正文 New New"/>
    <w:autoRedefine/>
    <w:qFormat/>
    <w:pPr>
      <w:widowControl w:val="0"/>
      <w:spacing w:line="560" w:lineRule="exact"/>
      <w:jc w:val="both"/>
    </w:pPr>
    <w:rPr>
      <w:kern w:val="2"/>
      <w:sz w:val="21"/>
    </w:rPr>
  </w:style>
  <w:style w:type="paragraph" w:customStyle="1" w:styleId="-8055">
    <w:name w:val="样式 ˎ̥ 小五 灰色-80% 居中 段前: 5 磅 段后: 5 磅"/>
    <w:basedOn w:val="a9"/>
    <w:autoRedefine/>
    <w:qFormat/>
    <w:pPr>
      <w:suppressAutoHyphens/>
      <w:adjustRightInd/>
      <w:snapToGrid/>
      <w:spacing w:line="240" w:lineRule="auto"/>
      <w:jc w:val="center"/>
    </w:pPr>
    <w:rPr>
      <w:rFonts w:ascii="ˎ̥" w:hAnsi="ˎ̥"/>
      <w:color w:val="333333"/>
      <w:kern w:val="0"/>
      <w:sz w:val="18"/>
      <w:szCs w:val="20"/>
      <w:lang w:eastAsia="ar-SA"/>
    </w:rPr>
  </w:style>
  <w:style w:type="paragraph" w:customStyle="1" w:styleId="xl34">
    <w:name w:val="xl34"/>
    <w:basedOn w:val="a9"/>
    <w:autoRedefine/>
    <w:qFormat/>
    <w:pPr>
      <w:widowControl/>
      <w:pBdr>
        <w:top w:val="single" w:sz="8" w:space="0" w:color="auto"/>
        <w:bottom w:val="single" w:sz="8" w:space="0" w:color="auto"/>
      </w:pBdr>
      <w:adjustRightInd/>
      <w:snapToGrid/>
      <w:spacing w:before="100" w:beforeAutospacing="1" w:after="100" w:afterAutospacing="1" w:line="240" w:lineRule="auto"/>
      <w:jc w:val="center"/>
    </w:pPr>
    <w:rPr>
      <w:rFonts w:ascii="仿宋_GB2312" w:eastAsia="仿宋_GB2312" w:hAnsi="Arial Unicode MS" w:hint="eastAsia"/>
      <w:kern w:val="0"/>
      <w:sz w:val="21"/>
      <w:szCs w:val="20"/>
    </w:rPr>
  </w:style>
  <w:style w:type="paragraph" w:customStyle="1" w:styleId="xl480">
    <w:name w:val="xl480"/>
    <w:basedOn w:val="a9"/>
    <w:autoRedefine/>
    <w:qFormat/>
    <w:pPr>
      <w:widowControl/>
      <w:pBdr>
        <w:top w:val="single" w:sz="4" w:space="0" w:color="auto"/>
        <w:left w:val="single" w:sz="4" w:space="0" w:color="000000"/>
        <w:bottom w:val="single" w:sz="4" w:space="0" w:color="000000"/>
        <w:right w:val="single" w:sz="8" w:space="0" w:color="auto"/>
      </w:pBdr>
      <w:shd w:val="clear" w:color="FFFFFF" w:fill="FFFF00"/>
      <w:adjustRightInd/>
      <w:snapToGrid/>
      <w:spacing w:before="100" w:beforeAutospacing="1" w:after="100" w:afterAutospacing="1" w:line="240" w:lineRule="auto"/>
      <w:jc w:val="center"/>
    </w:pPr>
    <w:rPr>
      <w:rFonts w:hAnsi="宋体"/>
      <w:b/>
      <w:kern w:val="0"/>
      <w:sz w:val="20"/>
      <w:szCs w:val="20"/>
    </w:rPr>
  </w:style>
  <w:style w:type="paragraph" w:customStyle="1" w:styleId="xl120">
    <w:name w:val="xl120"/>
    <w:basedOn w:val="a9"/>
    <w:autoRedefine/>
    <w:qFormat/>
    <w:pPr>
      <w:widowControl/>
      <w:pBdr>
        <w:top w:val="single" w:sz="8" w:space="0" w:color="auto"/>
        <w:bottom w:val="single" w:sz="8" w:space="0" w:color="auto"/>
        <w:right w:val="single" w:sz="8" w:space="0" w:color="000000"/>
      </w:pBdr>
      <w:adjustRightInd/>
      <w:snapToGrid/>
      <w:spacing w:before="100" w:beforeAutospacing="1" w:after="100" w:afterAutospacing="1" w:line="240" w:lineRule="auto"/>
      <w:textAlignment w:val="top"/>
    </w:pPr>
    <w:rPr>
      <w:rFonts w:ascii="楷体_GB2312" w:eastAsia="楷体_GB2312" w:hAnsi="宋体"/>
      <w:b/>
      <w:kern w:val="0"/>
      <w:sz w:val="21"/>
      <w:szCs w:val="20"/>
    </w:rPr>
  </w:style>
  <w:style w:type="paragraph" w:customStyle="1" w:styleId="xl62">
    <w:name w:val="xl62"/>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Times New Roman" w:hAnsi="Times New Roman"/>
      <w:b/>
      <w:kern w:val="0"/>
      <w:szCs w:val="20"/>
    </w:rPr>
  </w:style>
  <w:style w:type="paragraph" w:customStyle="1" w:styleId="xl131">
    <w:name w:val="xl131"/>
    <w:basedOn w:val="a9"/>
    <w:autoRedefine/>
    <w:qFormat/>
    <w:pPr>
      <w:widowControl/>
      <w:pBdr>
        <w:top w:val="single" w:sz="8" w:space="0" w:color="auto"/>
        <w:bottom w:val="single" w:sz="8" w:space="0" w:color="auto"/>
        <w:right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xl483">
    <w:name w:val="xl483"/>
    <w:basedOn w:val="a9"/>
    <w:autoRedefine/>
    <w:qFormat/>
    <w:pPr>
      <w:widowControl/>
      <w:pBdr>
        <w:top w:val="single" w:sz="4" w:space="0" w:color="000000"/>
        <w:left w:val="single" w:sz="8" w:space="0" w:color="auto"/>
        <w:bottom w:val="single" w:sz="4" w:space="0" w:color="000000"/>
        <w:right w:val="single" w:sz="4" w:space="0" w:color="000000"/>
      </w:pBdr>
      <w:adjustRightInd/>
      <w:snapToGrid/>
      <w:spacing w:before="100" w:beforeAutospacing="1" w:after="100" w:afterAutospacing="1" w:line="240" w:lineRule="auto"/>
      <w:jc w:val="center"/>
    </w:pPr>
    <w:rPr>
      <w:rFonts w:hAnsi="宋体"/>
      <w:kern w:val="0"/>
      <w:sz w:val="20"/>
      <w:szCs w:val="20"/>
    </w:rPr>
  </w:style>
  <w:style w:type="paragraph" w:customStyle="1" w:styleId="2fe">
    <w:name w:val="样式 正文 + 首行缩进:  2 字符 行距: 单倍行距"/>
    <w:basedOn w:val="a9"/>
    <w:autoRedefine/>
    <w:qFormat/>
    <w:pPr>
      <w:adjustRightInd/>
      <w:snapToGrid/>
      <w:spacing w:line="240" w:lineRule="auto"/>
      <w:ind w:firstLineChars="200" w:firstLine="622"/>
    </w:pPr>
    <w:rPr>
      <w:rFonts w:ascii="Times New Roman" w:eastAsia="仿宋_GB2312" w:hAnsi="Times New Roman"/>
      <w:sz w:val="32"/>
      <w:szCs w:val="20"/>
    </w:rPr>
  </w:style>
  <w:style w:type="paragraph" w:customStyle="1" w:styleId="xl492">
    <w:name w:val="xl492"/>
    <w:basedOn w:val="a9"/>
    <w:autoRedefine/>
    <w:qFormat/>
    <w:pPr>
      <w:widowControl/>
      <w:pBdr>
        <w:top w:val="single" w:sz="4" w:space="0" w:color="auto"/>
        <w:left w:val="single" w:sz="4" w:space="0" w:color="auto"/>
        <w:bottom w:val="single" w:sz="4" w:space="0" w:color="auto"/>
        <w:right w:val="single" w:sz="8" w:space="0" w:color="auto"/>
      </w:pBdr>
      <w:adjustRightInd/>
      <w:snapToGrid/>
      <w:spacing w:before="100" w:beforeAutospacing="1" w:after="100" w:afterAutospacing="1" w:line="240" w:lineRule="auto"/>
      <w:jc w:val="center"/>
    </w:pPr>
    <w:rPr>
      <w:rFonts w:hAnsi="宋体"/>
      <w:kern w:val="0"/>
      <w:sz w:val="20"/>
      <w:szCs w:val="20"/>
    </w:rPr>
  </w:style>
  <w:style w:type="paragraph" w:customStyle="1" w:styleId="affffffffff7">
    <w:name w:val="文章标题"/>
    <w:basedOn w:val="afffb"/>
    <w:next w:val="afffb"/>
    <w:autoRedefine/>
    <w:qFormat/>
    <w:pPr>
      <w:widowControl/>
      <w:tabs>
        <w:tab w:val="left" w:pos="0"/>
      </w:tabs>
      <w:adjustRightInd/>
      <w:spacing w:line="240" w:lineRule="auto"/>
    </w:pPr>
    <w:rPr>
      <w:rFonts w:ascii="宋体" w:hAnsi="宋体"/>
    </w:rPr>
  </w:style>
  <w:style w:type="paragraph" w:customStyle="1" w:styleId="affffffffff8">
    <w:name w:val="注×："/>
    <w:autoRedefine/>
    <w:qFormat/>
    <w:pPr>
      <w:widowControl w:val="0"/>
      <w:tabs>
        <w:tab w:val="left" w:pos="630"/>
      </w:tabs>
      <w:autoSpaceDE w:val="0"/>
      <w:autoSpaceDN w:val="0"/>
      <w:spacing w:line="560" w:lineRule="exact"/>
      <w:jc w:val="both"/>
    </w:pPr>
    <w:rPr>
      <w:rFonts w:ascii="宋体"/>
      <w:sz w:val="18"/>
    </w:rPr>
  </w:style>
  <w:style w:type="paragraph" w:customStyle="1" w:styleId="xl56">
    <w:name w:val="xl56"/>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textAlignment w:val="center"/>
    </w:pPr>
    <w:rPr>
      <w:rFonts w:ascii="Times New Roman" w:hAnsi="Times New Roman"/>
      <w:kern w:val="0"/>
      <w:szCs w:val="20"/>
    </w:rPr>
  </w:style>
  <w:style w:type="paragraph" w:customStyle="1" w:styleId="1fe">
    <w:name w:val="纯文本1"/>
    <w:basedOn w:val="a9"/>
    <w:autoRedefine/>
    <w:qFormat/>
    <w:pPr>
      <w:widowControl/>
      <w:adjustRightInd/>
      <w:snapToGrid/>
      <w:spacing w:line="500" w:lineRule="exact"/>
      <w:ind w:firstLineChars="200" w:firstLine="480"/>
      <w:jc w:val="center"/>
    </w:pPr>
    <w:rPr>
      <w:rFonts w:hAnsi="宋体"/>
      <w:kern w:val="0"/>
      <w:szCs w:val="20"/>
    </w:rPr>
  </w:style>
  <w:style w:type="paragraph" w:customStyle="1" w:styleId="xl113">
    <w:name w:val="xl113"/>
    <w:basedOn w:val="a9"/>
    <w:autoRedefine/>
    <w:qFormat/>
    <w:pPr>
      <w:widowControl/>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affffffffff9">
    <w:name w:val="附录五级条标题"/>
    <w:basedOn w:val="afffffffff4"/>
    <w:next w:val="a9"/>
    <w:autoRedefine/>
    <w:qFormat/>
    <w:pPr>
      <w:tabs>
        <w:tab w:val="clear" w:pos="2260"/>
        <w:tab w:val="left" w:pos="2472"/>
        <w:tab w:val="left" w:pos="2940"/>
      </w:tabs>
      <w:ind w:left="2472"/>
      <w:outlineLvl w:val="6"/>
    </w:pPr>
  </w:style>
  <w:style w:type="paragraph" w:customStyle="1" w:styleId="Normal1">
    <w:name w:val="Normal1"/>
    <w:basedOn w:val="1"/>
    <w:next w:val="1"/>
    <w:autoRedefine/>
    <w:qFormat/>
    <w:pPr>
      <w:keepNext w:val="0"/>
      <w:keepLines w:val="0"/>
      <w:tabs>
        <w:tab w:val="left" w:pos="360"/>
        <w:tab w:val="left" w:pos="425"/>
      </w:tabs>
      <w:snapToGrid/>
      <w:ind w:left="360" w:hanging="360"/>
      <w:jc w:val="left"/>
      <w:textAlignment w:val="baseline"/>
    </w:pPr>
    <w:rPr>
      <w:rFonts w:hAnsi="宋体"/>
      <w:bCs w:val="0"/>
      <w:kern w:val="0"/>
      <w:sz w:val="24"/>
      <w:szCs w:val="20"/>
    </w:rPr>
  </w:style>
  <w:style w:type="paragraph" w:customStyle="1" w:styleId="xl499">
    <w:name w:val="xl499"/>
    <w:basedOn w:val="a9"/>
    <w:autoRedefine/>
    <w:qFormat/>
    <w:pPr>
      <w:widowControl/>
      <w:pBdr>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hAnsi="宋体"/>
      <w:kern w:val="0"/>
      <w:sz w:val="20"/>
      <w:szCs w:val="20"/>
    </w:rPr>
  </w:style>
  <w:style w:type="paragraph" w:customStyle="1" w:styleId="xl506">
    <w:name w:val="xl506"/>
    <w:basedOn w:val="a9"/>
    <w:autoRedefine/>
    <w:qFormat/>
    <w:pPr>
      <w:widowControl/>
      <w:adjustRightInd/>
      <w:snapToGrid/>
      <w:spacing w:before="100" w:beforeAutospacing="1" w:after="100" w:afterAutospacing="1" w:line="240" w:lineRule="auto"/>
      <w:jc w:val="left"/>
    </w:pPr>
    <w:rPr>
      <w:rFonts w:hAnsi="宋体"/>
      <w:color w:val="000000"/>
      <w:kern w:val="0"/>
      <w:sz w:val="22"/>
      <w:szCs w:val="20"/>
    </w:rPr>
  </w:style>
  <w:style w:type="paragraph" w:customStyle="1" w:styleId="xl127">
    <w:name w:val="xl127"/>
    <w:basedOn w:val="a9"/>
    <w:autoRedefine/>
    <w:qFormat/>
    <w:pPr>
      <w:widowControl/>
      <w:pBdr>
        <w:top w:val="single" w:sz="4" w:space="0" w:color="auto"/>
        <w:bottom w:val="single" w:sz="8" w:space="0" w:color="auto"/>
      </w:pBdr>
      <w:adjustRightInd/>
      <w:snapToGrid/>
      <w:spacing w:before="100" w:beforeAutospacing="1" w:after="100" w:afterAutospacing="1" w:line="240" w:lineRule="auto"/>
      <w:textAlignment w:val="top"/>
    </w:pPr>
    <w:rPr>
      <w:rFonts w:ascii="楷体_GB2312" w:eastAsia="楷体_GB2312" w:hAnsi="宋体"/>
      <w:b/>
      <w:kern w:val="0"/>
      <w:sz w:val="21"/>
      <w:szCs w:val="20"/>
    </w:rPr>
  </w:style>
  <w:style w:type="paragraph" w:customStyle="1" w:styleId="font8">
    <w:name w:val="font8"/>
    <w:basedOn w:val="a9"/>
    <w:autoRedefine/>
    <w:qFormat/>
    <w:pPr>
      <w:widowControl/>
      <w:adjustRightInd/>
      <w:snapToGrid/>
      <w:spacing w:before="100" w:beforeAutospacing="1" w:after="100" w:afterAutospacing="1" w:line="240" w:lineRule="auto"/>
      <w:jc w:val="left"/>
    </w:pPr>
    <w:rPr>
      <w:rFonts w:ascii="楷体_GB2312" w:eastAsia="楷体_GB2312" w:hAnsi="宋体"/>
      <w:color w:val="000000"/>
      <w:kern w:val="0"/>
      <w:sz w:val="21"/>
      <w:szCs w:val="20"/>
    </w:rPr>
  </w:style>
  <w:style w:type="paragraph" w:customStyle="1" w:styleId="4TimesNewRoman0">
    <w:name w:val="样式 标题 4 + (西文) Times New Roman (中文) +中文标题 居中 左侧:  0 厘米 首行缩进:..."/>
    <w:basedOn w:val="41"/>
    <w:autoRedefine/>
    <w:qFormat/>
    <w:pPr>
      <w:adjustRightInd/>
      <w:snapToGrid/>
      <w:spacing w:before="120" w:after="120" w:line="360" w:lineRule="auto"/>
      <w:ind w:rightChars="-82" w:right="-82" w:firstLineChars="200" w:firstLine="562"/>
      <w:jc w:val="left"/>
    </w:pPr>
    <w:rPr>
      <w:rFonts w:ascii="Times New Roman" w:eastAsia="宋体" w:hAnsi="Times New Roman" w:cs="Times New Roman"/>
      <w:bCs w:val="0"/>
      <w:szCs w:val="20"/>
    </w:rPr>
  </w:style>
  <w:style w:type="paragraph" w:customStyle="1" w:styleId="a6">
    <w:name w:val="图表脚注"/>
    <w:next w:val="affffffd"/>
    <w:autoRedefine/>
    <w:qFormat/>
    <w:pPr>
      <w:numPr>
        <w:ilvl w:val="5"/>
        <w:numId w:val="14"/>
      </w:numPr>
      <w:tabs>
        <w:tab w:val="left" w:pos="2700"/>
        <w:tab w:val="left" w:pos="2940"/>
      </w:tabs>
      <w:spacing w:line="560" w:lineRule="exact"/>
      <w:ind w:leftChars="200" w:left="300" w:hangingChars="100" w:hanging="100"/>
      <w:jc w:val="both"/>
    </w:pPr>
    <w:rPr>
      <w:rFonts w:ascii="宋体"/>
      <w:sz w:val="18"/>
    </w:rPr>
  </w:style>
  <w:style w:type="paragraph" w:customStyle="1" w:styleId="xl90">
    <w:name w:val="xl90"/>
    <w:basedOn w:val="a9"/>
    <w:autoRedefine/>
    <w:qFormat/>
    <w:pPr>
      <w:widowControl/>
      <w:pBdr>
        <w:top w:val="single" w:sz="8" w:space="0" w:color="auto"/>
        <w:left w:val="single" w:sz="8" w:space="0" w:color="auto"/>
        <w:bottom w:val="single" w:sz="8" w:space="0" w:color="auto"/>
        <w:right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CM4">
    <w:name w:val="CM4"/>
    <w:basedOn w:val="Default"/>
    <w:next w:val="Default"/>
    <w:autoRedefine/>
    <w:qFormat/>
    <w:pPr>
      <w:spacing w:line="468" w:lineRule="atLeast"/>
    </w:pPr>
    <w:rPr>
      <w:rFonts w:ascii="黑体" w:eastAsia="黑体" w:hAnsi="Times New Roman" w:cs="Times New Roman"/>
      <w:color w:val="auto"/>
      <w:szCs w:val="20"/>
    </w:rPr>
  </w:style>
  <w:style w:type="paragraph" w:customStyle="1" w:styleId="xl489">
    <w:name w:val="xl489"/>
    <w:basedOn w:val="a9"/>
    <w:autoRedefine/>
    <w:qFormat/>
    <w:pPr>
      <w:widowControl/>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center"/>
    </w:pPr>
    <w:rPr>
      <w:rFonts w:hAnsi="宋体"/>
      <w:kern w:val="0"/>
      <w:sz w:val="20"/>
      <w:szCs w:val="20"/>
    </w:rPr>
  </w:style>
  <w:style w:type="paragraph" w:customStyle="1" w:styleId="CharCharCharCharCharCharCharChar1CharCharCharChar">
    <w:name w:val="Char Char Char Char Char Char Char Char1 Char Char Char Char"/>
    <w:basedOn w:val="a9"/>
    <w:autoRedefine/>
    <w:qFormat/>
    <w:pPr>
      <w:adjustRightInd/>
      <w:spacing w:line="360" w:lineRule="auto"/>
      <w:ind w:firstLineChars="200" w:firstLine="200"/>
    </w:pPr>
    <w:rPr>
      <w:rFonts w:ascii="Times New Roman" w:eastAsia="仿宋_GB2312" w:hAnsi="Times New Roman"/>
      <w:szCs w:val="20"/>
    </w:rPr>
  </w:style>
  <w:style w:type="paragraph" w:customStyle="1" w:styleId="ParaCharCharCharCharCharCharCharCharCharCharCharCharChar">
    <w:name w:val="默认段落字体 Para Char Char Char Char Char Char Char Char Char Char Char Char Char"/>
    <w:basedOn w:val="a9"/>
    <w:autoRedefine/>
    <w:qFormat/>
    <w:pPr>
      <w:shd w:val="clear" w:color="auto" w:fill="000080"/>
      <w:adjustRightInd/>
      <w:snapToGrid/>
      <w:spacing w:line="240" w:lineRule="auto"/>
    </w:pPr>
    <w:rPr>
      <w:rFonts w:ascii="Times New Roman" w:hAnsi="Times New Roman"/>
      <w:sz w:val="21"/>
      <w:szCs w:val="20"/>
      <w:shd w:val="clear" w:color="auto" w:fill="000080"/>
    </w:rPr>
  </w:style>
  <w:style w:type="paragraph" w:customStyle="1" w:styleId="CharChar91">
    <w:name w:val="Char Char91"/>
    <w:basedOn w:val="a9"/>
    <w:autoRedefine/>
    <w:qFormat/>
    <w:pPr>
      <w:widowControl/>
      <w:adjustRightInd/>
      <w:snapToGrid/>
      <w:spacing w:after="160" w:line="240" w:lineRule="exact"/>
      <w:jc w:val="center"/>
    </w:pPr>
    <w:rPr>
      <w:rFonts w:hAnsi="宋体"/>
      <w:b/>
      <w:kern w:val="0"/>
      <w:sz w:val="30"/>
      <w:szCs w:val="20"/>
      <w:lang w:eastAsia="en-US"/>
    </w:rPr>
  </w:style>
  <w:style w:type="paragraph" w:customStyle="1" w:styleId="xl110">
    <w:name w:val="xl110"/>
    <w:basedOn w:val="a9"/>
    <w:autoRedefine/>
    <w:qFormat/>
    <w:pPr>
      <w:widowControl/>
      <w:pBdr>
        <w:left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1TimesNewRoman">
    <w:name w:val="标题 1 + Times New Roman"/>
    <w:basedOn w:val="1"/>
    <w:autoRedefine/>
    <w:qFormat/>
    <w:pPr>
      <w:keepNext w:val="0"/>
      <w:keepLines w:val="0"/>
      <w:tabs>
        <w:tab w:val="left" w:pos="425"/>
        <w:tab w:val="left" w:pos="840"/>
      </w:tabs>
      <w:adjustRightInd/>
      <w:spacing w:beforeLines="50" w:afterLines="50"/>
    </w:pPr>
    <w:rPr>
      <w:rFonts w:ascii="Times New Roman" w:eastAsia="黑体" w:hAnsi="Times New Roman"/>
      <w:b w:val="0"/>
      <w:bCs w:val="0"/>
      <w:sz w:val="32"/>
      <w:szCs w:val="20"/>
    </w:rPr>
  </w:style>
  <w:style w:type="paragraph" w:customStyle="1" w:styleId="affffffffffa">
    <w:name w:val="简单回函地址"/>
    <w:basedOn w:val="a9"/>
    <w:autoRedefine/>
    <w:qFormat/>
    <w:pPr>
      <w:adjustRightInd/>
      <w:snapToGrid/>
      <w:spacing w:line="240" w:lineRule="auto"/>
    </w:pPr>
    <w:rPr>
      <w:rFonts w:ascii="Times New Roman" w:hAnsi="Times New Roman"/>
      <w:sz w:val="21"/>
      <w:szCs w:val="20"/>
    </w:rPr>
  </w:style>
  <w:style w:type="paragraph" w:customStyle="1" w:styleId="113">
    <w:name w:val="正文文本缩进11"/>
    <w:basedOn w:val="a9"/>
    <w:autoRedefine/>
    <w:qFormat/>
    <w:pPr>
      <w:adjustRightInd/>
      <w:snapToGrid/>
      <w:spacing w:after="120" w:line="240" w:lineRule="auto"/>
      <w:ind w:leftChars="200" w:left="420"/>
    </w:pPr>
    <w:rPr>
      <w:rFonts w:ascii="Times New Roman" w:hAnsi="Times New Roman"/>
      <w:sz w:val="21"/>
      <w:szCs w:val="20"/>
    </w:rPr>
  </w:style>
  <w:style w:type="paragraph" w:customStyle="1" w:styleId="xl451">
    <w:name w:val="xl451"/>
    <w:basedOn w:val="a9"/>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xl117">
    <w:name w:val="xl117"/>
    <w:basedOn w:val="a9"/>
    <w:autoRedefine/>
    <w:qFormat/>
    <w:pPr>
      <w:widowControl/>
      <w:pBdr>
        <w:bottom w:val="single" w:sz="8" w:space="0" w:color="auto"/>
      </w:pBdr>
      <w:adjustRightInd/>
      <w:snapToGrid/>
      <w:spacing w:before="100" w:beforeAutospacing="1" w:after="100" w:afterAutospacing="1" w:line="240" w:lineRule="auto"/>
      <w:jc w:val="center"/>
    </w:pPr>
    <w:rPr>
      <w:rFonts w:hAnsi="宋体"/>
      <w:b/>
      <w:kern w:val="0"/>
      <w:szCs w:val="20"/>
    </w:rPr>
  </w:style>
  <w:style w:type="paragraph" w:customStyle="1" w:styleId="xl458">
    <w:name w:val="xl458"/>
    <w:basedOn w:val="a9"/>
    <w:autoRedefine/>
    <w:qFormat/>
    <w:pPr>
      <w:widowControl/>
      <w:pBdr>
        <w:left w:val="single" w:sz="4" w:space="0" w:color="000000"/>
        <w:bottom w:val="single" w:sz="4" w:space="0" w:color="000000"/>
        <w:right w:val="single" w:sz="8" w:space="0" w:color="auto"/>
      </w:pBdr>
      <w:shd w:val="clear" w:color="FFFFFF" w:fill="FFFF00"/>
      <w:adjustRightInd/>
      <w:snapToGrid/>
      <w:spacing w:before="100" w:beforeAutospacing="1" w:after="100" w:afterAutospacing="1" w:line="240" w:lineRule="auto"/>
      <w:jc w:val="center"/>
    </w:pPr>
    <w:rPr>
      <w:rFonts w:hAnsi="宋体"/>
      <w:b/>
      <w:kern w:val="0"/>
      <w:sz w:val="20"/>
      <w:szCs w:val="20"/>
    </w:rPr>
  </w:style>
  <w:style w:type="paragraph" w:customStyle="1" w:styleId="xl95">
    <w:name w:val="xl95"/>
    <w:basedOn w:val="a9"/>
    <w:autoRedefine/>
    <w:qFormat/>
    <w:pPr>
      <w:widowControl/>
      <w:pBdr>
        <w:top w:val="single" w:sz="8" w:space="0" w:color="auto"/>
        <w:left w:val="single" w:sz="8" w:space="0" w:color="auto"/>
        <w:bottom w:val="single" w:sz="8" w:space="0" w:color="auto"/>
        <w:right w:val="single" w:sz="8" w:space="0" w:color="auto"/>
      </w:pBdr>
      <w:adjustRightInd/>
      <w:snapToGrid/>
      <w:spacing w:before="100" w:beforeAutospacing="1" w:after="100" w:afterAutospacing="1" w:line="240" w:lineRule="auto"/>
      <w:jc w:val="center"/>
      <w:textAlignment w:val="bottom"/>
    </w:pPr>
    <w:rPr>
      <w:rFonts w:ascii="Times New Roman" w:hAnsi="Times New Roman"/>
      <w:kern w:val="0"/>
      <w:sz w:val="21"/>
      <w:szCs w:val="20"/>
    </w:rPr>
  </w:style>
  <w:style w:type="paragraph" w:customStyle="1" w:styleId="xl71">
    <w:name w:val="xl71"/>
    <w:basedOn w:val="a9"/>
    <w:link w:val="xl71CharChar"/>
    <w:autoRedefine/>
    <w:qFormat/>
    <w:pPr>
      <w:widowControl/>
      <w:pBdr>
        <w:top w:val="single" w:sz="4" w:space="0" w:color="000000"/>
        <w:left w:val="single" w:sz="4" w:space="0" w:color="000000"/>
        <w:bottom w:val="single" w:sz="8" w:space="0" w:color="000000"/>
        <w:right w:val="single" w:sz="4" w:space="0" w:color="000000"/>
      </w:pBdr>
      <w:shd w:val="clear" w:color="FFFFFF" w:fill="FFFFFF"/>
      <w:adjustRightInd/>
      <w:snapToGrid/>
      <w:spacing w:before="100" w:beforeAutospacing="1" w:after="100" w:afterAutospacing="1" w:line="240" w:lineRule="auto"/>
      <w:jc w:val="right"/>
      <w:textAlignment w:val="center"/>
    </w:pPr>
    <w:rPr>
      <w:rFonts w:hAnsi="宋体"/>
      <w:color w:val="000000"/>
      <w:kern w:val="0"/>
      <w:szCs w:val="20"/>
    </w:rPr>
  </w:style>
  <w:style w:type="paragraph" w:customStyle="1" w:styleId="2ff">
    <w:name w:val="标题2 带编号"/>
    <w:basedOn w:val="23"/>
    <w:next w:val="a9"/>
    <w:autoRedefine/>
    <w:qFormat/>
    <w:pPr>
      <w:tabs>
        <w:tab w:val="left" w:pos="360"/>
      </w:tabs>
      <w:adjustRightInd/>
      <w:snapToGrid/>
    </w:pPr>
    <w:rPr>
      <w:rFonts w:ascii="Times New Roman" w:eastAsia="黑体" w:hAnsi="Times New Roman"/>
      <w:bCs w:val="0"/>
      <w:kern w:val="2"/>
      <w:sz w:val="28"/>
      <w:szCs w:val="20"/>
    </w:rPr>
  </w:style>
  <w:style w:type="paragraph" w:customStyle="1" w:styleId="xl449">
    <w:name w:val="xl449"/>
    <w:basedOn w:val="a9"/>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left"/>
    </w:pPr>
    <w:rPr>
      <w:rFonts w:hAnsi="宋体"/>
      <w:kern w:val="0"/>
      <w:sz w:val="20"/>
      <w:szCs w:val="20"/>
    </w:rPr>
  </w:style>
  <w:style w:type="paragraph" w:customStyle="1" w:styleId="xl87">
    <w:name w:val="xl87"/>
    <w:basedOn w:val="a9"/>
    <w:autoRedefine/>
    <w:qFormat/>
    <w:pPr>
      <w:widowControl/>
      <w:pBdr>
        <w:bottom w:val="single" w:sz="8" w:space="0" w:color="auto"/>
      </w:pBdr>
      <w:adjustRightInd/>
      <w:snapToGrid/>
      <w:spacing w:before="100" w:beforeAutospacing="1" w:after="100" w:afterAutospacing="1" w:line="240" w:lineRule="auto"/>
      <w:jc w:val="center"/>
      <w:textAlignment w:val="bottom"/>
    </w:pPr>
    <w:rPr>
      <w:rFonts w:ascii="楷体_GB2312" w:eastAsia="楷体_GB2312" w:hAnsi="宋体"/>
      <w:kern w:val="0"/>
      <w:sz w:val="21"/>
      <w:szCs w:val="20"/>
    </w:rPr>
  </w:style>
  <w:style w:type="paragraph" w:customStyle="1" w:styleId="521">
    <w:name w:val="样式 5正文 + 首行缩进:  2 字符"/>
    <w:basedOn w:val="a9"/>
    <w:autoRedefine/>
    <w:qFormat/>
    <w:pPr>
      <w:adjustRightInd/>
      <w:snapToGrid/>
      <w:spacing w:line="360" w:lineRule="auto"/>
      <w:ind w:firstLineChars="200" w:firstLine="200"/>
    </w:pPr>
    <w:rPr>
      <w:rFonts w:ascii="Times New Roman" w:eastAsia="仿宋_GB2312" w:hAnsi="Times New Roman"/>
      <w:sz w:val="28"/>
      <w:szCs w:val="20"/>
    </w:rPr>
  </w:style>
  <w:style w:type="paragraph" w:customStyle="1" w:styleId="xl509">
    <w:name w:val="xl509"/>
    <w:basedOn w:val="a9"/>
    <w:autoRedefine/>
    <w:qFormat/>
    <w:pPr>
      <w:widowControl/>
      <w:pBdr>
        <w:left w:val="single" w:sz="4" w:space="0" w:color="000000"/>
        <w:right w:val="single" w:sz="4" w:space="0" w:color="000000"/>
      </w:pBdr>
      <w:adjustRightInd/>
      <w:snapToGrid/>
      <w:spacing w:before="100" w:beforeAutospacing="1" w:after="100" w:afterAutospacing="1" w:line="240" w:lineRule="auto"/>
      <w:jc w:val="left"/>
    </w:pPr>
    <w:rPr>
      <w:rFonts w:hAnsi="宋体"/>
      <w:kern w:val="0"/>
      <w:sz w:val="20"/>
      <w:szCs w:val="20"/>
    </w:rPr>
  </w:style>
  <w:style w:type="paragraph" w:customStyle="1" w:styleId="20505">
    <w:name w:val="样式 样式2 + 段前: 0.5 行 段后: 0.5 行"/>
    <w:basedOn w:val="2f1"/>
    <w:autoRedefine/>
    <w:qFormat/>
    <w:pPr>
      <w:tabs>
        <w:tab w:val="clear" w:pos="454"/>
      </w:tabs>
      <w:snapToGrid w:val="0"/>
      <w:spacing w:beforeLines="50" w:afterLines="50" w:line="360" w:lineRule="auto"/>
      <w:ind w:firstLineChars="200" w:firstLine="200"/>
      <w:textAlignment w:val="auto"/>
    </w:pPr>
    <w:rPr>
      <w:rFonts w:ascii="Times New Roman" w:eastAsia="仿宋_GB2312"/>
      <w:sz w:val="24"/>
    </w:rPr>
  </w:style>
  <w:style w:type="paragraph" w:customStyle="1" w:styleId="affffffffffb">
    <w:name w:val="表眉"/>
    <w:basedOn w:val="a9"/>
    <w:autoRedefine/>
    <w:qFormat/>
    <w:pPr>
      <w:adjustRightInd/>
      <w:spacing w:line="360" w:lineRule="auto"/>
      <w:jc w:val="center"/>
    </w:pPr>
    <w:rPr>
      <w:rFonts w:ascii="Times New Roman" w:hAnsi="Times New Roman"/>
      <w:b/>
      <w:position w:val="-6"/>
      <w:sz w:val="21"/>
      <w:szCs w:val="20"/>
    </w:rPr>
  </w:style>
  <w:style w:type="paragraph" w:customStyle="1" w:styleId="CharCharCharCharCharCharChar">
    <w:name w:val="Char Char Char Char Char Char Char"/>
    <w:basedOn w:val="a9"/>
    <w:autoRedefine/>
    <w:qFormat/>
    <w:pPr>
      <w:adjustRightInd/>
      <w:spacing w:line="360" w:lineRule="auto"/>
      <w:ind w:firstLineChars="200" w:firstLine="200"/>
    </w:pPr>
    <w:rPr>
      <w:rFonts w:ascii="Times New Roman" w:eastAsia="仿宋_GB2312" w:hAnsi="Times New Roman"/>
      <w:szCs w:val="20"/>
    </w:rPr>
  </w:style>
  <w:style w:type="paragraph" w:customStyle="1" w:styleId="xl494">
    <w:name w:val="xl494"/>
    <w:basedOn w:val="a9"/>
    <w:autoRedefine/>
    <w:qFormat/>
    <w:pPr>
      <w:widowControl/>
      <w:pBdr>
        <w:top w:val="single" w:sz="4" w:space="0" w:color="auto"/>
        <w:left w:val="single" w:sz="4" w:space="0" w:color="auto"/>
        <w:bottom w:val="single" w:sz="4" w:space="0" w:color="auto"/>
        <w:right w:val="single" w:sz="4" w:space="0" w:color="auto"/>
      </w:pBdr>
      <w:shd w:val="clear" w:color="FFFFFF" w:fill="FFFFFF"/>
      <w:adjustRightInd/>
      <w:snapToGrid/>
      <w:spacing w:before="100" w:beforeAutospacing="1" w:after="100" w:afterAutospacing="1" w:line="240" w:lineRule="auto"/>
      <w:jc w:val="left"/>
    </w:pPr>
    <w:rPr>
      <w:rFonts w:hAnsi="宋体"/>
      <w:kern w:val="0"/>
      <w:sz w:val="20"/>
      <w:szCs w:val="20"/>
    </w:rPr>
  </w:style>
  <w:style w:type="paragraph" w:customStyle="1" w:styleId="1106">
    <w:name w:val="样式 标题 1 + 首行缩进:  1.06 厘米"/>
    <w:basedOn w:val="1"/>
    <w:autoRedefine/>
    <w:qFormat/>
    <w:pPr>
      <w:tabs>
        <w:tab w:val="left" w:pos="425"/>
      </w:tabs>
      <w:spacing w:before="240" w:after="240"/>
      <w:jc w:val="left"/>
    </w:pPr>
    <w:rPr>
      <w:rFonts w:hAnsi="宋体"/>
      <w:bCs w:val="0"/>
      <w:sz w:val="30"/>
      <w:szCs w:val="20"/>
    </w:rPr>
  </w:style>
  <w:style w:type="paragraph" w:customStyle="1" w:styleId="1CharCharChar">
    <w:name w:val="正文1 Char Char Char"/>
    <w:basedOn w:val="a9"/>
    <w:autoRedefine/>
    <w:qFormat/>
    <w:pPr>
      <w:adjustRightInd/>
      <w:snapToGrid/>
      <w:spacing w:line="360" w:lineRule="auto"/>
      <w:ind w:firstLineChars="200" w:firstLine="200"/>
    </w:pPr>
    <w:rPr>
      <w:rFonts w:ascii="Times New Roman" w:eastAsia="仿宋_GB2312" w:hAnsi="Times New Roman"/>
      <w:szCs w:val="20"/>
    </w:rPr>
  </w:style>
  <w:style w:type="paragraph" w:customStyle="1" w:styleId="xl456">
    <w:name w:val="xl456"/>
    <w:basedOn w:val="a9"/>
    <w:autoRedefine/>
    <w:qFormat/>
    <w:pPr>
      <w:widowControl/>
      <w:pBdr>
        <w:top w:val="single" w:sz="8" w:space="0" w:color="auto"/>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CharCharCharCharCharChar4">
    <w:name w:val="Char Char Char Char Char Char4"/>
    <w:basedOn w:val="a9"/>
    <w:autoRedefine/>
    <w:qFormat/>
    <w:pPr>
      <w:adjustRightInd/>
      <w:spacing w:line="360" w:lineRule="auto"/>
      <w:ind w:firstLineChars="200" w:firstLine="200"/>
    </w:pPr>
    <w:rPr>
      <w:rFonts w:ascii="Times New Roman" w:eastAsia="仿宋_GB2312" w:hAnsi="Times New Roman"/>
      <w:szCs w:val="20"/>
    </w:rPr>
  </w:style>
  <w:style w:type="paragraph" w:customStyle="1" w:styleId="66">
    <w:name w:val="样式 6表中文字 + (中文) 宋体 五号 行距: 单倍行距"/>
    <w:basedOn w:val="65"/>
    <w:autoRedefine/>
    <w:qFormat/>
    <w:pPr>
      <w:spacing w:line="240" w:lineRule="auto"/>
      <w:ind w:firstLineChars="0" w:firstLine="480"/>
    </w:pPr>
  </w:style>
  <w:style w:type="paragraph" w:customStyle="1" w:styleId="xl455">
    <w:name w:val="xl455"/>
    <w:basedOn w:val="a9"/>
    <w:autoRedefine/>
    <w:qFormat/>
    <w:pPr>
      <w:widowControl/>
      <w:pBdr>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center"/>
    </w:pPr>
    <w:rPr>
      <w:rFonts w:hAnsi="宋体"/>
      <w:kern w:val="0"/>
      <w:sz w:val="20"/>
      <w:szCs w:val="20"/>
    </w:rPr>
  </w:style>
  <w:style w:type="paragraph" w:customStyle="1" w:styleId="2110">
    <w:name w:val="正文文本缩进 211"/>
    <w:basedOn w:val="a9"/>
    <w:autoRedefine/>
    <w:qFormat/>
    <w:pPr>
      <w:adjustRightInd/>
      <w:snapToGrid/>
      <w:spacing w:line="360" w:lineRule="auto"/>
      <w:ind w:firstLineChars="200" w:firstLine="480"/>
    </w:pPr>
    <w:rPr>
      <w:rFonts w:ascii="Times New Roman" w:hAnsi="Times New Roman"/>
      <w:szCs w:val="20"/>
    </w:rPr>
  </w:style>
  <w:style w:type="paragraph" w:customStyle="1" w:styleId="205050">
    <w:name w:val="样式 标题 2 + 段前: 0.5 行 段后: 0.5 行"/>
    <w:basedOn w:val="23"/>
    <w:autoRedefine/>
    <w:qFormat/>
    <w:pPr>
      <w:spacing w:beforeLines="50" w:afterLines="50" w:line="240" w:lineRule="auto"/>
    </w:pPr>
    <w:rPr>
      <w:rFonts w:ascii="Arial" w:eastAsia="黑体" w:hAnsi="Arial"/>
      <w:bCs w:val="0"/>
      <w:kern w:val="2"/>
      <w:sz w:val="24"/>
      <w:szCs w:val="20"/>
    </w:rPr>
  </w:style>
  <w:style w:type="paragraph" w:customStyle="1" w:styleId="xl36">
    <w:name w:val="xl36"/>
    <w:basedOn w:val="a9"/>
    <w:autoRedefine/>
    <w:qFormat/>
    <w:pPr>
      <w:widowControl/>
      <w:pBdr>
        <w:top w:val="single" w:sz="8" w:space="0" w:color="auto"/>
        <w:left w:val="single" w:sz="8" w:space="0" w:color="auto"/>
        <w:bottom w:val="single" w:sz="8" w:space="0" w:color="auto"/>
      </w:pBdr>
      <w:adjustRightInd/>
      <w:snapToGrid/>
      <w:spacing w:before="100" w:beforeAutospacing="1" w:after="100" w:afterAutospacing="1" w:line="240" w:lineRule="auto"/>
    </w:pPr>
    <w:rPr>
      <w:rFonts w:ascii="仿宋_GB2312" w:eastAsia="仿宋_GB2312" w:hAnsi="Arial Unicode MS" w:hint="eastAsia"/>
      <w:kern w:val="0"/>
      <w:sz w:val="21"/>
      <w:szCs w:val="20"/>
    </w:rPr>
  </w:style>
  <w:style w:type="paragraph" w:customStyle="1" w:styleId="-CharCharCharChar">
    <w:name w:val="正文-第几条 Char Char Char Char"/>
    <w:basedOn w:val="a9"/>
    <w:autoRedefine/>
    <w:qFormat/>
    <w:pPr>
      <w:tabs>
        <w:tab w:val="left" w:pos="1021"/>
      </w:tabs>
      <w:spacing w:line="360" w:lineRule="auto"/>
      <w:ind w:left="360" w:firstLineChars="200" w:firstLine="200"/>
    </w:pPr>
    <w:rPr>
      <w:rFonts w:ascii="Times New Roman" w:eastAsia="仿宋_GB2312" w:hAnsi="Times New Roman"/>
      <w:szCs w:val="20"/>
    </w:rPr>
  </w:style>
  <w:style w:type="paragraph" w:customStyle="1" w:styleId="xl453">
    <w:name w:val="xl453"/>
    <w:basedOn w:val="a9"/>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left"/>
    </w:pPr>
    <w:rPr>
      <w:rFonts w:hAnsi="宋体"/>
      <w:kern w:val="0"/>
      <w:sz w:val="20"/>
      <w:szCs w:val="20"/>
    </w:rPr>
  </w:style>
  <w:style w:type="paragraph" w:customStyle="1" w:styleId="font17">
    <w:name w:val="font17"/>
    <w:basedOn w:val="a9"/>
    <w:autoRedefine/>
    <w:qFormat/>
    <w:pPr>
      <w:widowControl/>
      <w:adjustRightInd/>
      <w:snapToGrid/>
      <w:spacing w:before="100" w:beforeAutospacing="1" w:after="100" w:afterAutospacing="1" w:line="240" w:lineRule="auto"/>
      <w:jc w:val="left"/>
    </w:pPr>
    <w:rPr>
      <w:rFonts w:hAnsi="宋体"/>
      <w:kern w:val="0"/>
      <w:szCs w:val="20"/>
    </w:rPr>
  </w:style>
  <w:style w:type="paragraph" w:customStyle="1" w:styleId="Preformatted">
    <w:name w:val="Preformatted"/>
    <w:basedOn w:val="a9"/>
    <w:autoRedefine/>
    <w:qFormat/>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snapToGrid/>
      <w:spacing w:line="240" w:lineRule="auto"/>
      <w:jc w:val="left"/>
    </w:pPr>
    <w:rPr>
      <w:rFonts w:ascii="Courier New" w:hAnsi="Courier New"/>
      <w:kern w:val="0"/>
      <w:sz w:val="20"/>
      <w:szCs w:val="20"/>
    </w:rPr>
  </w:style>
  <w:style w:type="paragraph" w:customStyle="1" w:styleId="affffffffffc">
    <w:name w:val="封面标准代替信息"/>
    <w:basedOn w:val="2fa"/>
    <w:autoRedefine/>
    <w:qFormat/>
    <w:pPr>
      <w:spacing w:before="57"/>
    </w:pPr>
    <w:rPr>
      <w:rFonts w:ascii="宋体"/>
      <w:sz w:val="21"/>
    </w:rPr>
  </w:style>
  <w:style w:type="paragraph" w:customStyle="1" w:styleId="xl503">
    <w:name w:val="xl503"/>
    <w:basedOn w:val="a9"/>
    <w:autoRedefine/>
    <w:qFormat/>
    <w:pPr>
      <w:widowControl/>
      <w:pBdr>
        <w:top w:val="single" w:sz="4" w:space="0" w:color="000000"/>
        <w:left w:val="single" w:sz="4" w:space="0" w:color="000000"/>
        <w:right w:val="single" w:sz="4" w:space="0" w:color="000000"/>
      </w:pBdr>
      <w:adjustRightInd/>
      <w:snapToGrid/>
      <w:spacing w:before="100" w:beforeAutospacing="1" w:after="100" w:afterAutospacing="1" w:line="240" w:lineRule="auto"/>
      <w:jc w:val="left"/>
    </w:pPr>
    <w:rPr>
      <w:rFonts w:hAnsi="宋体"/>
      <w:kern w:val="0"/>
      <w:sz w:val="20"/>
      <w:szCs w:val="20"/>
    </w:rPr>
  </w:style>
  <w:style w:type="paragraph" w:customStyle="1" w:styleId="4c">
    <w:name w:val="标题4"/>
    <w:basedOn w:val="a9"/>
    <w:next w:val="a9"/>
    <w:link w:val="4CharChar"/>
    <w:autoRedefine/>
    <w:qFormat/>
    <w:pPr>
      <w:adjustRightInd/>
      <w:snapToGrid/>
      <w:spacing w:line="240" w:lineRule="auto"/>
      <w:ind w:left="420"/>
    </w:pPr>
    <w:rPr>
      <w:rFonts w:ascii="Times New Roman" w:eastAsia="黑体" w:hAnsi="Times New Roman"/>
      <w:b/>
      <w:sz w:val="32"/>
      <w:szCs w:val="20"/>
    </w:rPr>
  </w:style>
  <w:style w:type="character" w:customStyle="1" w:styleId="4CharChar">
    <w:name w:val="标题4 Char Char"/>
    <w:link w:val="4c"/>
    <w:autoRedefine/>
    <w:qFormat/>
    <w:rPr>
      <w:rFonts w:eastAsia="黑体"/>
      <w:b/>
      <w:kern w:val="2"/>
      <w:sz w:val="32"/>
    </w:rPr>
  </w:style>
  <w:style w:type="paragraph" w:customStyle="1" w:styleId="CharChar2CharChar">
    <w:name w:val="Char Char2 Char Char"/>
    <w:basedOn w:val="a9"/>
    <w:autoRedefine/>
    <w:qFormat/>
    <w:pPr>
      <w:adjustRightInd/>
      <w:spacing w:line="360" w:lineRule="auto"/>
      <w:ind w:firstLineChars="200" w:firstLine="200"/>
    </w:pPr>
    <w:rPr>
      <w:rFonts w:ascii="Times New Roman" w:eastAsia="仿宋_GB2312" w:hAnsi="Times New Roman"/>
      <w:szCs w:val="20"/>
    </w:rPr>
  </w:style>
  <w:style w:type="paragraph" w:customStyle="1" w:styleId="font14">
    <w:name w:val="font14"/>
    <w:basedOn w:val="a9"/>
    <w:autoRedefine/>
    <w:qFormat/>
    <w:pPr>
      <w:widowControl/>
      <w:adjustRightInd/>
      <w:snapToGrid/>
      <w:spacing w:before="100" w:beforeAutospacing="1" w:after="100" w:afterAutospacing="1" w:line="240" w:lineRule="auto"/>
      <w:jc w:val="left"/>
    </w:pPr>
    <w:rPr>
      <w:rFonts w:ascii="Times New Roman" w:hAnsi="Times New Roman"/>
      <w:kern w:val="0"/>
      <w:sz w:val="28"/>
      <w:szCs w:val="20"/>
    </w:rPr>
  </w:style>
  <w:style w:type="paragraph" w:customStyle="1" w:styleId="xl80">
    <w:name w:val="xl80"/>
    <w:basedOn w:val="a9"/>
    <w:autoRedefine/>
    <w:qFormat/>
    <w:pPr>
      <w:widowControl/>
      <w:pBdr>
        <w:top w:val="single" w:sz="4" w:space="0" w:color="000000"/>
        <w:left w:val="single" w:sz="8"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right"/>
      <w:textAlignment w:val="center"/>
    </w:pPr>
    <w:rPr>
      <w:rFonts w:hAnsi="宋体"/>
      <w:color w:val="000000"/>
      <w:kern w:val="0"/>
      <w:szCs w:val="20"/>
    </w:rPr>
  </w:style>
  <w:style w:type="paragraph" w:customStyle="1" w:styleId="xl68">
    <w:name w:val="xl68"/>
    <w:basedOn w:val="a9"/>
    <w:autoRedefine/>
    <w:qFormat/>
    <w:pPr>
      <w:widowControl/>
      <w:pBdr>
        <w:top w:val="single" w:sz="4" w:space="0" w:color="000000"/>
        <w:left w:val="single" w:sz="4" w:space="0" w:color="000000"/>
        <w:bottom w:val="single" w:sz="4" w:space="0" w:color="000000"/>
        <w:right w:val="single" w:sz="4" w:space="0" w:color="000000"/>
      </w:pBdr>
      <w:shd w:val="clear" w:color="FFFFFF" w:fill="FFFFFF"/>
      <w:adjustRightInd/>
      <w:snapToGrid/>
      <w:spacing w:before="100" w:beforeAutospacing="1" w:after="100" w:afterAutospacing="1" w:line="240" w:lineRule="auto"/>
      <w:jc w:val="center"/>
      <w:textAlignment w:val="center"/>
    </w:pPr>
    <w:rPr>
      <w:rFonts w:hAnsi="宋体"/>
      <w:color w:val="000000"/>
      <w:kern w:val="0"/>
      <w:szCs w:val="20"/>
    </w:rPr>
  </w:style>
  <w:style w:type="paragraph" w:customStyle="1" w:styleId="xl35">
    <w:name w:val="xl35"/>
    <w:basedOn w:val="a9"/>
    <w:autoRedefine/>
    <w:qFormat/>
    <w:pPr>
      <w:widowControl/>
      <w:pBdr>
        <w:bottom w:val="single" w:sz="8" w:space="0" w:color="auto"/>
      </w:pBdr>
      <w:adjustRightInd/>
      <w:snapToGrid/>
      <w:spacing w:before="100" w:beforeAutospacing="1" w:after="100" w:afterAutospacing="1" w:line="240" w:lineRule="auto"/>
      <w:textAlignment w:val="top"/>
    </w:pPr>
    <w:rPr>
      <w:rFonts w:ascii="仿宋_GB2312" w:eastAsia="仿宋_GB2312" w:hAnsi="Arial Unicode MS" w:hint="eastAsia"/>
      <w:kern w:val="0"/>
      <w:sz w:val="21"/>
      <w:szCs w:val="20"/>
    </w:rPr>
  </w:style>
  <w:style w:type="paragraph" w:customStyle="1" w:styleId="1520">
    <w:name w:val="样式 小四 行距: 1.5 倍行距 首行缩进:  2 字符"/>
    <w:basedOn w:val="a9"/>
    <w:autoRedefine/>
    <w:qFormat/>
    <w:pPr>
      <w:adjustRightInd/>
      <w:snapToGrid/>
      <w:spacing w:line="360" w:lineRule="auto"/>
      <w:ind w:firstLineChars="200" w:firstLine="480"/>
    </w:pPr>
    <w:rPr>
      <w:rFonts w:ascii="Times New Roman" w:eastAsia="仿宋_GB2312" w:hAnsi="Times New Roman"/>
      <w:szCs w:val="20"/>
    </w:rPr>
  </w:style>
  <w:style w:type="paragraph" w:customStyle="1" w:styleId="xl508">
    <w:name w:val="xl508"/>
    <w:basedOn w:val="a9"/>
    <w:autoRedefine/>
    <w:qFormat/>
    <w:pPr>
      <w:widowControl/>
      <w:pBdr>
        <w:left w:val="single" w:sz="8" w:space="0" w:color="auto"/>
        <w:right w:val="single" w:sz="4" w:space="0" w:color="000000"/>
      </w:pBdr>
      <w:adjustRightInd/>
      <w:snapToGrid/>
      <w:spacing w:before="100" w:beforeAutospacing="1" w:after="100" w:afterAutospacing="1" w:line="240" w:lineRule="auto"/>
      <w:jc w:val="center"/>
    </w:pPr>
    <w:rPr>
      <w:rFonts w:hAnsi="宋体"/>
      <w:kern w:val="0"/>
      <w:sz w:val="20"/>
      <w:szCs w:val="20"/>
    </w:rPr>
  </w:style>
  <w:style w:type="paragraph" w:customStyle="1" w:styleId="xl502">
    <w:name w:val="xl502"/>
    <w:basedOn w:val="a9"/>
    <w:autoRedefine/>
    <w:qFormat/>
    <w:pPr>
      <w:widowControl/>
      <w:adjustRightInd/>
      <w:snapToGrid/>
      <w:spacing w:before="100" w:beforeAutospacing="1" w:after="100" w:afterAutospacing="1" w:line="240" w:lineRule="auto"/>
      <w:jc w:val="left"/>
    </w:pPr>
    <w:rPr>
      <w:rFonts w:hAnsi="宋体"/>
      <w:color w:val="000000"/>
      <w:kern w:val="0"/>
      <w:sz w:val="22"/>
      <w:szCs w:val="20"/>
    </w:rPr>
  </w:style>
  <w:style w:type="paragraph" w:customStyle="1" w:styleId="323">
    <w:name w:val="样式 标题 3 + 首行缩进:  2 字符"/>
    <w:basedOn w:val="32"/>
    <w:autoRedefine/>
    <w:qFormat/>
    <w:pPr>
      <w:tabs>
        <w:tab w:val="left" w:pos="720"/>
      </w:tabs>
      <w:adjustRightInd/>
      <w:snapToGrid/>
      <w:spacing w:before="260" w:after="260" w:line="288" w:lineRule="auto"/>
      <w:ind w:left="720" w:firstLineChars="200" w:firstLine="482"/>
    </w:pPr>
    <w:rPr>
      <w:rFonts w:ascii="Times New Roman" w:hAnsi="Times New Roman"/>
      <w:bCs w:val="0"/>
      <w:sz w:val="28"/>
      <w:szCs w:val="20"/>
    </w:rPr>
  </w:style>
  <w:style w:type="paragraph" w:customStyle="1" w:styleId="CM6">
    <w:name w:val="CM6"/>
    <w:basedOn w:val="Default"/>
    <w:next w:val="Default"/>
    <w:autoRedefine/>
    <w:qFormat/>
    <w:rPr>
      <w:rFonts w:ascii="黑体" w:eastAsia="黑体" w:hAnsi="Times New Roman" w:cs="Times New Roman"/>
      <w:color w:val="auto"/>
      <w:szCs w:val="20"/>
    </w:rPr>
  </w:style>
  <w:style w:type="paragraph" w:customStyle="1" w:styleId="Body">
    <w:name w:val="Body"/>
    <w:autoRedefine/>
    <w:qFormat/>
    <w:rPr>
      <w:rFonts w:ascii="Helvetica Neue" w:eastAsia="Arial Unicode MS" w:hAnsi="Helvetica Neue" w:cs="Arial Unicode MS"/>
      <w:color w:val="000000"/>
      <w:sz w:val="22"/>
      <w:szCs w:val="22"/>
    </w:rPr>
  </w:style>
  <w:style w:type="paragraph" w:customStyle="1" w:styleId="TableStyle1">
    <w:name w:val="Table Style 1"/>
    <w:autoRedefine/>
    <w:qFormat/>
    <w:rPr>
      <w:rFonts w:ascii="Helvetica Neue" w:eastAsia="Arial Unicode MS" w:hAnsi="Helvetica Neue" w:cs="Arial Unicode MS"/>
      <w:b/>
      <w:bCs/>
      <w:color w:val="000000"/>
    </w:rPr>
  </w:style>
  <w:style w:type="paragraph" w:customStyle="1" w:styleId="TableStyle2">
    <w:name w:val="Table Style 2"/>
    <w:autoRedefine/>
    <w:qFormat/>
    <w:rPr>
      <w:rFonts w:ascii="Helvetica Neue" w:eastAsia="Arial Unicode MS" w:hAnsi="Helvetica Neue" w:cs="Arial Unicode MS"/>
      <w:color w:val="000000"/>
    </w:rPr>
  </w:style>
  <w:style w:type="paragraph" w:customStyle="1" w:styleId="affffffffffd">
    <w:name w:val="样式一"/>
    <w:basedOn w:val="a9"/>
    <w:autoRedefine/>
    <w:qFormat/>
    <w:pPr>
      <w:autoSpaceDE w:val="0"/>
      <w:autoSpaceDN w:val="0"/>
      <w:snapToGrid/>
      <w:spacing w:line="360" w:lineRule="auto"/>
      <w:textAlignment w:val="baseline"/>
    </w:pPr>
    <w:rPr>
      <w:rFonts w:hAnsi="宋体"/>
      <w:kern w:val="0"/>
      <w:szCs w:val="20"/>
      <w:lang w:val="en-GB"/>
    </w:rPr>
  </w:style>
  <w:style w:type="paragraph" w:customStyle="1" w:styleId="CharCharCharCharCharCharCharCharCharCharCharCharChar">
    <w:name w:val="Char Char Char Char Char Char Char Char Char Char Char Char Char"/>
    <w:basedOn w:val="a9"/>
    <w:autoRedefine/>
    <w:qFormat/>
    <w:pPr>
      <w:widowControl/>
      <w:adjustRightInd/>
      <w:snapToGrid/>
      <w:spacing w:after="160" w:line="240" w:lineRule="exact"/>
      <w:jc w:val="left"/>
    </w:pPr>
    <w:rPr>
      <w:rFonts w:ascii="Verdana" w:hAnsi="Verdana"/>
      <w:kern w:val="0"/>
      <w:sz w:val="20"/>
      <w:szCs w:val="20"/>
      <w:lang w:eastAsia="en-US"/>
    </w:rPr>
  </w:style>
  <w:style w:type="paragraph" w:customStyle="1" w:styleId="CharCharCharCharCharChar1CharCharCharCharCharCharCharCharCharCharCharChar1CharCharCharChar">
    <w:name w:val="Char Char Char Char Char Char1 Char Char Char Char Char Char Char Char Char Char Char Char1 Char Char Char Char"/>
    <w:basedOn w:val="a9"/>
    <w:autoRedefine/>
    <w:qFormat/>
    <w:pPr>
      <w:snapToGrid/>
      <w:spacing w:line="360" w:lineRule="auto"/>
    </w:pPr>
    <w:rPr>
      <w:rFonts w:ascii="Times New Roman" w:hAnsi="Times New Roman"/>
      <w:kern w:val="0"/>
      <w:szCs w:val="20"/>
    </w:rPr>
  </w:style>
  <w:style w:type="paragraph" w:customStyle="1" w:styleId="1TimesNewRoman224">
    <w:name w:val="样式 1 + (符号) Times New Roman 首行缩进:  2 字符 行距: 固定值 24 磅"/>
    <w:basedOn w:val="a9"/>
    <w:autoRedefine/>
    <w:qFormat/>
    <w:pPr>
      <w:adjustRightInd/>
      <w:snapToGrid/>
      <w:spacing w:line="360" w:lineRule="auto"/>
      <w:ind w:firstLineChars="200" w:firstLine="420"/>
    </w:pPr>
    <w:rPr>
      <w:rFonts w:hAnsi="Times New Roman" w:cs="宋体"/>
      <w:sz w:val="21"/>
      <w:szCs w:val="21"/>
      <w:lang w:val="es-ES"/>
    </w:rPr>
  </w:style>
  <w:style w:type="character" w:customStyle="1" w:styleId="producttext1">
    <w:name w:val="producttext1"/>
    <w:autoRedefine/>
    <w:qFormat/>
    <w:rPr>
      <w:color w:val="999999"/>
    </w:rPr>
  </w:style>
  <w:style w:type="character" w:customStyle="1" w:styleId="FontStyle16">
    <w:name w:val="Font Style16"/>
    <w:autoRedefine/>
    <w:uiPriority w:val="99"/>
    <w:qFormat/>
    <w:rPr>
      <w:rFonts w:ascii="Times New Roman" w:hAnsi="Times New Roman" w:cs="Times New Roman"/>
      <w:sz w:val="22"/>
      <w:szCs w:val="22"/>
    </w:rPr>
  </w:style>
  <w:style w:type="character" w:customStyle="1" w:styleId="FontStyle18">
    <w:name w:val="Font Style18"/>
    <w:autoRedefine/>
    <w:uiPriority w:val="99"/>
    <w:qFormat/>
    <w:rPr>
      <w:rFonts w:ascii="Candara" w:hAnsi="Candara" w:cs="Candara"/>
      <w:spacing w:val="-20"/>
      <w:sz w:val="20"/>
      <w:szCs w:val="20"/>
    </w:rPr>
  </w:style>
  <w:style w:type="character" w:customStyle="1" w:styleId="productbalk1">
    <w:name w:val="productbalk1"/>
    <w:autoRedefine/>
    <w:qFormat/>
    <w:rPr>
      <w:color w:val="333333"/>
    </w:rPr>
  </w:style>
  <w:style w:type="character" w:customStyle="1" w:styleId="FontStyle15">
    <w:name w:val="Font Style15"/>
    <w:autoRedefine/>
    <w:uiPriority w:val="99"/>
    <w:qFormat/>
    <w:rPr>
      <w:rFonts w:ascii="宋体" w:eastAsia="宋体" w:cs="宋体"/>
      <w:b/>
      <w:bCs/>
      <w:sz w:val="20"/>
      <w:szCs w:val="20"/>
    </w:rPr>
  </w:style>
  <w:style w:type="character" w:customStyle="1" w:styleId="FontStyle14">
    <w:name w:val="Font Style14"/>
    <w:autoRedefine/>
    <w:uiPriority w:val="99"/>
    <w:qFormat/>
    <w:rPr>
      <w:rFonts w:ascii="宋体" w:eastAsia="宋体" w:cs="宋体"/>
      <w:sz w:val="22"/>
      <w:szCs w:val="22"/>
    </w:rPr>
  </w:style>
  <w:style w:type="character" w:customStyle="1" w:styleId="info1">
    <w:name w:val="info1"/>
    <w:autoRedefine/>
    <w:qFormat/>
    <w:rPr>
      <w:color w:val="000000"/>
      <w:spacing w:val="15"/>
      <w:sz w:val="24"/>
      <w:szCs w:val="24"/>
    </w:rPr>
  </w:style>
  <w:style w:type="character" w:customStyle="1" w:styleId="FontStyle11">
    <w:name w:val="Font Style11"/>
    <w:autoRedefine/>
    <w:uiPriority w:val="99"/>
    <w:qFormat/>
    <w:rPr>
      <w:rFonts w:ascii="宋体" w:eastAsia="宋体" w:cs="宋体"/>
      <w:sz w:val="22"/>
      <w:szCs w:val="22"/>
    </w:rPr>
  </w:style>
  <w:style w:type="paragraph" w:customStyle="1" w:styleId="Style3">
    <w:name w:val="Style3"/>
    <w:basedOn w:val="a9"/>
    <w:autoRedefine/>
    <w:uiPriority w:val="99"/>
    <w:qFormat/>
    <w:pPr>
      <w:snapToGrid/>
      <w:spacing w:line="550" w:lineRule="exact"/>
      <w:ind w:firstLine="571"/>
      <w:jc w:val="left"/>
    </w:pPr>
    <w:rPr>
      <w:kern w:val="0"/>
      <w:szCs w:val="24"/>
    </w:rPr>
  </w:style>
  <w:style w:type="paragraph" w:customStyle="1" w:styleId="Style2">
    <w:name w:val="Style2"/>
    <w:basedOn w:val="a9"/>
    <w:autoRedefine/>
    <w:uiPriority w:val="99"/>
    <w:qFormat/>
    <w:pPr>
      <w:snapToGrid/>
      <w:spacing w:line="533" w:lineRule="exact"/>
      <w:jc w:val="left"/>
    </w:pPr>
    <w:rPr>
      <w:kern w:val="0"/>
      <w:szCs w:val="24"/>
    </w:rPr>
  </w:style>
  <w:style w:type="paragraph" w:customStyle="1" w:styleId="Style4">
    <w:name w:val="Style4"/>
    <w:basedOn w:val="a9"/>
    <w:autoRedefine/>
    <w:uiPriority w:val="99"/>
    <w:qFormat/>
    <w:pPr>
      <w:snapToGrid/>
      <w:spacing w:line="240" w:lineRule="auto"/>
      <w:jc w:val="left"/>
    </w:pPr>
    <w:rPr>
      <w:kern w:val="0"/>
      <w:szCs w:val="24"/>
    </w:rPr>
  </w:style>
  <w:style w:type="paragraph" w:customStyle="1" w:styleId="5a">
    <w:name w:val="图内文字5号居中"/>
    <w:autoRedefine/>
    <w:qFormat/>
    <w:pPr>
      <w:jc w:val="center"/>
    </w:pPr>
    <w:rPr>
      <w:kern w:val="2"/>
      <w:sz w:val="21"/>
      <w:szCs w:val="24"/>
    </w:rPr>
  </w:style>
  <w:style w:type="paragraph" w:customStyle="1" w:styleId="21a">
    <w:name w:val="正文空2格  1."/>
    <w:basedOn w:val="a9"/>
    <w:autoRedefine/>
    <w:qFormat/>
    <w:pPr>
      <w:adjustRightInd/>
      <w:snapToGrid/>
      <w:spacing w:line="240" w:lineRule="auto"/>
      <w:ind w:firstLineChars="200" w:firstLine="480"/>
    </w:pPr>
    <w:rPr>
      <w:rFonts w:ascii="Times New Roman" w:hAnsi="Times New Roman" w:cs="宋体"/>
      <w:sz w:val="28"/>
      <w:szCs w:val="20"/>
    </w:rPr>
  </w:style>
  <w:style w:type="paragraph" w:customStyle="1" w:styleId="Style10">
    <w:name w:val="Style1"/>
    <w:basedOn w:val="a9"/>
    <w:autoRedefine/>
    <w:uiPriority w:val="99"/>
    <w:qFormat/>
    <w:pPr>
      <w:snapToGrid/>
      <w:spacing w:line="240" w:lineRule="auto"/>
      <w:jc w:val="left"/>
    </w:pPr>
    <w:rPr>
      <w:kern w:val="0"/>
      <w:szCs w:val="24"/>
    </w:rPr>
  </w:style>
  <w:style w:type="paragraph" w:customStyle="1" w:styleId="4d">
    <w:name w:val="列出段落4"/>
    <w:basedOn w:val="a9"/>
    <w:autoRedefine/>
    <w:qFormat/>
    <w:pPr>
      <w:adjustRightInd/>
      <w:snapToGrid/>
      <w:spacing w:line="240" w:lineRule="auto"/>
      <w:ind w:firstLineChars="200" w:firstLine="420"/>
    </w:pPr>
    <w:rPr>
      <w:rFonts w:ascii="Calibri"/>
      <w:sz w:val="21"/>
    </w:rPr>
  </w:style>
  <w:style w:type="character" w:customStyle="1" w:styleId="style11">
    <w:name w:val="style11"/>
    <w:autoRedefine/>
    <w:qFormat/>
    <w:rPr>
      <w:color w:val="000000"/>
      <w:sz w:val="18"/>
      <w:szCs w:val="18"/>
    </w:rPr>
  </w:style>
  <w:style w:type="character" w:customStyle="1" w:styleId="font71">
    <w:name w:val="font71"/>
    <w:basedOn w:val="aa"/>
    <w:autoRedefine/>
    <w:qFormat/>
    <w:rPr>
      <w:rFonts w:ascii="宋体" w:eastAsia="宋体" w:hAnsi="宋体" w:cs="宋体" w:hint="eastAsia"/>
      <w:color w:val="000000"/>
      <w:sz w:val="22"/>
      <w:szCs w:val="22"/>
      <w:u w:val="none"/>
    </w:rPr>
  </w:style>
  <w:style w:type="character" w:customStyle="1" w:styleId="font61">
    <w:name w:val="font61"/>
    <w:basedOn w:val="aa"/>
    <w:autoRedefine/>
    <w:qFormat/>
    <w:rPr>
      <w:rFonts w:ascii="宋体 ( 正文 )" w:eastAsia="宋体 ( 正文 )" w:hAnsi="宋体 ( 正文 )" w:cs="宋体 ( 正文 )"/>
      <w:color w:val="000000"/>
      <w:sz w:val="24"/>
      <w:szCs w:val="24"/>
      <w:u w:val="none"/>
    </w:rPr>
  </w:style>
  <w:style w:type="character" w:customStyle="1" w:styleId="font41">
    <w:name w:val="font41"/>
    <w:basedOn w:val="aa"/>
    <w:autoRedefine/>
    <w:qFormat/>
    <w:rPr>
      <w:rFonts w:ascii="Tahoma" w:eastAsia="Tahoma" w:hAnsi="Tahoma" w:cs="Tahoma" w:hint="default"/>
      <w:color w:val="000000"/>
      <w:sz w:val="18"/>
      <w:szCs w:val="18"/>
      <w:u w:val="none"/>
    </w:rPr>
  </w:style>
  <w:style w:type="paragraph" w:customStyle="1" w:styleId="GB23120828">
    <w:name w:val="样式 楷体_GB2312 小四 首行缩进:  0.8 厘米 行距: 固定值 28 磅"/>
    <w:basedOn w:val="a9"/>
    <w:autoRedefine/>
    <w:qFormat/>
    <w:pPr>
      <w:adjustRightInd/>
      <w:snapToGrid/>
      <w:spacing w:line="440" w:lineRule="exact"/>
      <w:jc w:val="left"/>
    </w:pPr>
    <w:rPr>
      <w:rFonts w:ascii="Times New Roman" w:hAnsi="Times New Roman"/>
      <w:szCs w:val="24"/>
    </w:rPr>
  </w:style>
  <w:style w:type="paragraph" w:customStyle="1" w:styleId="CharCharCharChar11">
    <w:name w:val="Char Char Char Char11"/>
    <w:basedOn w:val="a9"/>
    <w:autoRedefine/>
    <w:uiPriority w:val="99"/>
    <w:qFormat/>
    <w:pPr>
      <w:snapToGrid/>
      <w:spacing w:line="360" w:lineRule="auto"/>
    </w:pPr>
    <w:rPr>
      <w:rFonts w:ascii="Times New Roman" w:hAnsi="Times New Roman"/>
      <w:kern w:val="0"/>
      <w:szCs w:val="20"/>
    </w:rPr>
  </w:style>
  <w:style w:type="paragraph" w:customStyle="1" w:styleId="CharChar1CharCharCharCharCharChar1">
    <w:name w:val="Char Char1 Char Char Char Char Char Char1"/>
    <w:basedOn w:val="a9"/>
    <w:autoRedefine/>
    <w:qFormat/>
    <w:pPr>
      <w:widowControl/>
      <w:adjustRightInd/>
      <w:snapToGrid/>
      <w:spacing w:after="160" w:line="240" w:lineRule="exact"/>
      <w:jc w:val="left"/>
    </w:pPr>
    <w:rPr>
      <w:rFonts w:ascii="Verdana" w:eastAsia="仿宋_GB2312" w:hAnsi="Verdana"/>
      <w:kern w:val="0"/>
      <w:szCs w:val="20"/>
      <w:lang w:eastAsia="en-US"/>
    </w:rPr>
  </w:style>
  <w:style w:type="paragraph" w:customStyle="1" w:styleId="2ff0">
    <w:name w:val="修订2"/>
    <w:autoRedefine/>
    <w:hidden/>
    <w:uiPriority w:val="99"/>
    <w:qFormat/>
    <w:rPr>
      <w:kern w:val="2"/>
      <w:sz w:val="21"/>
      <w:szCs w:val="24"/>
    </w:rPr>
  </w:style>
  <w:style w:type="character" w:customStyle="1" w:styleId="lemmatitleh1">
    <w:name w:val="lemmatitleh1"/>
    <w:autoRedefine/>
    <w:qFormat/>
  </w:style>
  <w:style w:type="paragraph" w:customStyle="1" w:styleId="1Char0">
    <w:name w:val="1 Char"/>
    <w:basedOn w:val="a9"/>
    <w:autoRedefine/>
    <w:qFormat/>
    <w:pPr>
      <w:adjustRightInd/>
      <w:snapToGrid/>
      <w:spacing w:line="240" w:lineRule="auto"/>
    </w:pPr>
    <w:rPr>
      <w:rFonts w:ascii="Times New Roman" w:hAnsi="Times New Roman"/>
      <w:sz w:val="21"/>
      <w:szCs w:val="24"/>
    </w:rPr>
  </w:style>
  <w:style w:type="character" w:customStyle="1" w:styleId="affffffffffe">
    <w:name w:val="明显引用 字符"/>
    <w:link w:val="afffffffffff"/>
    <w:autoRedefine/>
    <w:qFormat/>
    <w:rPr>
      <w:b/>
      <w:bCs/>
      <w:i/>
      <w:iCs/>
      <w:color w:val="4F81BD"/>
      <w:kern w:val="2"/>
      <w:sz w:val="21"/>
      <w:szCs w:val="22"/>
    </w:rPr>
  </w:style>
  <w:style w:type="paragraph" w:styleId="afffffffffff">
    <w:name w:val="Intense Quote"/>
    <w:basedOn w:val="a9"/>
    <w:next w:val="a9"/>
    <w:link w:val="affffffffffe"/>
    <w:autoRedefine/>
    <w:qFormat/>
    <w:pPr>
      <w:pBdr>
        <w:bottom w:val="single" w:sz="4" w:space="4" w:color="4F81BD"/>
      </w:pBdr>
      <w:adjustRightInd/>
      <w:snapToGrid/>
      <w:spacing w:before="200" w:after="280" w:line="240" w:lineRule="auto"/>
      <w:ind w:left="936" w:right="936"/>
    </w:pPr>
    <w:rPr>
      <w:rFonts w:ascii="Times New Roman" w:hAnsi="Times New Roman"/>
      <w:b/>
      <w:bCs/>
      <w:i/>
      <w:iCs/>
      <w:color w:val="4F81BD"/>
      <w:sz w:val="21"/>
    </w:rPr>
  </w:style>
  <w:style w:type="character" w:customStyle="1" w:styleId="Char1f8">
    <w:name w:val="明显引用 Char1"/>
    <w:basedOn w:val="aa"/>
    <w:autoRedefine/>
    <w:uiPriority w:val="99"/>
    <w:qFormat/>
    <w:rPr>
      <w:rFonts w:ascii="宋体" w:hAnsi="Calibri"/>
      <w:b/>
      <w:bCs/>
      <w:i/>
      <w:iCs/>
      <w:color w:val="4F81BD" w:themeColor="accent1"/>
      <w:kern w:val="2"/>
      <w:sz w:val="24"/>
      <w:szCs w:val="22"/>
    </w:rPr>
  </w:style>
  <w:style w:type="character" w:customStyle="1" w:styleId="1ff">
    <w:name w:val="书籍标题1"/>
    <w:autoRedefine/>
    <w:qFormat/>
    <w:rPr>
      <w:b/>
      <w:bCs/>
      <w:smallCaps/>
      <w:spacing w:val="5"/>
    </w:rPr>
  </w:style>
  <w:style w:type="character" w:customStyle="1" w:styleId="1ff0">
    <w:name w:val="明显强调1"/>
    <w:autoRedefine/>
    <w:qFormat/>
    <w:rPr>
      <w:b/>
      <w:bCs/>
      <w:i/>
      <w:iCs/>
      <w:color w:val="4F81BD"/>
    </w:rPr>
  </w:style>
  <w:style w:type="character" w:customStyle="1" w:styleId="1ff1">
    <w:name w:val="不明显强调1"/>
    <w:autoRedefine/>
    <w:qFormat/>
    <w:rPr>
      <w:i/>
      <w:iCs/>
      <w:color w:val="808080"/>
    </w:rPr>
  </w:style>
  <w:style w:type="character" w:customStyle="1" w:styleId="1ff2">
    <w:name w:val="不明显参考1"/>
    <w:autoRedefine/>
    <w:qFormat/>
    <w:rPr>
      <w:smallCaps/>
      <w:color w:val="C0504D"/>
      <w:u w:val="single"/>
    </w:rPr>
  </w:style>
  <w:style w:type="character" w:customStyle="1" w:styleId="CharChara">
    <w:name w:val="批注文字 Char Char"/>
    <w:autoRedefine/>
    <w:qFormat/>
    <w:rPr>
      <w:rFonts w:ascii="宋体" w:eastAsia="宋体" w:hAnsi="Times New Roman" w:cs="Times New Roman"/>
      <w:sz w:val="28"/>
      <w:szCs w:val="20"/>
    </w:rPr>
  </w:style>
  <w:style w:type="character" w:customStyle="1" w:styleId="1ff3">
    <w:name w:val="明显参考1"/>
    <w:autoRedefine/>
    <w:qFormat/>
    <w:rPr>
      <w:b/>
      <w:bCs/>
      <w:smallCaps/>
      <w:color w:val="C0504D"/>
      <w:spacing w:val="5"/>
      <w:u w:val="single"/>
    </w:rPr>
  </w:style>
  <w:style w:type="character" w:customStyle="1" w:styleId="afffffffffff0">
    <w:name w:val="引用 字符"/>
    <w:link w:val="afffffffffff1"/>
    <w:autoRedefine/>
    <w:qFormat/>
    <w:rPr>
      <w:i/>
      <w:iCs/>
      <w:color w:val="000000"/>
      <w:kern w:val="2"/>
      <w:sz w:val="21"/>
      <w:szCs w:val="22"/>
    </w:rPr>
  </w:style>
  <w:style w:type="paragraph" w:styleId="afffffffffff1">
    <w:name w:val="Quote"/>
    <w:basedOn w:val="a9"/>
    <w:next w:val="a9"/>
    <w:link w:val="afffffffffff0"/>
    <w:autoRedefine/>
    <w:qFormat/>
    <w:pPr>
      <w:adjustRightInd/>
      <w:snapToGrid/>
      <w:spacing w:line="240" w:lineRule="auto"/>
    </w:pPr>
    <w:rPr>
      <w:rFonts w:ascii="Times New Roman" w:hAnsi="Times New Roman"/>
      <w:i/>
      <w:iCs/>
      <w:color w:val="000000"/>
      <w:sz w:val="21"/>
    </w:rPr>
  </w:style>
  <w:style w:type="character" w:customStyle="1" w:styleId="Char1f9">
    <w:name w:val="引用 Char1"/>
    <w:basedOn w:val="aa"/>
    <w:autoRedefine/>
    <w:uiPriority w:val="99"/>
    <w:qFormat/>
    <w:rPr>
      <w:rFonts w:ascii="宋体" w:hAnsi="Calibri"/>
      <w:i/>
      <w:iCs/>
      <w:color w:val="000000" w:themeColor="text1"/>
      <w:kern w:val="2"/>
      <w:sz w:val="24"/>
      <w:szCs w:val="22"/>
    </w:rPr>
  </w:style>
  <w:style w:type="paragraph" w:styleId="afffffffffff2">
    <w:name w:val="No Spacing"/>
    <w:link w:val="afffffffffff3"/>
    <w:autoRedefine/>
    <w:qFormat/>
    <w:pPr>
      <w:widowControl w:val="0"/>
      <w:jc w:val="both"/>
    </w:pPr>
    <w:rPr>
      <w:rFonts w:ascii="Calibri" w:hAnsi="Calibri"/>
      <w:kern w:val="2"/>
      <w:sz w:val="21"/>
      <w:szCs w:val="22"/>
    </w:rPr>
  </w:style>
  <w:style w:type="character" w:customStyle="1" w:styleId="afffffffffff3">
    <w:name w:val="无间隔 字符"/>
    <w:link w:val="afffffffffff2"/>
    <w:autoRedefine/>
    <w:qFormat/>
    <w:rPr>
      <w:rFonts w:ascii="Calibri" w:hAnsi="Calibri"/>
      <w:kern w:val="2"/>
      <w:sz w:val="21"/>
      <w:szCs w:val="22"/>
    </w:rPr>
  </w:style>
  <w:style w:type="character" w:customStyle="1" w:styleId="Char2f3">
    <w:name w:val="批注主题 Char2"/>
    <w:autoRedefine/>
    <w:qFormat/>
    <w:rPr>
      <w:b/>
      <w:bCs/>
      <w:kern w:val="2"/>
      <w:sz w:val="21"/>
      <w:szCs w:val="24"/>
    </w:rPr>
  </w:style>
  <w:style w:type="paragraph" w:customStyle="1" w:styleId="flNote">
    <w:name w:val="flNote"/>
    <w:basedOn w:val="a9"/>
    <w:autoRedefine/>
    <w:qFormat/>
    <w:pPr>
      <w:snapToGrid/>
      <w:spacing w:before="320" w:after="160" w:line="360" w:lineRule="atLeast"/>
      <w:jc w:val="center"/>
      <w:textAlignment w:val="baseline"/>
    </w:pPr>
    <w:rPr>
      <w:rFonts w:ascii="Arial" w:eastAsia="黑体" w:hAnsi="Times New Roman"/>
      <w:kern w:val="0"/>
      <w:sz w:val="30"/>
      <w:szCs w:val="20"/>
    </w:rPr>
  </w:style>
  <w:style w:type="paragraph" w:customStyle="1" w:styleId="afffffffffff4">
    <w:name w:val="空半行"/>
    <w:basedOn w:val="a9"/>
    <w:autoRedefine/>
    <w:qFormat/>
    <w:pPr>
      <w:snapToGrid/>
      <w:spacing w:line="120" w:lineRule="exact"/>
      <w:textAlignment w:val="baseline"/>
    </w:pPr>
    <w:rPr>
      <w:rFonts w:ascii="Times New Roman" w:eastAsia="仿宋_GB2312" w:hAnsi="Times New Roman"/>
      <w:color w:val="FFFFFF"/>
      <w:kern w:val="0"/>
      <w:sz w:val="30"/>
      <w:szCs w:val="20"/>
    </w:rPr>
  </w:style>
  <w:style w:type="paragraph" w:customStyle="1" w:styleId="2ff1">
    <w:name w:val="正文2"/>
    <w:autoRedefine/>
    <w:qFormat/>
    <w:pPr>
      <w:widowControl w:val="0"/>
      <w:adjustRightInd w:val="0"/>
      <w:spacing w:line="312" w:lineRule="atLeast"/>
      <w:jc w:val="both"/>
      <w:textAlignment w:val="baseline"/>
    </w:pPr>
    <w:rPr>
      <w:rFonts w:ascii="宋体"/>
      <w:sz w:val="34"/>
    </w:rPr>
  </w:style>
  <w:style w:type="paragraph" w:customStyle="1" w:styleId="Style179">
    <w:name w:val="_Style 179"/>
    <w:autoRedefine/>
    <w:uiPriority w:val="99"/>
    <w:qFormat/>
    <w:pPr>
      <w:widowControl w:val="0"/>
      <w:jc w:val="both"/>
    </w:pPr>
    <w:rPr>
      <w:kern w:val="2"/>
      <w:sz w:val="21"/>
      <w:szCs w:val="24"/>
    </w:rPr>
  </w:style>
  <w:style w:type="paragraph" w:customStyle="1" w:styleId="CharCharCharChar21">
    <w:name w:val="Char Char Char Char21"/>
    <w:basedOn w:val="a9"/>
    <w:autoRedefine/>
    <w:qFormat/>
    <w:pPr>
      <w:snapToGrid/>
      <w:spacing w:line="360" w:lineRule="auto"/>
    </w:pPr>
    <w:rPr>
      <w:rFonts w:ascii="Times New Roman" w:hAnsi="Times New Roman"/>
      <w:kern w:val="0"/>
      <w:szCs w:val="20"/>
    </w:rPr>
  </w:style>
  <w:style w:type="paragraph" w:customStyle="1" w:styleId="CharChar1CharCharCharCharCharChar2">
    <w:name w:val="Char Char1 Char Char Char Char Char Char2"/>
    <w:basedOn w:val="a9"/>
    <w:autoRedefine/>
    <w:qFormat/>
    <w:pPr>
      <w:widowControl/>
      <w:adjustRightInd/>
      <w:snapToGrid/>
      <w:spacing w:after="160" w:line="240" w:lineRule="exact"/>
      <w:jc w:val="left"/>
    </w:pPr>
    <w:rPr>
      <w:rFonts w:ascii="Verdana" w:eastAsia="仿宋_GB2312" w:hAnsi="Verdana"/>
      <w:kern w:val="0"/>
      <w:szCs w:val="20"/>
      <w:lang w:eastAsia="en-US"/>
    </w:rPr>
  </w:style>
  <w:style w:type="paragraph" w:customStyle="1" w:styleId="Char111">
    <w:name w:val="Char111"/>
    <w:basedOn w:val="a9"/>
    <w:autoRedefine/>
    <w:qFormat/>
    <w:pPr>
      <w:adjustRightInd/>
      <w:snapToGrid/>
      <w:spacing w:line="240" w:lineRule="auto"/>
    </w:pPr>
    <w:rPr>
      <w:rFonts w:ascii="Tahoma" w:hAnsi="Tahoma"/>
      <w:szCs w:val="20"/>
    </w:rPr>
  </w:style>
  <w:style w:type="character" w:customStyle="1" w:styleId="CharCharCharCharChar">
    <w:name w:val="Char Char Char Char Char"/>
    <w:autoRedefine/>
    <w:qFormat/>
    <w:rPr>
      <w:rFonts w:ascii="宋体" w:eastAsia="宋体" w:hAnsi="宋体" w:hint="eastAsia"/>
      <w:sz w:val="24"/>
      <w:lang w:val="en-US" w:eastAsia="zh-CN"/>
    </w:rPr>
  </w:style>
  <w:style w:type="character" w:customStyle="1" w:styleId="1ff4">
    <w:name w:val="批注引用1"/>
    <w:autoRedefine/>
    <w:qFormat/>
    <w:rPr>
      <w:sz w:val="21"/>
      <w:szCs w:val="21"/>
    </w:rPr>
  </w:style>
  <w:style w:type="character" w:customStyle="1" w:styleId="GPChar">
    <w:name w:val="GP正文(首行缩进) Char"/>
    <w:link w:val="GP"/>
    <w:autoRedefine/>
    <w:qFormat/>
    <w:rPr>
      <w:rFonts w:ascii="宋体" w:hAnsi="宋体"/>
      <w:sz w:val="24"/>
      <w:szCs w:val="24"/>
    </w:rPr>
  </w:style>
  <w:style w:type="paragraph" w:customStyle="1" w:styleId="GP">
    <w:name w:val="GP正文(首行缩进)"/>
    <w:basedOn w:val="a9"/>
    <w:link w:val="GPChar"/>
    <w:autoRedefine/>
    <w:qFormat/>
    <w:pPr>
      <w:adjustRightInd/>
      <w:snapToGrid/>
      <w:spacing w:line="240" w:lineRule="auto"/>
      <w:ind w:firstLine="482"/>
    </w:pPr>
    <w:rPr>
      <w:rFonts w:hAnsi="宋体"/>
      <w:kern w:val="0"/>
      <w:szCs w:val="24"/>
    </w:rPr>
  </w:style>
  <w:style w:type="character" w:customStyle="1" w:styleId="CharChar40">
    <w:name w:val="Char Char4"/>
    <w:autoRedefine/>
    <w:qFormat/>
    <w:rPr>
      <w:b/>
      <w:kern w:val="2"/>
      <w:sz w:val="32"/>
    </w:rPr>
  </w:style>
  <w:style w:type="character" w:customStyle="1" w:styleId="PageNumber1">
    <w:name w:val="Page Number1"/>
    <w:autoRedefine/>
    <w:qFormat/>
    <w:rPr>
      <w:rFonts w:cs="Times New Roman"/>
    </w:rPr>
  </w:style>
  <w:style w:type="paragraph" w:customStyle="1" w:styleId="1ff5">
    <w:name w:val="批注主题1"/>
    <w:basedOn w:val="afd"/>
    <w:next w:val="afd"/>
    <w:autoRedefine/>
    <w:qFormat/>
    <w:pPr>
      <w:adjustRightInd/>
      <w:snapToGrid/>
      <w:spacing w:line="240" w:lineRule="auto"/>
    </w:pPr>
    <w:rPr>
      <w:rFonts w:ascii="Times New Roman" w:hAnsi="Times New Roman"/>
      <w:b/>
      <w:bCs/>
      <w:kern w:val="0"/>
      <w:sz w:val="20"/>
      <w:szCs w:val="20"/>
    </w:rPr>
  </w:style>
  <w:style w:type="paragraph" w:customStyle="1" w:styleId="HTML10">
    <w:name w:val="HTML 预设格式1"/>
    <w:basedOn w:val="a9"/>
    <w:autoRedefine/>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line="240" w:lineRule="auto"/>
      <w:jc w:val="left"/>
    </w:pPr>
    <w:rPr>
      <w:rFonts w:hAnsi="宋体"/>
      <w:kern w:val="0"/>
      <w:szCs w:val="24"/>
    </w:rPr>
  </w:style>
  <w:style w:type="paragraph" w:customStyle="1" w:styleId="CharCharCharCharCharCharCharCharCharCharCharCharChar1">
    <w:name w:val="Char Char Char Char Char Char Char Char Char Char Char Char Char1"/>
    <w:basedOn w:val="a9"/>
    <w:autoRedefine/>
    <w:qFormat/>
    <w:pPr>
      <w:widowControl/>
      <w:adjustRightInd/>
      <w:snapToGrid/>
      <w:spacing w:after="160" w:line="240" w:lineRule="exact"/>
      <w:jc w:val="left"/>
    </w:pPr>
    <w:rPr>
      <w:rFonts w:ascii="Verdana" w:hAnsi="Verdana"/>
      <w:kern w:val="0"/>
      <w:sz w:val="20"/>
      <w:szCs w:val="20"/>
      <w:lang w:eastAsia="en-US"/>
    </w:rPr>
  </w:style>
  <w:style w:type="paragraph" w:customStyle="1" w:styleId="afffffffffff5">
    <w:name w:val="正文 + 宋体"/>
    <w:basedOn w:val="a9"/>
    <w:autoRedefine/>
    <w:qFormat/>
    <w:pPr>
      <w:tabs>
        <w:tab w:val="left" w:pos="420"/>
      </w:tabs>
      <w:adjustRightInd/>
      <w:snapToGrid/>
      <w:spacing w:line="400" w:lineRule="exact"/>
      <w:ind w:left="1545" w:hanging="420"/>
    </w:pPr>
    <w:rPr>
      <w:rFonts w:hAnsi="Times New Roman"/>
      <w:szCs w:val="20"/>
    </w:rPr>
  </w:style>
  <w:style w:type="paragraph" w:customStyle="1" w:styleId="1ff6">
    <w:name w:val="文本块1"/>
    <w:basedOn w:val="a9"/>
    <w:autoRedefine/>
    <w:qFormat/>
    <w:pPr>
      <w:adjustRightInd/>
      <w:snapToGrid/>
      <w:spacing w:after="120" w:line="240" w:lineRule="auto"/>
      <w:ind w:leftChars="700" w:left="1440" w:rightChars="700" w:right="1440"/>
    </w:pPr>
    <w:rPr>
      <w:rFonts w:ascii="Times New Roman" w:hAnsi="Times New Roman"/>
      <w:sz w:val="21"/>
      <w:szCs w:val="24"/>
    </w:rPr>
  </w:style>
  <w:style w:type="paragraph" w:customStyle="1" w:styleId="Index11">
    <w:name w:val="Index 11"/>
    <w:basedOn w:val="a9"/>
    <w:next w:val="a9"/>
    <w:autoRedefine/>
    <w:qFormat/>
    <w:pPr>
      <w:adjustRightInd/>
      <w:snapToGrid/>
      <w:spacing w:line="220" w:lineRule="exact"/>
      <w:jc w:val="center"/>
    </w:pPr>
    <w:rPr>
      <w:rFonts w:ascii="仿宋_GB2312" w:eastAsia="仿宋_GB2312" w:hAnsi="Times New Roman" w:cs="仿宋_GB2312"/>
      <w:sz w:val="21"/>
      <w:szCs w:val="21"/>
    </w:rPr>
  </w:style>
  <w:style w:type="paragraph" w:customStyle="1" w:styleId="2001">
    <w:name w:val="样式 标题 2 + (西文) 方正书宋简体 (中文) 方正黑体简体 非加粗 黑色 段前: 0 磅 段后: 0 磅 行..."/>
    <w:basedOn w:val="23"/>
    <w:autoRedefine/>
    <w:qFormat/>
    <w:pPr>
      <w:tabs>
        <w:tab w:val="left" w:pos="1134"/>
      </w:tabs>
      <w:adjustRightInd/>
      <w:snapToGrid/>
      <w:spacing w:line="300" w:lineRule="exact"/>
    </w:pPr>
    <w:rPr>
      <w:rFonts w:ascii="方正书宋简体" w:eastAsia="方正小标宋简体" w:hAnsi="宋体" w:cs="宋体"/>
      <w:b w:val="0"/>
      <w:bCs w:val="0"/>
      <w:color w:val="000000"/>
      <w:kern w:val="2"/>
      <w:sz w:val="21"/>
      <w:szCs w:val="20"/>
    </w:rPr>
  </w:style>
  <w:style w:type="paragraph" w:customStyle="1" w:styleId="GB231215">
    <w:name w:val="样式 楷体_GB2312 小四 行距: 1.5 倍行距"/>
    <w:basedOn w:val="a9"/>
    <w:autoRedefine/>
    <w:uiPriority w:val="99"/>
    <w:qFormat/>
    <w:pPr>
      <w:adjustRightInd/>
      <w:snapToGrid/>
      <w:spacing w:line="360" w:lineRule="auto"/>
    </w:pPr>
    <w:rPr>
      <w:rFonts w:ascii="楷体_GB2312" w:hAnsi="宋体" w:cs="宋体"/>
      <w:color w:val="000000"/>
      <w:szCs w:val="20"/>
    </w:rPr>
  </w:style>
  <w:style w:type="paragraph" w:customStyle="1" w:styleId="316">
    <w:name w:val="正文文本 31"/>
    <w:basedOn w:val="a9"/>
    <w:autoRedefine/>
    <w:qFormat/>
    <w:pPr>
      <w:adjustRightInd/>
      <w:snapToGrid/>
      <w:spacing w:afterLines="50"/>
    </w:pPr>
    <w:rPr>
      <w:rFonts w:ascii="Arial" w:hAnsi="Arial"/>
      <w:color w:val="FF0000"/>
      <w:kern w:val="0"/>
      <w:szCs w:val="24"/>
    </w:rPr>
  </w:style>
  <w:style w:type="paragraph" w:customStyle="1" w:styleId="2151">
    <w:name w:val="样式 标题 2 + (西文) 方正书宋简体 (中文) 方正黑体简体 非加粗 黑色 行距: 固定值 15 磅1"/>
    <w:basedOn w:val="23"/>
    <w:autoRedefine/>
    <w:qFormat/>
    <w:pPr>
      <w:tabs>
        <w:tab w:val="left" w:pos="1134"/>
      </w:tabs>
      <w:adjustRightInd/>
      <w:snapToGrid/>
      <w:spacing w:line="300" w:lineRule="exact"/>
    </w:pPr>
    <w:rPr>
      <w:rFonts w:ascii="方正书宋简体" w:eastAsia="方正小标宋简体" w:hAnsi="宋体" w:cs="宋体"/>
      <w:b w:val="0"/>
      <w:bCs w:val="0"/>
      <w:color w:val="000000"/>
      <w:kern w:val="2"/>
      <w:sz w:val="21"/>
      <w:szCs w:val="20"/>
    </w:rPr>
  </w:style>
  <w:style w:type="paragraph" w:customStyle="1" w:styleId="1ff7">
    <w:name w:val="列表1"/>
    <w:basedOn w:val="a9"/>
    <w:autoRedefine/>
    <w:qFormat/>
    <w:pPr>
      <w:snapToGrid/>
      <w:spacing w:line="360" w:lineRule="atLeast"/>
      <w:ind w:left="420" w:hanging="420"/>
      <w:jc w:val="left"/>
    </w:pPr>
    <w:rPr>
      <w:rFonts w:hAnsi="Times New Roman"/>
      <w:kern w:val="0"/>
      <w:szCs w:val="20"/>
    </w:rPr>
  </w:style>
  <w:style w:type="paragraph" w:customStyle="1" w:styleId="11212">
    <w:name w:val="样式 标题 1 + 四号 居中 段前: 12 磅 段后: 12 磅 行距: 单倍行距"/>
    <w:basedOn w:val="1"/>
    <w:autoRedefine/>
    <w:qFormat/>
    <w:pPr>
      <w:tabs>
        <w:tab w:val="left" w:pos="425"/>
      </w:tabs>
      <w:snapToGrid/>
      <w:spacing w:line="240" w:lineRule="auto"/>
      <w:ind w:firstLine="288"/>
    </w:pPr>
    <w:rPr>
      <w:rFonts w:ascii="Times New Roman" w:hAnsi="Times New Roman" w:cs="Century"/>
      <w:sz w:val="28"/>
      <w:szCs w:val="20"/>
    </w:rPr>
  </w:style>
  <w:style w:type="paragraph" w:customStyle="1" w:styleId="1ff8">
    <w:name w:val="引文目录1"/>
    <w:basedOn w:val="a9"/>
    <w:next w:val="a9"/>
    <w:autoRedefine/>
    <w:qFormat/>
    <w:pPr>
      <w:adjustRightInd/>
      <w:snapToGrid/>
      <w:spacing w:line="240" w:lineRule="auto"/>
      <w:ind w:leftChars="200" w:left="420"/>
    </w:pPr>
    <w:rPr>
      <w:rFonts w:ascii="Times New Roman" w:hAnsi="Times New Roman"/>
      <w:sz w:val="21"/>
      <w:szCs w:val="24"/>
    </w:rPr>
  </w:style>
  <w:style w:type="paragraph" w:customStyle="1" w:styleId="114">
    <w:name w:val="日期11"/>
    <w:basedOn w:val="a9"/>
    <w:next w:val="a9"/>
    <w:autoRedefine/>
    <w:qFormat/>
    <w:pPr>
      <w:snapToGrid/>
      <w:spacing w:line="360" w:lineRule="atLeast"/>
    </w:pPr>
    <w:rPr>
      <w:rFonts w:ascii="Times New Roman" w:hAnsi="Times New Roman"/>
      <w:kern w:val="0"/>
      <w:sz w:val="20"/>
      <w:szCs w:val="20"/>
    </w:rPr>
  </w:style>
  <w:style w:type="paragraph" w:customStyle="1" w:styleId="CharCharCharCharCharChar2CharCharCharChar">
    <w:name w:val="Char Char Char Char Char Char2 Char Char Char Char"/>
    <w:basedOn w:val="a9"/>
    <w:autoRedefine/>
    <w:qFormat/>
    <w:pPr>
      <w:adjustRightInd/>
      <w:snapToGrid/>
      <w:spacing w:line="240" w:lineRule="auto"/>
    </w:pPr>
    <w:rPr>
      <w:rFonts w:ascii="仿宋_GB2312" w:eastAsia="仿宋_GB2312" w:hAnsi="Times New Roman"/>
      <w:b/>
      <w:sz w:val="32"/>
      <w:szCs w:val="32"/>
    </w:rPr>
  </w:style>
  <w:style w:type="paragraph" w:customStyle="1" w:styleId="afffffffffff6">
    <w:name w:val="文字"/>
    <w:basedOn w:val="a9"/>
    <w:link w:val="Charf0"/>
    <w:autoRedefine/>
    <w:qFormat/>
    <w:pPr>
      <w:adjustRightInd/>
      <w:snapToGrid/>
      <w:spacing w:line="520" w:lineRule="exact"/>
    </w:pPr>
    <w:rPr>
      <w:rFonts w:ascii="仿宋_GB2312" w:eastAsia="仿宋_GB2312" w:hAnsi="Times New Roman"/>
      <w:bCs/>
      <w:color w:val="000000"/>
      <w:sz w:val="21"/>
      <w:szCs w:val="21"/>
    </w:rPr>
  </w:style>
  <w:style w:type="paragraph" w:customStyle="1" w:styleId="223">
    <w:name w:val="正文文本缩进 22"/>
    <w:basedOn w:val="a9"/>
    <w:autoRedefine/>
    <w:qFormat/>
    <w:pPr>
      <w:tabs>
        <w:tab w:val="left" w:pos="360"/>
        <w:tab w:val="left" w:pos="392"/>
        <w:tab w:val="left" w:pos="462"/>
      </w:tabs>
      <w:adjustRightInd/>
      <w:snapToGrid/>
      <w:spacing w:line="360" w:lineRule="auto"/>
      <w:ind w:leftChars="228" w:left="479"/>
    </w:pPr>
    <w:rPr>
      <w:rFonts w:ascii="Times New Roman" w:hAnsi="Times New Roman"/>
      <w:szCs w:val="24"/>
    </w:rPr>
  </w:style>
  <w:style w:type="paragraph" w:customStyle="1" w:styleId="115">
    <w:name w:val="索引 11"/>
    <w:basedOn w:val="a9"/>
    <w:next w:val="a9"/>
    <w:autoRedefine/>
    <w:qFormat/>
    <w:pPr>
      <w:autoSpaceDE w:val="0"/>
      <w:autoSpaceDN w:val="0"/>
      <w:snapToGrid/>
      <w:spacing w:line="256" w:lineRule="atLeast"/>
      <w:jc w:val="left"/>
    </w:pPr>
    <w:rPr>
      <w:rFonts w:ascii="MingLiU" w:eastAsia="MingLiU" w:hAnsi="Times New Roman"/>
      <w:spacing w:val="60"/>
      <w:kern w:val="0"/>
      <w:sz w:val="22"/>
      <w:szCs w:val="24"/>
      <w:lang w:eastAsia="zh-TW"/>
    </w:rPr>
  </w:style>
  <w:style w:type="paragraph" w:customStyle="1" w:styleId="afffffffffff7">
    <w:name w:val="无标题正文"/>
    <w:basedOn w:val="a9"/>
    <w:autoRedefine/>
    <w:qFormat/>
    <w:pPr>
      <w:autoSpaceDE w:val="0"/>
      <w:autoSpaceDN w:val="0"/>
      <w:snapToGrid/>
      <w:spacing w:line="500" w:lineRule="exact"/>
      <w:ind w:firstLineChars="200" w:firstLine="200"/>
    </w:pPr>
    <w:rPr>
      <w:rFonts w:ascii="Times New Roman" w:eastAsia="仿宋_GB2312" w:hAnsi="Times New Roman" w:cs="方正姚体"/>
      <w:color w:val="000000"/>
      <w:sz w:val="28"/>
      <w:szCs w:val="24"/>
    </w:rPr>
  </w:style>
  <w:style w:type="paragraph" w:customStyle="1" w:styleId="ZchnZchn2">
    <w:name w:val="Zchn Zchn2"/>
    <w:basedOn w:val="afa"/>
    <w:autoRedefine/>
    <w:qFormat/>
    <w:rPr>
      <w:rFonts w:ascii="Tahoma" w:hAnsi="Tahoma"/>
      <w:kern w:val="0"/>
      <w:sz w:val="24"/>
    </w:rPr>
  </w:style>
  <w:style w:type="paragraph" w:customStyle="1" w:styleId="Char130">
    <w:name w:val="Char13"/>
    <w:basedOn w:val="a9"/>
    <w:autoRedefine/>
    <w:uiPriority w:val="99"/>
    <w:qFormat/>
    <w:pPr>
      <w:adjustRightInd/>
      <w:snapToGrid/>
      <w:spacing w:line="240" w:lineRule="auto"/>
    </w:pPr>
    <w:rPr>
      <w:rFonts w:ascii="Tahoma" w:hAnsi="Tahoma"/>
      <w:szCs w:val="20"/>
    </w:rPr>
  </w:style>
  <w:style w:type="paragraph" w:customStyle="1" w:styleId="1ff9">
    <w:name w:val="项目1"/>
    <w:basedOn w:val="a9"/>
    <w:autoRedefine/>
    <w:qFormat/>
    <w:pPr>
      <w:tabs>
        <w:tab w:val="left" w:pos="780"/>
      </w:tabs>
      <w:adjustRightInd/>
      <w:snapToGrid/>
      <w:spacing w:line="360" w:lineRule="auto"/>
    </w:pPr>
    <w:rPr>
      <w:rFonts w:ascii="Times New Roman" w:hAnsi="Times New Roman"/>
      <w:sz w:val="21"/>
      <w:szCs w:val="21"/>
    </w:rPr>
  </w:style>
  <w:style w:type="paragraph" w:customStyle="1" w:styleId="2ff2">
    <w:name w:val="普通(网站)2"/>
    <w:basedOn w:val="a9"/>
    <w:autoRedefine/>
    <w:qFormat/>
    <w:pPr>
      <w:widowControl/>
      <w:adjustRightInd/>
      <w:snapToGrid/>
      <w:spacing w:before="100" w:beforeAutospacing="1" w:after="100" w:afterAutospacing="1" w:line="240" w:lineRule="auto"/>
      <w:jc w:val="left"/>
    </w:pPr>
    <w:rPr>
      <w:rFonts w:hAnsi="宋体" w:cs="宋体"/>
      <w:kern w:val="0"/>
      <w:szCs w:val="24"/>
    </w:rPr>
  </w:style>
  <w:style w:type="paragraph" w:customStyle="1" w:styleId="3110">
    <w:name w:val="正文文本缩进 311"/>
    <w:basedOn w:val="a9"/>
    <w:autoRedefine/>
    <w:qFormat/>
    <w:pPr>
      <w:adjustRightInd/>
      <w:snapToGrid/>
      <w:spacing w:line="240" w:lineRule="auto"/>
      <w:ind w:left="420"/>
    </w:pPr>
    <w:rPr>
      <w:rFonts w:ascii="Times New Roman" w:hAnsi="Times New Roman"/>
      <w:kern w:val="0"/>
      <w:sz w:val="28"/>
      <w:szCs w:val="20"/>
    </w:rPr>
  </w:style>
  <w:style w:type="paragraph" w:customStyle="1" w:styleId="116">
    <w:name w:val="文档结构图11"/>
    <w:basedOn w:val="a9"/>
    <w:autoRedefine/>
    <w:qFormat/>
    <w:pPr>
      <w:shd w:val="clear" w:color="auto" w:fill="000080"/>
      <w:adjustRightInd/>
      <w:snapToGrid/>
      <w:spacing w:line="240" w:lineRule="auto"/>
    </w:pPr>
    <w:rPr>
      <w:rFonts w:ascii="Times New Roman" w:hAnsi="Times New Roman"/>
      <w:kern w:val="0"/>
      <w:sz w:val="20"/>
      <w:szCs w:val="24"/>
      <w:shd w:val="clear" w:color="auto" w:fill="000080"/>
    </w:rPr>
  </w:style>
  <w:style w:type="paragraph" w:customStyle="1" w:styleId="117">
    <w:name w:val="正文缩进11"/>
    <w:basedOn w:val="a9"/>
    <w:autoRedefine/>
    <w:qFormat/>
    <w:pPr>
      <w:adjustRightInd/>
      <w:snapToGrid/>
      <w:spacing w:line="240" w:lineRule="auto"/>
      <w:ind w:firstLine="420"/>
    </w:pPr>
    <w:rPr>
      <w:rFonts w:ascii="Times New Roman" w:hAnsi="Times New Roman"/>
      <w:sz w:val="21"/>
      <w:szCs w:val="24"/>
    </w:rPr>
  </w:style>
  <w:style w:type="paragraph" w:customStyle="1" w:styleId="P2">
    <w:name w:val="P2"/>
    <w:autoRedefine/>
    <w:qFormat/>
    <w:pPr>
      <w:widowControl w:val="0"/>
      <w:adjustRightInd w:val="0"/>
      <w:spacing w:after="240" w:line="240" w:lineRule="atLeast"/>
      <w:ind w:left="1728"/>
      <w:jc w:val="both"/>
      <w:textAlignment w:val="baseline"/>
    </w:pPr>
    <w:rPr>
      <w:rFonts w:eastAsia="全真中明體"/>
      <w:spacing w:val="20"/>
      <w:sz w:val="24"/>
      <w:lang w:val="en-GB" w:eastAsia="zh-TW"/>
    </w:rPr>
  </w:style>
  <w:style w:type="paragraph" w:customStyle="1" w:styleId="Style56">
    <w:name w:val="_Style 56"/>
    <w:basedOn w:val="a9"/>
    <w:next w:val="2ff2"/>
    <w:autoRedefine/>
    <w:qFormat/>
    <w:pPr>
      <w:widowControl/>
      <w:adjustRightInd/>
      <w:snapToGrid/>
      <w:spacing w:before="100" w:beforeAutospacing="1" w:after="100" w:afterAutospacing="1" w:line="240" w:lineRule="auto"/>
    </w:pPr>
    <w:rPr>
      <w:rFonts w:hAnsi="宋体"/>
      <w:sz w:val="21"/>
      <w:szCs w:val="24"/>
    </w:rPr>
  </w:style>
  <w:style w:type="paragraph" w:customStyle="1" w:styleId="2ff3">
    <w:name w:val="日期2"/>
    <w:basedOn w:val="a9"/>
    <w:next w:val="a9"/>
    <w:autoRedefine/>
    <w:qFormat/>
    <w:pPr>
      <w:adjustRightInd/>
      <w:snapToGrid/>
      <w:spacing w:line="240" w:lineRule="auto"/>
    </w:pPr>
    <w:rPr>
      <w:rFonts w:ascii="Times New Roman" w:hAnsi="Times New Roman"/>
      <w:sz w:val="21"/>
      <w:szCs w:val="24"/>
    </w:rPr>
  </w:style>
  <w:style w:type="paragraph" w:customStyle="1" w:styleId="2152">
    <w:name w:val="样式 标题 2 + (西文) 方正书宋简体 (中文) 方正黑体简体 非加粗 黑色 行距: 固定值 15 磅2"/>
    <w:basedOn w:val="23"/>
    <w:autoRedefine/>
    <w:qFormat/>
    <w:pPr>
      <w:tabs>
        <w:tab w:val="left" w:pos="1134"/>
      </w:tabs>
      <w:adjustRightInd/>
      <w:snapToGrid/>
      <w:spacing w:line="300" w:lineRule="exact"/>
      <w:ind w:firstLineChars="200" w:firstLine="200"/>
    </w:pPr>
    <w:rPr>
      <w:rFonts w:ascii="方正书宋简体" w:eastAsia="方正小标宋简体" w:hAnsi="Arial" w:cs="宋体"/>
      <w:b w:val="0"/>
      <w:bCs w:val="0"/>
      <w:color w:val="000000"/>
      <w:sz w:val="21"/>
      <w:szCs w:val="20"/>
    </w:rPr>
  </w:style>
  <w:style w:type="paragraph" w:customStyle="1" w:styleId="afffffffffff8">
    <w:name w:val="标题四"/>
    <w:basedOn w:val="a9"/>
    <w:autoRedefine/>
    <w:uiPriority w:val="99"/>
    <w:qFormat/>
    <w:pPr>
      <w:adjustRightInd/>
      <w:snapToGrid/>
      <w:spacing w:line="440" w:lineRule="exact"/>
      <w:ind w:firstLineChars="200" w:firstLine="200"/>
      <w:jc w:val="left"/>
    </w:pPr>
    <w:rPr>
      <w:rFonts w:ascii="Times New Roman" w:hAnsi="Times New Roman"/>
      <w:szCs w:val="24"/>
    </w:rPr>
  </w:style>
  <w:style w:type="paragraph" w:customStyle="1" w:styleId="2153">
    <w:name w:val="样式 标题 2 + (西文) 方正书宋简体 (中文) 方正黑体简体 非加粗 黑色 行距: 固定值 15 磅"/>
    <w:basedOn w:val="23"/>
    <w:autoRedefine/>
    <w:qFormat/>
    <w:pPr>
      <w:tabs>
        <w:tab w:val="left" w:pos="1134"/>
      </w:tabs>
      <w:adjustRightInd/>
      <w:snapToGrid/>
      <w:spacing w:line="300" w:lineRule="exact"/>
      <w:ind w:firstLineChars="200" w:firstLine="200"/>
    </w:pPr>
    <w:rPr>
      <w:rFonts w:ascii="方正书宋简体" w:eastAsia="方正小标宋简体" w:hAnsi="宋体" w:cs="宋体"/>
      <w:b w:val="0"/>
      <w:bCs w:val="0"/>
      <w:color w:val="000000"/>
      <w:sz w:val="21"/>
      <w:szCs w:val="20"/>
    </w:rPr>
  </w:style>
  <w:style w:type="paragraph" w:customStyle="1" w:styleId="118">
    <w:name w:val="纯文本11"/>
    <w:basedOn w:val="a9"/>
    <w:autoRedefine/>
    <w:qFormat/>
    <w:pPr>
      <w:adjustRightInd/>
      <w:snapToGrid/>
      <w:spacing w:line="240" w:lineRule="auto"/>
    </w:pPr>
    <w:rPr>
      <w:rFonts w:hAnsi="Courier New"/>
      <w:sz w:val="21"/>
      <w:szCs w:val="21"/>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basedOn w:val="a9"/>
    <w:autoRedefine/>
    <w:qFormat/>
    <w:pPr>
      <w:adjustRightInd/>
      <w:snapToGrid/>
      <w:spacing w:line="240" w:lineRule="auto"/>
    </w:pPr>
    <w:rPr>
      <w:rFonts w:ascii="Tahoma" w:hAnsi="Tahoma"/>
      <w:szCs w:val="20"/>
    </w:rPr>
  </w:style>
  <w:style w:type="paragraph" w:customStyle="1" w:styleId="21b">
    <w:name w:val="正文文本 21"/>
    <w:basedOn w:val="a9"/>
    <w:autoRedefine/>
    <w:qFormat/>
    <w:pPr>
      <w:adjustRightInd/>
      <w:snapToGrid/>
    </w:pPr>
    <w:rPr>
      <w:rFonts w:ascii="幼圆" w:eastAsia="幼圆" w:hAnsi="Times New Roman"/>
      <w:kern w:val="0"/>
      <w:szCs w:val="24"/>
    </w:rPr>
  </w:style>
  <w:style w:type="paragraph" w:customStyle="1" w:styleId="BodyTextIndent21">
    <w:name w:val="Body Text Indent 21"/>
    <w:basedOn w:val="a9"/>
    <w:autoRedefine/>
    <w:qFormat/>
    <w:pPr>
      <w:adjustRightInd/>
      <w:snapToGrid/>
      <w:spacing w:after="120" w:line="480" w:lineRule="auto"/>
      <w:ind w:leftChars="200" w:left="420"/>
    </w:pPr>
    <w:rPr>
      <w:rFonts w:ascii="Times New Roman" w:hAnsi="Times New Roman"/>
      <w:sz w:val="21"/>
      <w:szCs w:val="21"/>
    </w:rPr>
  </w:style>
  <w:style w:type="paragraph" w:customStyle="1" w:styleId="4e">
    <w:name w:val="4"/>
    <w:next w:val="a9"/>
    <w:autoRedefine/>
    <w:qFormat/>
    <w:pPr>
      <w:widowControl w:val="0"/>
      <w:jc w:val="both"/>
    </w:pPr>
    <w:rPr>
      <w:kern w:val="2"/>
      <w:sz w:val="21"/>
      <w:szCs w:val="24"/>
    </w:rPr>
  </w:style>
  <w:style w:type="paragraph" w:customStyle="1" w:styleId="Web">
    <w:name w:val="普通 (Web)"/>
    <w:basedOn w:val="a9"/>
    <w:autoRedefine/>
    <w:qFormat/>
    <w:pPr>
      <w:widowControl/>
      <w:adjustRightInd/>
      <w:snapToGrid/>
      <w:spacing w:before="100" w:beforeAutospacing="1" w:after="100" w:afterAutospacing="1" w:line="240" w:lineRule="auto"/>
      <w:jc w:val="left"/>
    </w:pPr>
    <w:rPr>
      <w:rFonts w:hAnsi="宋体"/>
      <w:kern w:val="0"/>
      <w:szCs w:val="24"/>
    </w:rPr>
  </w:style>
  <w:style w:type="paragraph" w:customStyle="1" w:styleId="afffffffffff9">
    <w:name w:val="。"/>
    <w:basedOn w:val="a9"/>
    <w:autoRedefine/>
    <w:qFormat/>
    <w:pPr>
      <w:snapToGrid/>
      <w:spacing w:line="312" w:lineRule="atLeast"/>
      <w:ind w:right="679"/>
      <w:textAlignment w:val="baseline"/>
    </w:pPr>
    <w:rPr>
      <w:rFonts w:hAnsi="Times New Roman"/>
      <w:sz w:val="21"/>
      <w:szCs w:val="24"/>
    </w:rPr>
  </w:style>
  <w:style w:type="paragraph" w:customStyle="1" w:styleId="1ffa">
    <w:name w:val="引文目录标题1"/>
    <w:basedOn w:val="a9"/>
    <w:next w:val="a9"/>
    <w:autoRedefine/>
    <w:qFormat/>
    <w:pPr>
      <w:adjustRightInd/>
      <w:snapToGrid/>
      <w:spacing w:before="120" w:line="240" w:lineRule="auto"/>
    </w:pPr>
    <w:rPr>
      <w:rFonts w:ascii="Arial" w:hAnsi="Arial"/>
      <w:b/>
      <w:bCs/>
      <w:sz w:val="21"/>
      <w:szCs w:val="24"/>
    </w:rPr>
  </w:style>
  <w:style w:type="paragraph" w:customStyle="1" w:styleId="2600">
    <w:name w:val="样式 样式 样式 样式 标题 2 + 宋体 五号 非加粗 黑色 + 段前: 6 磅 段后: 0 磅 行距: 单倍行距 + 段前:..."/>
    <w:basedOn w:val="a9"/>
    <w:autoRedefine/>
    <w:qFormat/>
    <w:pPr>
      <w:keepNext/>
      <w:keepLines/>
      <w:snapToGrid/>
      <w:spacing w:before="240" w:line="240" w:lineRule="auto"/>
      <w:jc w:val="left"/>
      <w:outlineLvl w:val="1"/>
    </w:pPr>
    <w:rPr>
      <w:rFonts w:hAnsi="宋体" w:cs="宋体"/>
      <w:b/>
      <w:bCs/>
      <w:color w:val="000000"/>
      <w:kern w:val="0"/>
      <w:sz w:val="21"/>
      <w:szCs w:val="20"/>
    </w:rPr>
  </w:style>
  <w:style w:type="paragraph" w:customStyle="1" w:styleId="2111">
    <w:name w:val="正文文本 211"/>
    <w:basedOn w:val="a9"/>
    <w:autoRedefine/>
    <w:qFormat/>
    <w:pPr>
      <w:adjustRightInd/>
      <w:snapToGrid/>
    </w:pPr>
    <w:rPr>
      <w:rFonts w:ascii="幼圆" w:eastAsia="幼圆" w:hAnsi="Times New Roman"/>
      <w:kern w:val="0"/>
      <w:szCs w:val="24"/>
    </w:rPr>
  </w:style>
  <w:style w:type="paragraph" w:customStyle="1" w:styleId="CM16">
    <w:name w:val="CM16"/>
    <w:basedOn w:val="a9"/>
    <w:next w:val="a9"/>
    <w:autoRedefine/>
    <w:qFormat/>
    <w:pPr>
      <w:autoSpaceDE w:val="0"/>
      <w:autoSpaceDN w:val="0"/>
      <w:snapToGrid/>
      <w:spacing w:after="320" w:line="240" w:lineRule="auto"/>
      <w:jc w:val="left"/>
    </w:pPr>
    <w:rPr>
      <w:rFonts w:ascii="Arial" w:hAnsi="Arial"/>
      <w:kern w:val="0"/>
      <w:szCs w:val="24"/>
    </w:rPr>
  </w:style>
  <w:style w:type="paragraph" w:customStyle="1" w:styleId="317">
    <w:name w:val="列出段落31"/>
    <w:basedOn w:val="a9"/>
    <w:autoRedefine/>
    <w:qFormat/>
    <w:pPr>
      <w:adjustRightInd/>
      <w:snapToGrid/>
      <w:spacing w:line="240" w:lineRule="auto"/>
      <w:ind w:firstLineChars="200" w:firstLine="420"/>
    </w:pPr>
    <w:rPr>
      <w:rFonts w:ascii="Times New Roman" w:hAnsi="Times New Roman"/>
      <w:sz w:val="21"/>
      <w:szCs w:val="20"/>
    </w:rPr>
  </w:style>
  <w:style w:type="paragraph" w:customStyle="1" w:styleId="ListParagraph1">
    <w:name w:val="List Paragraph1"/>
    <w:basedOn w:val="a9"/>
    <w:autoRedefine/>
    <w:qFormat/>
    <w:pPr>
      <w:adjustRightInd/>
      <w:snapToGrid/>
      <w:spacing w:line="240" w:lineRule="auto"/>
      <w:ind w:firstLineChars="200" w:firstLine="420"/>
    </w:pPr>
    <w:rPr>
      <w:rFonts w:ascii="Times New Roman" w:hAnsi="Times New Roman"/>
      <w:sz w:val="21"/>
      <w:szCs w:val="24"/>
    </w:rPr>
  </w:style>
  <w:style w:type="paragraph" w:customStyle="1" w:styleId="3e">
    <w:name w:val="正文3"/>
    <w:autoRedefine/>
    <w:qFormat/>
    <w:pPr>
      <w:widowControl w:val="0"/>
      <w:adjustRightInd w:val="0"/>
      <w:spacing w:line="312" w:lineRule="atLeast"/>
      <w:jc w:val="both"/>
      <w:textAlignment w:val="baseline"/>
    </w:pPr>
    <w:rPr>
      <w:rFonts w:ascii="宋体"/>
      <w:sz w:val="34"/>
    </w:rPr>
  </w:style>
  <w:style w:type="paragraph" w:customStyle="1" w:styleId="318">
    <w:name w:val="样式 标题 3 + 右侧:  1 字符"/>
    <w:basedOn w:val="32"/>
    <w:autoRedefine/>
    <w:uiPriority w:val="99"/>
    <w:qFormat/>
    <w:pPr>
      <w:keepNext w:val="0"/>
      <w:keepLines w:val="0"/>
      <w:snapToGrid/>
      <w:spacing w:line="360" w:lineRule="auto"/>
      <w:ind w:left="180"/>
    </w:pPr>
    <w:rPr>
      <w:rFonts w:ascii="楷体_GB2312" w:hAnsi="Times New Roman" w:cs="宋体"/>
      <w:sz w:val="24"/>
    </w:rPr>
  </w:style>
  <w:style w:type="paragraph" w:customStyle="1" w:styleId="CharChar1CharCharCharCharCharChar3">
    <w:name w:val="Char Char1 Char Char Char Char Char Char3"/>
    <w:basedOn w:val="a9"/>
    <w:autoRedefine/>
    <w:qFormat/>
    <w:pPr>
      <w:widowControl/>
      <w:adjustRightInd/>
      <w:snapToGrid/>
      <w:spacing w:after="160" w:line="240" w:lineRule="exact"/>
      <w:jc w:val="left"/>
    </w:pPr>
    <w:rPr>
      <w:rFonts w:ascii="Verdana" w:eastAsia="仿宋_GB2312" w:hAnsi="Verdana"/>
      <w:kern w:val="0"/>
      <w:szCs w:val="20"/>
      <w:lang w:eastAsia="en-US"/>
    </w:rPr>
  </w:style>
  <w:style w:type="paragraph" w:customStyle="1" w:styleId="CharCharCharChar4">
    <w:name w:val="Char Char Char Char4"/>
    <w:basedOn w:val="a9"/>
    <w:autoRedefine/>
    <w:qFormat/>
    <w:pPr>
      <w:snapToGrid/>
      <w:spacing w:line="360" w:lineRule="auto"/>
    </w:pPr>
    <w:rPr>
      <w:rFonts w:ascii="Times New Roman" w:hAnsi="Times New Roman"/>
      <w:kern w:val="0"/>
      <w:szCs w:val="20"/>
    </w:rPr>
  </w:style>
  <w:style w:type="character" w:customStyle="1" w:styleId="doc-header-title">
    <w:name w:val="doc-header-title"/>
    <w:basedOn w:val="aa"/>
    <w:autoRedefine/>
    <w:qFormat/>
  </w:style>
  <w:style w:type="character" w:customStyle="1" w:styleId="1ffb">
    <w:name w:val="未处理的提及1"/>
    <w:autoRedefine/>
    <w:uiPriority w:val="99"/>
    <w:unhideWhenUsed/>
    <w:qFormat/>
    <w:rPr>
      <w:color w:val="605E5C"/>
      <w:shd w:val="clear" w:color="auto" w:fill="E1DFDD"/>
    </w:rPr>
  </w:style>
  <w:style w:type="character" w:customStyle="1" w:styleId="1ffc">
    <w:name w:val="正文文本缩进 字符1"/>
    <w:autoRedefine/>
    <w:qFormat/>
    <w:rPr>
      <w:szCs w:val="24"/>
    </w:rPr>
  </w:style>
  <w:style w:type="character" w:customStyle="1" w:styleId="74">
    <w:name w:val="标题 7 字符"/>
    <w:autoRedefine/>
    <w:qFormat/>
    <w:rPr>
      <w:rFonts w:ascii="Calibri" w:eastAsia="宋体" w:hAnsi="Calibri" w:cs="Times New Roman"/>
      <w:b/>
      <w:kern w:val="0"/>
      <w:sz w:val="24"/>
      <w:szCs w:val="20"/>
    </w:rPr>
  </w:style>
  <w:style w:type="character" w:customStyle="1" w:styleId="afffffffffffa">
    <w:name w:val="标题 字符"/>
    <w:autoRedefine/>
    <w:qFormat/>
    <w:rPr>
      <w:b/>
      <w:sz w:val="44"/>
    </w:rPr>
  </w:style>
  <w:style w:type="character" w:customStyle="1" w:styleId="1ffd">
    <w:name w:val="标题 1 字符"/>
    <w:autoRedefine/>
    <w:qFormat/>
    <w:rPr>
      <w:rFonts w:ascii="Calibri" w:eastAsia="宋体" w:hAnsi="Calibri" w:cs="Times New Roman"/>
      <w:b/>
      <w:bCs/>
      <w:kern w:val="44"/>
      <w:sz w:val="32"/>
      <w:szCs w:val="44"/>
    </w:rPr>
  </w:style>
  <w:style w:type="character" w:customStyle="1" w:styleId="1ffe">
    <w:name w:val="批注文字 字符1"/>
    <w:autoRedefine/>
    <w:qFormat/>
    <w:rPr>
      <w:kern w:val="2"/>
      <w:sz w:val="21"/>
    </w:rPr>
  </w:style>
  <w:style w:type="character" w:customStyle="1" w:styleId="afffffffffffb">
    <w:name w:val="正文文本 字符"/>
    <w:autoRedefine/>
    <w:qFormat/>
    <w:rPr>
      <w:rFonts w:eastAsia="黑体"/>
      <w:sz w:val="36"/>
      <w:szCs w:val="24"/>
    </w:rPr>
  </w:style>
  <w:style w:type="character" w:customStyle="1" w:styleId="afffffffffffc">
    <w:name w:val="正文文本缩进 字符"/>
    <w:autoRedefine/>
    <w:qFormat/>
    <w:rPr>
      <w:szCs w:val="24"/>
    </w:rPr>
  </w:style>
  <w:style w:type="character" w:customStyle="1" w:styleId="1fff">
    <w:name w:val="页眉 字符1"/>
    <w:autoRedefine/>
    <w:uiPriority w:val="99"/>
    <w:qFormat/>
    <w:rPr>
      <w:sz w:val="18"/>
      <w:szCs w:val="18"/>
    </w:rPr>
  </w:style>
  <w:style w:type="character" w:customStyle="1" w:styleId="2ff4">
    <w:name w:val="正文文本缩进 2 字符"/>
    <w:autoRedefine/>
    <w:qFormat/>
    <w:rPr>
      <w:szCs w:val="24"/>
    </w:rPr>
  </w:style>
  <w:style w:type="character" w:customStyle="1" w:styleId="5b">
    <w:name w:val="标题 5 字符"/>
    <w:autoRedefine/>
    <w:uiPriority w:val="9"/>
    <w:qFormat/>
    <w:rPr>
      <w:rFonts w:ascii="Calibri" w:eastAsia="宋体" w:hAnsi="Calibri" w:cs="Times New Roman"/>
      <w:b/>
      <w:kern w:val="0"/>
      <w:sz w:val="28"/>
      <w:szCs w:val="20"/>
    </w:rPr>
  </w:style>
  <w:style w:type="character" w:customStyle="1" w:styleId="3f">
    <w:name w:val="正文文本 3 字符"/>
    <w:autoRedefine/>
    <w:qFormat/>
    <w:rPr>
      <w:sz w:val="16"/>
      <w:szCs w:val="16"/>
    </w:rPr>
  </w:style>
  <w:style w:type="character" w:customStyle="1" w:styleId="3f0">
    <w:name w:val="标题 3 字符"/>
    <w:autoRedefine/>
    <w:qFormat/>
    <w:rPr>
      <w:rFonts w:ascii="Calibri" w:eastAsia="宋体" w:hAnsi="Calibri" w:cs="Times New Roman"/>
      <w:b/>
      <w:bCs/>
      <w:kern w:val="0"/>
      <w:sz w:val="32"/>
      <w:szCs w:val="32"/>
    </w:rPr>
  </w:style>
  <w:style w:type="character" w:customStyle="1" w:styleId="afffffffffffd">
    <w:name w:val="日期 字符"/>
    <w:autoRedefine/>
    <w:qFormat/>
    <w:rPr>
      <w:rFonts w:ascii="Calibri" w:hAnsi="Calibri"/>
    </w:rPr>
  </w:style>
  <w:style w:type="character" w:customStyle="1" w:styleId="3f1">
    <w:name w:val="正文文本缩进 3 字符"/>
    <w:autoRedefine/>
    <w:qFormat/>
    <w:rPr>
      <w:sz w:val="16"/>
      <w:szCs w:val="16"/>
    </w:rPr>
  </w:style>
  <w:style w:type="character" w:customStyle="1" w:styleId="94">
    <w:name w:val="标题 9 字符"/>
    <w:autoRedefine/>
    <w:qFormat/>
    <w:rPr>
      <w:rFonts w:ascii="Arial" w:eastAsia="黑体" w:hAnsi="Arial" w:cs="Times New Roman"/>
      <w:kern w:val="0"/>
      <w:sz w:val="20"/>
      <w:szCs w:val="20"/>
    </w:rPr>
  </w:style>
  <w:style w:type="character" w:customStyle="1" w:styleId="2ff5">
    <w:name w:val="正文文本 2 字符"/>
    <w:autoRedefine/>
    <w:qFormat/>
    <w:rPr>
      <w:rFonts w:eastAsia="黑体"/>
      <w:bCs/>
      <w:sz w:val="72"/>
      <w:szCs w:val="24"/>
    </w:rPr>
  </w:style>
  <w:style w:type="character" w:customStyle="1" w:styleId="4f">
    <w:name w:val="标题 4 字符"/>
    <w:autoRedefine/>
    <w:qFormat/>
    <w:rPr>
      <w:rFonts w:ascii="Arial" w:eastAsia="黑体" w:hAnsi="Arial" w:cs="Times New Roman"/>
      <w:b/>
      <w:kern w:val="0"/>
      <w:sz w:val="28"/>
      <w:szCs w:val="20"/>
    </w:rPr>
  </w:style>
  <w:style w:type="character" w:customStyle="1" w:styleId="85">
    <w:name w:val="标题 8 字符"/>
    <w:autoRedefine/>
    <w:qFormat/>
    <w:rPr>
      <w:rFonts w:ascii="Arial" w:eastAsia="黑体" w:hAnsi="Arial" w:cs="Times New Roman"/>
      <w:kern w:val="0"/>
      <w:sz w:val="24"/>
      <w:szCs w:val="20"/>
    </w:rPr>
  </w:style>
  <w:style w:type="character" w:customStyle="1" w:styleId="2ff6">
    <w:name w:val="标题 2 字符"/>
    <w:autoRedefine/>
    <w:qFormat/>
    <w:rPr>
      <w:rFonts w:ascii="等线 Light" w:eastAsia="等线 Light" w:hAnsi="等线 Light" w:cs="Times New Roman"/>
      <w:b/>
      <w:bCs/>
      <w:sz w:val="32"/>
      <w:szCs w:val="32"/>
    </w:rPr>
  </w:style>
  <w:style w:type="character" w:customStyle="1" w:styleId="afffffffffffe">
    <w:name w:val="页脚 字符"/>
    <w:autoRedefine/>
    <w:uiPriority w:val="99"/>
    <w:qFormat/>
    <w:rPr>
      <w:sz w:val="18"/>
      <w:szCs w:val="18"/>
    </w:rPr>
  </w:style>
  <w:style w:type="character" w:customStyle="1" w:styleId="67">
    <w:name w:val="标题 6 字符"/>
    <w:autoRedefine/>
    <w:qFormat/>
    <w:rPr>
      <w:rFonts w:ascii="Arial" w:eastAsia="黑体" w:hAnsi="Arial" w:cs="Times New Roman"/>
      <w:b/>
      <w:kern w:val="0"/>
      <w:sz w:val="24"/>
      <w:szCs w:val="20"/>
    </w:rPr>
  </w:style>
  <w:style w:type="character" w:customStyle="1" w:styleId="1fff0">
    <w:name w:val="页脚 字符1"/>
    <w:autoRedefine/>
    <w:uiPriority w:val="99"/>
    <w:qFormat/>
    <w:rPr>
      <w:sz w:val="18"/>
      <w:szCs w:val="18"/>
    </w:rPr>
  </w:style>
  <w:style w:type="character" w:customStyle="1" w:styleId="affffffffffff">
    <w:name w:val="页眉 字符"/>
    <w:autoRedefine/>
    <w:uiPriority w:val="99"/>
    <w:qFormat/>
    <w:rPr>
      <w:sz w:val="18"/>
      <w:szCs w:val="18"/>
    </w:rPr>
  </w:style>
  <w:style w:type="character" w:customStyle="1" w:styleId="affffffffffff0">
    <w:name w:val="批注主题 字符"/>
    <w:autoRedefine/>
    <w:qFormat/>
    <w:rPr>
      <w:rFonts w:ascii="Calibri" w:hAnsi="Calibri"/>
      <w:b/>
      <w:bCs/>
    </w:rPr>
  </w:style>
  <w:style w:type="character" w:customStyle="1" w:styleId="affffffffffff1">
    <w:name w:val="纯文本 字符"/>
    <w:autoRedefine/>
    <w:qFormat/>
    <w:rPr>
      <w:rFonts w:ascii="宋体" w:hAnsi="Courier New"/>
      <w:szCs w:val="21"/>
    </w:rPr>
  </w:style>
  <w:style w:type="paragraph" w:customStyle="1" w:styleId="319">
    <w:name w:val="目录 31"/>
    <w:basedOn w:val="a9"/>
    <w:next w:val="a9"/>
    <w:autoRedefine/>
    <w:uiPriority w:val="39"/>
    <w:qFormat/>
    <w:pPr>
      <w:tabs>
        <w:tab w:val="right" w:leader="dot" w:pos="8302"/>
      </w:tabs>
      <w:adjustRightInd/>
      <w:snapToGrid/>
      <w:spacing w:line="240" w:lineRule="auto"/>
      <w:jc w:val="left"/>
    </w:pPr>
    <w:rPr>
      <w:rFonts w:ascii="Calibri"/>
      <w:sz w:val="20"/>
      <w:szCs w:val="20"/>
    </w:rPr>
  </w:style>
  <w:style w:type="paragraph" w:customStyle="1" w:styleId="411">
    <w:name w:val="目录 41"/>
    <w:basedOn w:val="a9"/>
    <w:next w:val="a9"/>
    <w:autoRedefine/>
    <w:uiPriority w:val="39"/>
    <w:qFormat/>
    <w:pPr>
      <w:adjustRightInd/>
      <w:snapToGrid/>
      <w:spacing w:line="240" w:lineRule="auto"/>
      <w:ind w:left="420"/>
      <w:jc w:val="left"/>
    </w:pPr>
    <w:rPr>
      <w:rFonts w:ascii="Calibri"/>
      <w:sz w:val="20"/>
      <w:szCs w:val="20"/>
    </w:rPr>
  </w:style>
  <w:style w:type="paragraph" w:customStyle="1" w:styleId="610">
    <w:name w:val="目录 61"/>
    <w:basedOn w:val="a9"/>
    <w:next w:val="a9"/>
    <w:autoRedefine/>
    <w:uiPriority w:val="39"/>
    <w:unhideWhenUsed/>
    <w:qFormat/>
    <w:pPr>
      <w:adjustRightInd/>
      <w:snapToGrid/>
      <w:spacing w:line="240" w:lineRule="auto"/>
      <w:ind w:left="840"/>
      <w:jc w:val="left"/>
    </w:pPr>
    <w:rPr>
      <w:rFonts w:ascii="Calibri"/>
      <w:sz w:val="20"/>
      <w:szCs w:val="20"/>
    </w:rPr>
  </w:style>
  <w:style w:type="paragraph" w:customStyle="1" w:styleId="710">
    <w:name w:val="目录 71"/>
    <w:basedOn w:val="a9"/>
    <w:next w:val="a9"/>
    <w:autoRedefine/>
    <w:uiPriority w:val="39"/>
    <w:unhideWhenUsed/>
    <w:qFormat/>
    <w:pPr>
      <w:adjustRightInd/>
      <w:snapToGrid/>
      <w:spacing w:line="240" w:lineRule="auto"/>
      <w:ind w:left="1050"/>
      <w:jc w:val="left"/>
    </w:pPr>
    <w:rPr>
      <w:rFonts w:ascii="Calibri"/>
      <w:sz w:val="20"/>
      <w:szCs w:val="20"/>
    </w:rPr>
  </w:style>
  <w:style w:type="paragraph" w:customStyle="1" w:styleId="810">
    <w:name w:val="目录 81"/>
    <w:basedOn w:val="a9"/>
    <w:next w:val="a9"/>
    <w:autoRedefine/>
    <w:uiPriority w:val="39"/>
    <w:unhideWhenUsed/>
    <w:qFormat/>
    <w:pPr>
      <w:adjustRightInd/>
      <w:snapToGrid/>
      <w:spacing w:line="240" w:lineRule="auto"/>
      <w:ind w:left="1260"/>
      <w:jc w:val="left"/>
    </w:pPr>
    <w:rPr>
      <w:rFonts w:ascii="Calibri"/>
      <w:sz w:val="20"/>
      <w:szCs w:val="20"/>
    </w:rPr>
  </w:style>
  <w:style w:type="paragraph" w:customStyle="1" w:styleId="910">
    <w:name w:val="目录 91"/>
    <w:basedOn w:val="a9"/>
    <w:next w:val="a9"/>
    <w:autoRedefine/>
    <w:uiPriority w:val="39"/>
    <w:unhideWhenUsed/>
    <w:qFormat/>
    <w:pPr>
      <w:adjustRightInd/>
      <w:snapToGrid/>
      <w:spacing w:line="240" w:lineRule="auto"/>
      <w:ind w:left="1470"/>
      <w:jc w:val="left"/>
    </w:pPr>
    <w:rPr>
      <w:rFonts w:ascii="Calibri"/>
      <w:sz w:val="20"/>
      <w:szCs w:val="20"/>
    </w:rPr>
  </w:style>
  <w:style w:type="paragraph" w:customStyle="1" w:styleId="21c">
    <w:name w:val="目录 21"/>
    <w:basedOn w:val="a9"/>
    <w:next w:val="a9"/>
    <w:autoRedefine/>
    <w:uiPriority w:val="39"/>
    <w:qFormat/>
    <w:pPr>
      <w:adjustRightInd/>
      <w:snapToGrid/>
      <w:spacing w:before="240" w:line="240" w:lineRule="auto"/>
      <w:jc w:val="left"/>
    </w:pPr>
    <w:rPr>
      <w:rFonts w:ascii="Calibri"/>
      <w:b/>
      <w:bCs/>
      <w:sz w:val="20"/>
      <w:szCs w:val="20"/>
    </w:rPr>
  </w:style>
  <w:style w:type="paragraph" w:customStyle="1" w:styleId="512">
    <w:name w:val="目录 51"/>
    <w:basedOn w:val="a9"/>
    <w:next w:val="a9"/>
    <w:autoRedefine/>
    <w:uiPriority w:val="39"/>
    <w:qFormat/>
    <w:pPr>
      <w:adjustRightInd/>
      <w:snapToGrid/>
      <w:spacing w:line="240" w:lineRule="auto"/>
      <w:ind w:left="630"/>
      <w:jc w:val="left"/>
    </w:pPr>
    <w:rPr>
      <w:rFonts w:ascii="Calibri"/>
      <w:sz w:val="20"/>
      <w:szCs w:val="20"/>
    </w:rPr>
  </w:style>
  <w:style w:type="paragraph" w:customStyle="1" w:styleId="affffffffffff2">
    <w:name w:val="内文"/>
    <w:basedOn w:val="a9"/>
    <w:autoRedefine/>
    <w:qFormat/>
    <w:pPr>
      <w:adjustRightInd/>
      <w:snapToGrid/>
      <w:spacing w:line="400" w:lineRule="exact"/>
      <w:ind w:firstLineChars="200" w:firstLine="420"/>
    </w:pPr>
    <w:rPr>
      <w:rFonts w:ascii="Calibri"/>
      <w:color w:val="000000"/>
      <w:sz w:val="21"/>
      <w:szCs w:val="24"/>
    </w:rPr>
  </w:style>
  <w:style w:type="paragraph" w:customStyle="1" w:styleId="4f0">
    <w:name w:val="修订4"/>
    <w:autoRedefine/>
    <w:hidden/>
    <w:uiPriority w:val="99"/>
    <w:unhideWhenUsed/>
    <w:qFormat/>
    <w:rPr>
      <w:kern w:val="2"/>
      <w:sz w:val="21"/>
      <w:szCs w:val="24"/>
    </w:rPr>
  </w:style>
  <w:style w:type="paragraph" w:customStyle="1" w:styleId="5c">
    <w:name w:val="修订5"/>
    <w:autoRedefine/>
    <w:hidden/>
    <w:uiPriority w:val="99"/>
    <w:unhideWhenUsed/>
    <w:qFormat/>
    <w:rPr>
      <w:kern w:val="2"/>
      <w:sz w:val="21"/>
      <w:szCs w:val="24"/>
    </w:rPr>
  </w:style>
  <w:style w:type="paragraph" w:customStyle="1" w:styleId="affffffffffff3">
    <w:name w:val="图片格式"/>
    <w:basedOn w:val="afffffffffff2"/>
    <w:autoRedefine/>
    <w:qFormat/>
    <w:pPr>
      <w:jc w:val="center"/>
    </w:pPr>
  </w:style>
  <w:style w:type="paragraph" w:customStyle="1" w:styleId="Style409">
    <w:name w:val="_Style 409"/>
    <w:basedOn w:val="a9"/>
    <w:next w:val="affffb"/>
    <w:autoRedefine/>
    <w:uiPriority w:val="99"/>
    <w:qFormat/>
    <w:pPr>
      <w:widowControl/>
      <w:adjustRightInd/>
      <w:snapToGrid/>
      <w:spacing w:line="240" w:lineRule="auto"/>
      <w:ind w:firstLineChars="200" w:firstLine="420"/>
      <w:jc w:val="left"/>
    </w:pPr>
    <w:rPr>
      <w:rFonts w:ascii="Times New Roman" w:hAnsi="Times New Roman"/>
      <w:sz w:val="21"/>
      <w:szCs w:val="24"/>
    </w:rPr>
  </w:style>
  <w:style w:type="paragraph" w:customStyle="1" w:styleId="TOC30">
    <w:name w:val="TOC 标题3"/>
    <w:basedOn w:val="1"/>
    <w:next w:val="a9"/>
    <w:autoRedefine/>
    <w:uiPriority w:val="39"/>
    <w:qFormat/>
    <w:pPr>
      <w:widowControl/>
      <w:adjustRightInd/>
      <w:snapToGrid/>
      <w:spacing w:before="480" w:line="276" w:lineRule="auto"/>
      <w:jc w:val="left"/>
      <w:outlineLvl w:val="9"/>
    </w:pPr>
    <w:rPr>
      <w:rFonts w:ascii="Cambria" w:hAnsi="Cambria"/>
      <w:color w:val="365F91"/>
      <w:kern w:val="0"/>
      <w:sz w:val="28"/>
      <w:szCs w:val="28"/>
    </w:rPr>
  </w:style>
  <w:style w:type="character" w:customStyle="1" w:styleId="119">
    <w:name w:val="标题 1 字符1"/>
    <w:autoRedefine/>
    <w:qFormat/>
    <w:rPr>
      <w:rFonts w:ascii="Times New Roman" w:eastAsia="宋体" w:hAnsi="Times New Roman" w:cs="Times New Roman"/>
      <w:b/>
      <w:bCs/>
      <w:kern w:val="44"/>
      <w:sz w:val="44"/>
      <w:szCs w:val="44"/>
    </w:rPr>
  </w:style>
  <w:style w:type="paragraph" w:customStyle="1" w:styleId="75">
    <w:name w:val="修订7"/>
    <w:autoRedefine/>
    <w:hidden/>
    <w:uiPriority w:val="99"/>
    <w:unhideWhenUsed/>
    <w:qFormat/>
    <w:rPr>
      <w:kern w:val="2"/>
      <w:sz w:val="21"/>
      <w:szCs w:val="24"/>
    </w:rPr>
  </w:style>
  <w:style w:type="character" w:customStyle="1" w:styleId="Charf1">
    <w:name w:val="正文缩进 Char"/>
    <w:autoRedefine/>
    <w:qFormat/>
    <w:rPr>
      <w:rFonts w:ascii="宋体" w:eastAsia="宋体" w:hAnsi="Times New Roman" w:cs="Times New Roman"/>
      <w:kern w:val="0"/>
      <w:sz w:val="24"/>
      <w:szCs w:val="20"/>
    </w:rPr>
  </w:style>
  <w:style w:type="character" w:customStyle="1" w:styleId="Charf2">
    <w:name w:val="页脚 Char"/>
    <w:autoRedefine/>
    <w:uiPriority w:val="99"/>
    <w:qFormat/>
    <w:rPr>
      <w:sz w:val="18"/>
      <w:szCs w:val="18"/>
    </w:rPr>
  </w:style>
  <w:style w:type="character" w:customStyle="1" w:styleId="Charf3">
    <w:name w:val="页眉 Char"/>
    <w:autoRedefine/>
    <w:uiPriority w:val="99"/>
    <w:qFormat/>
    <w:rPr>
      <w:sz w:val="18"/>
      <w:szCs w:val="18"/>
    </w:rPr>
  </w:style>
  <w:style w:type="paragraph" w:customStyle="1" w:styleId="CharCharCharCharCharCharCharCharCharCharCharCharCharCharCharChar3">
    <w:name w:val="Char Char Char Char Char Char Char Char Char Char Char Char Char Char Char Char3"/>
    <w:basedOn w:val="a9"/>
    <w:autoRedefine/>
    <w:qFormat/>
    <w:pPr>
      <w:widowControl/>
      <w:adjustRightInd/>
      <w:snapToGrid/>
      <w:spacing w:after="160" w:line="240" w:lineRule="exact"/>
      <w:jc w:val="center"/>
    </w:pPr>
    <w:rPr>
      <w:rFonts w:hAnsi="宋体"/>
      <w:b/>
      <w:kern w:val="0"/>
      <w:sz w:val="30"/>
      <w:szCs w:val="30"/>
      <w:lang w:eastAsia="en-US"/>
    </w:rPr>
  </w:style>
  <w:style w:type="paragraph" w:customStyle="1" w:styleId="3f2">
    <w:name w:val="修订3"/>
    <w:autoRedefine/>
    <w:hidden/>
    <w:uiPriority w:val="99"/>
    <w:semiHidden/>
    <w:qFormat/>
    <w:rPr>
      <w:rFonts w:ascii="宋体" w:hAnsi="Calibri"/>
      <w:kern w:val="2"/>
      <w:sz w:val="24"/>
      <w:szCs w:val="22"/>
    </w:rPr>
  </w:style>
  <w:style w:type="character" w:customStyle="1" w:styleId="afffa">
    <w:name w:val="普通(网站) 字符"/>
    <w:link w:val="afff9"/>
    <w:autoRedefine/>
    <w:uiPriority w:val="99"/>
    <w:qFormat/>
    <w:rPr>
      <w:rFonts w:ascii="宋体" w:hAnsi="Calibri"/>
      <w:sz w:val="24"/>
      <w:szCs w:val="22"/>
    </w:rPr>
  </w:style>
  <w:style w:type="paragraph" w:customStyle="1" w:styleId="68">
    <w:name w:val="修订6"/>
    <w:autoRedefine/>
    <w:hidden/>
    <w:uiPriority w:val="99"/>
    <w:semiHidden/>
    <w:qFormat/>
    <w:rPr>
      <w:rFonts w:ascii="宋体" w:hAnsi="Calibri"/>
      <w:kern w:val="2"/>
      <w:sz w:val="24"/>
      <w:szCs w:val="22"/>
    </w:rPr>
  </w:style>
  <w:style w:type="paragraph" w:customStyle="1" w:styleId="-">
    <w:name w:val="评标报告_标题-国际"/>
    <w:basedOn w:val="32"/>
    <w:next w:val="a9"/>
    <w:autoRedefine/>
    <w:uiPriority w:val="99"/>
    <w:qFormat/>
    <w:pPr>
      <w:adjustRightInd/>
      <w:snapToGrid/>
      <w:spacing w:line="440" w:lineRule="exact"/>
    </w:pPr>
    <w:rPr>
      <w:rFonts w:ascii="仿宋_GB2312" w:hAnsi="Times New Roman" w:cs="仿宋_GB2312"/>
      <w:sz w:val="24"/>
      <w:szCs w:val="24"/>
    </w:rPr>
  </w:style>
  <w:style w:type="paragraph" w:customStyle="1" w:styleId="my">
    <w:name w:val="my正文"/>
    <w:basedOn w:val="a9"/>
    <w:next w:val="a9"/>
    <w:link w:val="myChar"/>
    <w:autoRedefine/>
    <w:qFormat/>
    <w:pPr>
      <w:adjustRightInd/>
      <w:snapToGrid/>
      <w:spacing w:line="360" w:lineRule="auto"/>
      <w:ind w:firstLineChars="225" w:firstLine="540"/>
    </w:pPr>
    <w:rPr>
      <w:rFonts w:hAnsi="宋体" w:cs="宋体"/>
      <w:szCs w:val="24"/>
    </w:rPr>
  </w:style>
  <w:style w:type="character" w:customStyle="1" w:styleId="myChar">
    <w:name w:val="my正文 Char"/>
    <w:link w:val="my"/>
    <w:autoRedefine/>
    <w:qFormat/>
    <w:rPr>
      <w:rFonts w:ascii="宋体" w:hAnsi="宋体" w:cs="宋体"/>
      <w:kern w:val="2"/>
      <w:sz w:val="24"/>
      <w:szCs w:val="24"/>
    </w:rPr>
  </w:style>
  <w:style w:type="paragraph" w:customStyle="1" w:styleId="Indent1">
    <w:name w:val="Indent 1"/>
    <w:basedOn w:val="a9"/>
    <w:autoRedefine/>
    <w:uiPriority w:val="99"/>
    <w:qFormat/>
    <w:pPr>
      <w:widowControl/>
      <w:adjustRightInd/>
      <w:snapToGrid/>
      <w:spacing w:line="260" w:lineRule="atLeast"/>
      <w:ind w:left="454" w:hanging="454"/>
      <w:jc w:val="left"/>
    </w:pPr>
    <w:rPr>
      <w:rFonts w:ascii="Arial" w:hAnsi="Arial" w:cs="Arial"/>
      <w:kern w:val="0"/>
      <w:sz w:val="22"/>
      <w:lang w:eastAsia="en-US"/>
    </w:rPr>
  </w:style>
  <w:style w:type="paragraph" w:customStyle="1" w:styleId="Nolist">
    <w:name w:val="No. list"/>
    <w:basedOn w:val="a9"/>
    <w:autoRedefine/>
    <w:uiPriority w:val="99"/>
    <w:qFormat/>
    <w:pPr>
      <w:widowControl/>
      <w:tabs>
        <w:tab w:val="left" w:pos="1500"/>
      </w:tabs>
      <w:adjustRightInd/>
      <w:snapToGrid/>
      <w:spacing w:line="240" w:lineRule="auto"/>
      <w:ind w:left="1500" w:hanging="420"/>
    </w:pPr>
    <w:rPr>
      <w:rFonts w:ascii="Times New Roman" w:hAnsi="Times New Roman"/>
      <w:kern w:val="0"/>
      <w:szCs w:val="24"/>
      <w:lang w:val="en-GB" w:eastAsia="en-US"/>
    </w:rPr>
  </w:style>
  <w:style w:type="paragraph" w:customStyle="1" w:styleId="1fff1">
    <w:name w:val="页眉1"/>
    <w:basedOn w:val="a9"/>
    <w:autoRedefine/>
    <w:uiPriority w:val="99"/>
    <w:qFormat/>
    <w:pPr>
      <w:pBdr>
        <w:bottom w:val="single" w:sz="6" w:space="1" w:color="auto"/>
      </w:pBdr>
      <w:tabs>
        <w:tab w:val="center" w:pos="4153"/>
        <w:tab w:val="right" w:pos="8306"/>
      </w:tabs>
      <w:adjustRightInd/>
      <w:spacing w:line="240" w:lineRule="auto"/>
      <w:jc w:val="center"/>
    </w:pPr>
    <w:rPr>
      <w:rFonts w:ascii="Times New Roman" w:hAnsi="Times New Roman"/>
      <w:sz w:val="18"/>
      <w:szCs w:val="18"/>
    </w:rPr>
  </w:style>
  <w:style w:type="paragraph" w:customStyle="1" w:styleId="2H2h2l22ndlevel2Header2Titre2Heading2Hidden">
    <w:name w:val="样式 标题 2H2h2l22nd level2Header 2节Titre2Heading 2 Hidden..."/>
    <w:basedOn w:val="23"/>
    <w:autoRedefine/>
    <w:qFormat/>
    <w:pPr>
      <w:tabs>
        <w:tab w:val="left" w:pos="540"/>
      </w:tabs>
      <w:adjustRightInd/>
      <w:snapToGrid/>
      <w:ind w:left="1116" w:hanging="1116"/>
      <w:jc w:val="both"/>
    </w:pPr>
    <w:rPr>
      <w:rFonts w:ascii="仿宋_GB2312" w:eastAsia="仿宋_GB2312" w:hAnsi="宋体" w:cs="仿宋_GB2312"/>
      <w:sz w:val="24"/>
      <w:szCs w:val="24"/>
    </w:rPr>
  </w:style>
  <w:style w:type="character" w:customStyle="1" w:styleId="xl71CharChar">
    <w:name w:val="xl71 Char Char"/>
    <w:link w:val="xl71"/>
    <w:autoRedefine/>
    <w:qFormat/>
    <w:locked/>
    <w:rPr>
      <w:rFonts w:ascii="宋体" w:hAnsi="宋体"/>
      <w:color w:val="000000"/>
      <w:sz w:val="24"/>
      <w:shd w:val="clear" w:color="FFFFFF" w:fill="FFFFFF"/>
    </w:rPr>
  </w:style>
  <w:style w:type="paragraph" w:customStyle="1" w:styleId="3h3Level3TopicHeadingHeading3-oldH3l33rdlevel">
    <w:name w:val="样式 标题 3h3Level 3 Topic HeadingHeading 3 - oldH3l33rd level..."/>
    <w:basedOn w:val="32"/>
    <w:autoRedefine/>
    <w:uiPriority w:val="99"/>
    <w:qFormat/>
    <w:pPr>
      <w:adjustRightInd/>
      <w:snapToGrid/>
      <w:spacing w:line="360" w:lineRule="auto"/>
      <w:ind w:left="1080" w:hanging="1080"/>
    </w:pPr>
    <w:rPr>
      <w:rFonts w:ascii="仿宋_GB2312" w:eastAsia="仿宋_GB2312" w:hAnsi="宋体" w:cs="仿宋_GB2312"/>
      <w:sz w:val="24"/>
      <w:szCs w:val="24"/>
    </w:rPr>
  </w:style>
  <w:style w:type="paragraph" w:customStyle="1" w:styleId="-0">
    <w:name w:val="评标报告_正文-国际"/>
    <w:basedOn w:val="a9"/>
    <w:link w:val="-CharChar"/>
    <w:autoRedefine/>
    <w:uiPriority w:val="99"/>
    <w:qFormat/>
    <w:pPr>
      <w:adjustRightInd/>
      <w:snapToGrid/>
      <w:spacing w:afterLines="50" w:line="440" w:lineRule="exact"/>
      <w:ind w:firstLineChars="200" w:firstLine="200"/>
    </w:pPr>
    <w:rPr>
      <w:rFonts w:ascii="仿宋_GB2312" w:hAnsi="宋体" w:cs="仿宋_GB2312"/>
      <w:kern w:val="0"/>
      <w:szCs w:val="24"/>
    </w:rPr>
  </w:style>
  <w:style w:type="character" w:customStyle="1" w:styleId="-CharChar">
    <w:name w:val="评标报告_正文-国际 Char Char"/>
    <w:link w:val="-0"/>
    <w:autoRedefine/>
    <w:uiPriority w:val="99"/>
    <w:qFormat/>
    <w:locked/>
    <w:rPr>
      <w:rFonts w:ascii="仿宋_GB2312" w:hAnsi="宋体" w:cs="仿宋_GB2312"/>
      <w:sz w:val="24"/>
      <w:szCs w:val="24"/>
    </w:rPr>
  </w:style>
  <w:style w:type="character" w:customStyle="1" w:styleId="xl70Char">
    <w:name w:val="xl70 Char"/>
    <w:link w:val="xl70"/>
    <w:autoRedefine/>
    <w:qFormat/>
    <w:rPr>
      <w:rFonts w:ascii="宋体" w:hAnsi="宋体"/>
      <w:b/>
      <w:color w:val="000000"/>
      <w:sz w:val="24"/>
      <w:shd w:val="clear" w:color="FFFFFF" w:fill="FFFFFF"/>
    </w:rPr>
  </w:style>
  <w:style w:type="character" w:customStyle="1" w:styleId="xl88CharChar">
    <w:name w:val="xl88 Char Char"/>
    <w:link w:val="xl88"/>
    <w:autoRedefine/>
    <w:qFormat/>
    <w:locked/>
    <w:rPr>
      <w:sz w:val="21"/>
    </w:rPr>
  </w:style>
  <w:style w:type="paragraph" w:customStyle="1" w:styleId="affffffffffff4">
    <w:name w:val="样式 居中"/>
    <w:basedOn w:val="a9"/>
    <w:autoRedefine/>
    <w:uiPriority w:val="99"/>
    <w:qFormat/>
    <w:pPr>
      <w:adjustRightInd/>
      <w:snapToGrid/>
      <w:spacing w:line="240" w:lineRule="auto"/>
      <w:ind w:rightChars="100" w:right="280"/>
      <w:jc w:val="center"/>
    </w:pPr>
    <w:rPr>
      <w:rFonts w:ascii="华文中宋" w:eastAsia="华文中宋" w:hAnsi="华文中宋" w:cs="华文中宋"/>
      <w:b/>
      <w:bCs/>
      <w:sz w:val="32"/>
      <w:szCs w:val="32"/>
    </w:rPr>
  </w:style>
  <w:style w:type="character" w:customStyle="1" w:styleId="1858D7CFB-ED40-4347-BF05-701D383B685F">
    <w:name w:val="正文1[858D7CFB-ED40-4347-BF05-701D383B685F]"/>
    <w:autoRedefine/>
    <w:uiPriority w:val="99"/>
    <w:qFormat/>
    <w:locked/>
    <w:rPr>
      <w:rFonts w:ascii="Arial" w:hAnsi="Arial" w:cs="Arial"/>
      <w:kern w:val="2"/>
      <w:sz w:val="28"/>
      <w:szCs w:val="28"/>
    </w:rPr>
  </w:style>
  <w:style w:type="paragraph" w:customStyle="1" w:styleId="Arial152CharChar">
    <w:name w:val="样式 Arial 小四 行距: 1.5 倍行距 首行缩进:  2 字符 Char Char"/>
    <w:autoRedefine/>
    <w:uiPriority w:val="99"/>
    <w:qFormat/>
    <w:pPr>
      <w:spacing w:line="360" w:lineRule="auto"/>
      <w:ind w:firstLineChars="200" w:firstLine="480"/>
    </w:pPr>
    <w:rPr>
      <w:rFonts w:ascii="Arial" w:hAnsi="Arial" w:cs="Arial"/>
      <w:sz w:val="24"/>
      <w:szCs w:val="24"/>
    </w:rPr>
  </w:style>
  <w:style w:type="paragraph" w:customStyle="1" w:styleId="msolistparagraph0">
    <w:name w:val="msolistparagraph"/>
    <w:basedOn w:val="a9"/>
    <w:autoRedefine/>
    <w:uiPriority w:val="99"/>
    <w:qFormat/>
    <w:pPr>
      <w:adjustRightInd/>
      <w:snapToGrid/>
      <w:spacing w:line="240" w:lineRule="auto"/>
      <w:ind w:left="720"/>
    </w:pPr>
    <w:rPr>
      <w:rFonts w:ascii="Times New Roman" w:hAnsi="Times New Roman"/>
      <w:sz w:val="21"/>
      <w:szCs w:val="21"/>
    </w:rPr>
  </w:style>
  <w:style w:type="paragraph" w:customStyle="1" w:styleId="affffffffffff5">
    <w:name w:val="王霞正文"/>
    <w:basedOn w:val="a9"/>
    <w:autoRedefine/>
    <w:uiPriority w:val="99"/>
    <w:qFormat/>
    <w:pPr>
      <w:adjustRightInd/>
      <w:snapToGrid/>
      <w:spacing w:line="240" w:lineRule="auto"/>
      <w:ind w:left="420"/>
    </w:pPr>
    <w:rPr>
      <w:rFonts w:ascii="Calibri" w:eastAsia="华文楷体" w:cs="Calibri"/>
      <w:sz w:val="28"/>
      <w:szCs w:val="28"/>
    </w:rPr>
  </w:style>
  <w:style w:type="paragraph" w:customStyle="1" w:styleId="22CharChar">
    <w:name w:val="样式 样式 首行缩进:  2 字符 + 首行缩进:  2 字符 Char Char"/>
    <w:basedOn w:val="a9"/>
    <w:autoRedefine/>
    <w:uiPriority w:val="99"/>
    <w:qFormat/>
    <w:pPr>
      <w:adjustRightInd/>
      <w:snapToGrid/>
      <w:spacing w:line="240" w:lineRule="auto"/>
      <w:ind w:firstLineChars="200" w:firstLine="480"/>
    </w:pPr>
    <w:rPr>
      <w:rFonts w:ascii="Times New Roman" w:hAnsi="Times New Roman"/>
      <w:szCs w:val="24"/>
    </w:rPr>
  </w:style>
  <w:style w:type="paragraph" w:customStyle="1" w:styleId="11a">
    <w:name w:val="列出段落11"/>
    <w:basedOn w:val="a9"/>
    <w:autoRedefine/>
    <w:uiPriority w:val="99"/>
    <w:qFormat/>
    <w:pPr>
      <w:adjustRightInd/>
      <w:snapToGrid/>
      <w:spacing w:line="240" w:lineRule="auto"/>
      <w:ind w:firstLineChars="200" w:firstLine="420"/>
    </w:pPr>
    <w:rPr>
      <w:rFonts w:ascii="Times New Roman" w:hAnsi="Times New Roman"/>
      <w:sz w:val="21"/>
      <w:szCs w:val="21"/>
    </w:rPr>
  </w:style>
  <w:style w:type="character" w:customStyle="1" w:styleId="addrsj">
    <w:name w:val="addr_sj"/>
    <w:autoRedefine/>
    <w:uiPriority w:val="99"/>
    <w:qFormat/>
    <w:rPr>
      <w:color w:val="auto"/>
      <w:sz w:val="15"/>
      <w:szCs w:val="15"/>
    </w:rPr>
  </w:style>
  <w:style w:type="character" w:customStyle="1" w:styleId="diycheck1">
    <w:name w:val="diy_check1"/>
    <w:basedOn w:val="aa"/>
    <w:autoRedefine/>
    <w:uiPriority w:val="99"/>
    <w:qFormat/>
  </w:style>
  <w:style w:type="character" w:customStyle="1" w:styleId="diycheck">
    <w:name w:val="diy_check"/>
    <w:basedOn w:val="aa"/>
    <w:autoRedefine/>
    <w:uiPriority w:val="99"/>
    <w:qFormat/>
  </w:style>
  <w:style w:type="character" w:customStyle="1" w:styleId="mcms">
    <w:name w:val="mcms"/>
    <w:basedOn w:val="aa"/>
    <w:autoRedefine/>
    <w:uiPriority w:val="99"/>
    <w:qFormat/>
  </w:style>
  <w:style w:type="character" w:customStyle="1" w:styleId="affffffffffff6">
    <w:name w:val="封面标题"/>
    <w:autoRedefine/>
    <w:uiPriority w:val="99"/>
    <w:qFormat/>
    <w:rPr>
      <w:rFonts w:ascii="Arial" w:eastAsia="黑体" w:hAnsi="Arial" w:cs="Arial"/>
      <w:sz w:val="48"/>
      <w:szCs w:val="48"/>
    </w:rPr>
  </w:style>
  <w:style w:type="character" w:customStyle="1" w:styleId="suc">
    <w:name w:val="suc"/>
    <w:uiPriority w:val="99"/>
    <w:qFormat/>
    <w:rPr>
      <w:color w:val="000000"/>
    </w:rPr>
  </w:style>
  <w:style w:type="character" w:customStyle="1" w:styleId="maxwidth">
    <w:name w:val="maxwidth"/>
    <w:basedOn w:val="aa"/>
    <w:autoRedefine/>
    <w:uiPriority w:val="99"/>
    <w:qFormat/>
  </w:style>
  <w:style w:type="character" w:customStyle="1" w:styleId="1Char2">
    <w:name w:val="普通文字1 Char"/>
    <w:autoRedefine/>
    <w:uiPriority w:val="99"/>
    <w:qFormat/>
    <w:rPr>
      <w:rFonts w:ascii="宋体" w:eastAsia="宋体" w:hAnsi="Courier New" w:cs="宋体"/>
      <w:kern w:val="2"/>
      <w:sz w:val="21"/>
      <w:szCs w:val="21"/>
      <w:lang w:val="en-US" w:eastAsia="zh-CN"/>
    </w:rPr>
  </w:style>
  <w:style w:type="character" w:customStyle="1" w:styleId="CharChar21">
    <w:name w:val="Char Char21"/>
    <w:autoRedefine/>
    <w:uiPriority w:val="99"/>
    <w:qFormat/>
    <w:rPr>
      <w:rFonts w:ascii="Arial" w:eastAsia="黑体" w:hAnsi="Arial" w:cs="Arial"/>
      <w:b/>
      <w:bCs/>
      <w:sz w:val="32"/>
      <w:szCs w:val="32"/>
    </w:rPr>
  </w:style>
  <w:style w:type="character" w:customStyle="1" w:styleId="foldecurrent">
    <w:name w:val="foldecurrent"/>
    <w:autoRedefine/>
    <w:uiPriority w:val="99"/>
    <w:qFormat/>
    <w:rPr>
      <w:color w:val="FFFFFF"/>
      <w:shd w:val="clear" w:color="auto" w:fill="auto"/>
    </w:rPr>
  </w:style>
  <w:style w:type="character" w:customStyle="1" w:styleId="pushphoneico">
    <w:name w:val="pushphoneico"/>
    <w:basedOn w:val="aa"/>
    <w:autoRedefine/>
    <w:uiPriority w:val="99"/>
    <w:qFormat/>
  </w:style>
  <w:style w:type="character" w:customStyle="1" w:styleId="hover50">
    <w:name w:val="hover50"/>
    <w:autoRedefine/>
    <w:uiPriority w:val="99"/>
    <w:qFormat/>
    <w:rPr>
      <w:shd w:val="clear" w:color="auto" w:fill="auto"/>
    </w:rPr>
  </w:style>
  <w:style w:type="character" w:customStyle="1" w:styleId="tabct1">
    <w:name w:val="tabct1"/>
    <w:autoRedefine/>
    <w:uiPriority w:val="99"/>
    <w:qFormat/>
    <w:rPr>
      <w:color w:val="000000"/>
    </w:rPr>
  </w:style>
  <w:style w:type="character" w:customStyle="1" w:styleId="pushphone">
    <w:name w:val="pushphone"/>
    <w:uiPriority w:val="99"/>
    <w:qFormat/>
    <w:rPr>
      <w:b/>
      <w:bCs/>
    </w:rPr>
  </w:style>
  <w:style w:type="character" w:customStyle="1" w:styleId="diychecked">
    <w:name w:val="diy_checked"/>
    <w:basedOn w:val="aa"/>
    <w:autoRedefine/>
    <w:uiPriority w:val="99"/>
    <w:qFormat/>
  </w:style>
  <w:style w:type="character" w:customStyle="1" w:styleId="error">
    <w:name w:val="error"/>
    <w:autoRedefine/>
    <w:uiPriority w:val="99"/>
    <w:qFormat/>
    <w:rPr>
      <w:color w:val="000000"/>
    </w:rPr>
  </w:style>
  <w:style w:type="character" w:customStyle="1" w:styleId="pushopa">
    <w:name w:val="pushopa"/>
    <w:basedOn w:val="aa"/>
    <w:autoRedefine/>
    <w:uiPriority w:val="99"/>
    <w:qFormat/>
  </w:style>
  <w:style w:type="character" w:customStyle="1" w:styleId="gpa">
    <w:name w:val="gpa"/>
    <w:basedOn w:val="aa"/>
    <w:autoRedefine/>
    <w:qFormat/>
    <w:rPr>
      <w:rFonts w:ascii="Arial" w:hAnsi="Arial" w:cs="Arial"/>
      <w:sz w:val="15"/>
      <w:szCs w:val="15"/>
    </w:rPr>
  </w:style>
  <w:style w:type="character" w:customStyle="1" w:styleId="displayarti">
    <w:name w:val="displayarti"/>
    <w:basedOn w:val="aa"/>
    <w:autoRedefine/>
    <w:qFormat/>
    <w:rPr>
      <w:color w:val="FFFFFF"/>
      <w:shd w:val="clear" w:color="auto" w:fill="A00000"/>
    </w:rPr>
  </w:style>
  <w:style w:type="character" w:customStyle="1" w:styleId="selected">
    <w:name w:val="selected"/>
    <w:basedOn w:val="aa"/>
    <w:autoRedefine/>
    <w:qFormat/>
    <w:rPr>
      <w:shd w:val="clear" w:color="auto" w:fill="B00006"/>
    </w:rPr>
  </w:style>
  <w:style w:type="paragraph" w:customStyle="1" w:styleId="Style6">
    <w:name w:val="_Style 6"/>
    <w:basedOn w:val="1"/>
    <w:next w:val="a9"/>
    <w:autoRedefine/>
    <w:qFormat/>
    <w:pPr>
      <w:adjustRightInd/>
      <w:snapToGrid/>
      <w:spacing w:line="576" w:lineRule="auto"/>
      <w:jc w:val="both"/>
      <w:outlineLvl w:val="9"/>
    </w:pPr>
    <w:rPr>
      <w:rFonts w:ascii="Times New Roman" w:hAnsi="Times New Roman"/>
    </w:rPr>
  </w:style>
  <w:style w:type="character" w:customStyle="1" w:styleId="fontborder">
    <w:name w:val="fontborder"/>
    <w:basedOn w:val="aa"/>
    <w:autoRedefine/>
    <w:qFormat/>
    <w:rPr>
      <w:bdr w:val="single" w:sz="6" w:space="0" w:color="000000"/>
    </w:rPr>
  </w:style>
  <w:style w:type="character" w:customStyle="1" w:styleId="fontstrikethrough">
    <w:name w:val="fontstrikethrough"/>
    <w:basedOn w:val="aa"/>
    <w:autoRedefine/>
    <w:qFormat/>
    <w:rPr>
      <w:strike/>
    </w:rPr>
  </w:style>
  <w:style w:type="character" w:customStyle="1" w:styleId="af7">
    <w:name w:val="题注 字符"/>
    <w:link w:val="af6"/>
    <w:qFormat/>
    <w:rPr>
      <w:rFonts w:ascii="华文中宋" w:eastAsia="华文中宋" w:hAnsi="华文中宋"/>
      <w:kern w:val="2"/>
      <w:sz w:val="36"/>
    </w:rPr>
  </w:style>
  <w:style w:type="character" w:customStyle="1" w:styleId="2Char4">
    <w:name w:val="正文（首行缩进2字符） Char"/>
    <w:link w:val="2ff7"/>
    <w:autoRedefine/>
    <w:qFormat/>
    <w:rPr>
      <w:sz w:val="24"/>
      <w:szCs w:val="24"/>
    </w:rPr>
  </w:style>
  <w:style w:type="paragraph" w:customStyle="1" w:styleId="2ff7">
    <w:name w:val="正文（首行缩进2字符）"/>
    <w:basedOn w:val="a9"/>
    <w:link w:val="2Char4"/>
    <w:autoRedefine/>
    <w:qFormat/>
    <w:pPr>
      <w:adjustRightInd/>
      <w:snapToGrid/>
      <w:spacing w:beforeLines="25" w:afterLines="25" w:line="480" w:lineRule="exact"/>
      <w:ind w:firstLineChars="210" w:firstLine="210"/>
    </w:pPr>
    <w:rPr>
      <w:rFonts w:ascii="Times New Roman" w:hAnsi="Times New Roman"/>
      <w:kern w:val="0"/>
      <w:szCs w:val="24"/>
    </w:rPr>
  </w:style>
  <w:style w:type="character" w:customStyle="1" w:styleId="1Char3">
    <w:name w:val="列表 1 Char"/>
    <w:link w:val="1fff2"/>
    <w:autoRedefine/>
    <w:qFormat/>
    <w:rPr>
      <w:sz w:val="24"/>
    </w:rPr>
  </w:style>
  <w:style w:type="paragraph" w:customStyle="1" w:styleId="1fff2">
    <w:name w:val="列表 1"/>
    <w:link w:val="1Char3"/>
    <w:autoRedefine/>
    <w:qFormat/>
    <w:pPr>
      <w:tabs>
        <w:tab w:val="left" w:pos="620"/>
      </w:tabs>
      <w:spacing w:line="360" w:lineRule="auto"/>
      <w:ind w:left="620" w:hanging="420"/>
    </w:pPr>
    <w:rPr>
      <w:sz w:val="24"/>
    </w:rPr>
  </w:style>
  <w:style w:type="character" w:customStyle="1" w:styleId="tytytytyChar">
    <w:name w:val="tytytyty Char"/>
    <w:link w:val="tytytyty"/>
    <w:autoRedefine/>
    <w:qFormat/>
    <w:rPr>
      <w:sz w:val="24"/>
      <w:szCs w:val="24"/>
    </w:rPr>
  </w:style>
  <w:style w:type="paragraph" w:customStyle="1" w:styleId="tytytyty">
    <w:name w:val="tytytyty"/>
    <w:basedOn w:val="a9"/>
    <w:link w:val="tytytytyChar"/>
    <w:autoRedefine/>
    <w:qFormat/>
    <w:pPr>
      <w:adjustRightInd/>
      <w:snapToGrid/>
      <w:spacing w:line="360" w:lineRule="auto"/>
      <w:ind w:leftChars="171" w:left="359" w:firstLineChars="200" w:firstLine="480"/>
    </w:pPr>
    <w:rPr>
      <w:rFonts w:ascii="Times New Roman" w:hAnsi="Times New Roman"/>
      <w:kern w:val="0"/>
      <w:szCs w:val="24"/>
    </w:rPr>
  </w:style>
  <w:style w:type="character" w:customStyle="1" w:styleId="affffffffffff7">
    <w:name w:val="样式 正文 +"/>
    <w:autoRedefine/>
    <w:qFormat/>
    <w:rPr>
      <w:rFonts w:eastAsia="宋体"/>
      <w:kern w:val="0"/>
      <w:sz w:val="24"/>
      <w:szCs w:val="24"/>
      <w:lang w:val="en-US" w:eastAsia="zh-CN" w:bidi="ar-SA"/>
    </w:rPr>
  </w:style>
  <w:style w:type="character" w:customStyle="1" w:styleId="GB231215Char">
    <w:name w:val="样式 样式 仿宋_GB2312 四号 加粗 行距: 1.5 倍行距 + 小四 Char"/>
    <w:link w:val="GB2312150"/>
    <w:autoRedefine/>
    <w:qFormat/>
    <w:rPr>
      <w:rFonts w:ascii="仿宋_GB2312" w:hAnsi="宋体" w:cs="宋体"/>
      <w:sz w:val="24"/>
    </w:rPr>
  </w:style>
  <w:style w:type="paragraph" w:customStyle="1" w:styleId="GB2312150">
    <w:name w:val="样式 样式 仿宋_GB2312 四号 加粗 行距: 1.5 倍行距 + 小四"/>
    <w:basedOn w:val="a9"/>
    <w:link w:val="GB231215Char"/>
    <w:autoRedefine/>
    <w:qFormat/>
    <w:pPr>
      <w:adjustRightInd/>
      <w:snapToGrid/>
      <w:spacing w:line="360" w:lineRule="auto"/>
      <w:ind w:firstLineChars="200" w:firstLine="200"/>
    </w:pPr>
    <w:rPr>
      <w:rFonts w:ascii="仿宋_GB2312" w:hAnsi="宋体" w:cs="宋体"/>
      <w:kern w:val="0"/>
      <w:szCs w:val="20"/>
    </w:rPr>
  </w:style>
  <w:style w:type="character" w:customStyle="1" w:styleId="GB231215Char0">
    <w:name w:val="样式 仿宋_GB2312 四号 加粗 行距: 1.5 倍行距 Char"/>
    <w:link w:val="GB2312151"/>
    <w:autoRedefine/>
    <w:qFormat/>
    <w:rPr>
      <w:rFonts w:ascii="仿宋_GB2312" w:hAnsi="宋体" w:cs="宋体"/>
      <w:bCs/>
      <w:sz w:val="30"/>
    </w:rPr>
  </w:style>
  <w:style w:type="paragraph" w:customStyle="1" w:styleId="GB2312151">
    <w:name w:val="样式 仿宋_GB2312 四号 加粗 行距: 1.5 倍行距"/>
    <w:basedOn w:val="a9"/>
    <w:link w:val="GB231215Char0"/>
    <w:autoRedefine/>
    <w:qFormat/>
    <w:pPr>
      <w:adjustRightInd/>
      <w:snapToGrid/>
      <w:spacing w:line="360" w:lineRule="auto"/>
      <w:ind w:firstLineChars="200" w:firstLine="562"/>
    </w:pPr>
    <w:rPr>
      <w:rFonts w:ascii="仿宋_GB2312" w:hAnsi="宋体" w:cs="宋体"/>
      <w:bCs/>
      <w:kern w:val="0"/>
      <w:sz w:val="30"/>
      <w:szCs w:val="20"/>
    </w:rPr>
  </w:style>
  <w:style w:type="character" w:customStyle="1" w:styleId="3zw">
    <w:name w:val="3zw"/>
    <w:basedOn w:val="aa"/>
    <w:autoRedefine/>
    <w:qFormat/>
  </w:style>
  <w:style w:type="character" w:customStyle="1" w:styleId="2Char5">
    <w:name w:val="名称2 Char"/>
    <w:autoRedefine/>
    <w:qFormat/>
    <w:rPr>
      <w:rFonts w:ascii="宋体" w:eastAsia="宋体" w:hAnsi="宋体" w:hint="eastAsia"/>
      <w:b/>
      <w:kern w:val="2"/>
      <w:sz w:val="28"/>
      <w:szCs w:val="28"/>
      <w:lang w:val="en-US" w:eastAsia="zh-CN" w:bidi="ar-SA"/>
    </w:rPr>
  </w:style>
  <w:style w:type="character" w:customStyle="1" w:styleId="content">
    <w:name w:val="content"/>
    <w:basedOn w:val="aa"/>
    <w:autoRedefine/>
    <w:qFormat/>
  </w:style>
  <w:style w:type="character" w:customStyle="1" w:styleId="4z">
    <w:name w:val="标题 4 z"/>
    <w:autoRedefine/>
    <w:qFormat/>
    <w:rPr>
      <w:rFonts w:ascii="Arial" w:eastAsia="黑体" w:hAnsi="Arial"/>
      <w:b/>
      <w:bCs/>
      <w:kern w:val="2"/>
      <w:sz w:val="28"/>
      <w:szCs w:val="28"/>
      <w:lang w:val="en-US" w:eastAsia="zh-CN" w:bidi="ar-SA"/>
    </w:rPr>
  </w:style>
  <w:style w:type="character" w:customStyle="1" w:styleId="CharCharCharChar1TimesNewRomanChar1">
    <w:name w:val="样式 纯文本普通文字 Char纯文本 Char普通文字 Char Char标题1 + Times New Roman ... Char1"/>
    <w:link w:val="CharCharCharChar1TimesNewRoman"/>
    <w:autoRedefine/>
    <w:qFormat/>
    <w:rPr>
      <w:rFonts w:cs="宋体"/>
      <w:sz w:val="24"/>
    </w:rPr>
  </w:style>
  <w:style w:type="paragraph" w:customStyle="1" w:styleId="CharCharCharChar1TimesNewRoman">
    <w:name w:val="样式 纯文本普通文字 Char纯文本 Char普通文字 Char Char标题1 + Times New Roman ..."/>
    <w:next w:val="afa"/>
    <w:link w:val="CharCharCharChar1TimesNewRomanChar1"/>
    <w:autoRedefine/>
    <w:qFormat/>
    <w:pPr>
      <w:autoSpaceDE w:val="0"/>
      <w:autoSpaceDN w:val="0"/>
      <w:adjustRightInd w:val="0"/>
      <w:spacing w:line="480" w:lineRule="atLeast"/>
      <w:ind w:firstLine="482"/>
    </w:pPr>
    <w:rPr>
      <w:rFonts w:cs="宋体"/>
      <w:sz w:val="24"/>
    </w:rPr>
  </w:style>
  <w:style w:type="character" w:customStyle="1" w:styleId="2CharChar0">
    <w:name w:val="标题2 Char Char"/>
    <w:autoRedefine/>
    <w:qFormat/>
    <w:rPr>
      <w:rFonts w:ascii="Cambria" w:eastAsia="宋体" w:hAnsi="Cambria"/>
      <w:b/>
      <w:bCs/>
      <w:kern w:val="2"/>
      <w:sz w:val="30"/>
      <w:szCs w:val="32"/>
      <w:lang w:val="en-US" w:eastAsia="zh-CN" w:bidi="ar-SA"/>
    </w:rPr>
  </w:style>
  <w:style w:type="character" w:customStyle="1" w:styleId="txt1">
    <w:name w:val="txt1"/>
    <w:basedOn w:val="aa"/>
    <w:autoRedefine/>
    <w:qFormat/>
  </w:style>
  <w:style w:type="character" w:customStyle="1" w:styleId="9p-201">
    <w:name w:val="9p-201"/>
    <w:autoRedefine/>
    <w:qFormat/>
    <w:rPr>
      <w:sz w:val="18"/>
      <w:szCs w:val="18"/>
      <w:u w:val="none"/>
    </w:rPr>
  </w:style>
  <w:style w:type="character" w:customStyle="1" w:styleId="CharCharCharChar0">
    <w:name w:val="可研报告正文 Char Char Char Char"/>
    <w:link w:val="CharCharChar0"/>
    <w:autoRedefine/>
    <w:qFormat/>
    <w:rPr>
      <w:rFonts w:ascii="仿宋_GB2312" w:eastAsia="仿宋_GB2312"/>
      <w:sz w:val="28"/>
      <w:szCs w:val="28"/>
    </w:rPr>
  </w:style>
  <w:style w:type="paragraph" w:customStyle="1" w:styleId="CharCharChar0">
    <w:name w:val="可研报告正文 Char Char Char"/>
    <w:basedOn w:val="ad"/>
    <w:link w:val="CharCharCharChar0"/>
    <w:autoRedefine/>
    <w:qFormat/>
    <w:pPr>
      <w:adjustRightInd/>
      <w:snapToGrid/>
      <w:spacing w:after="0" w:line="360" w:lineRule="auto"/>
      <w:ind w:leftChars="0" w:left="0" w:firstLineChars="177" w:firstLine="177"/>
    </w:pPr>
    <w:rPr>
      <w:rFonts w:ascii="仿宋_GB2312" w:eastAsia="仿宋_GB2312" w:hAnsi="Times New Roman"/>
      <w:kern w:val="0"/>
      <w:sz w:val="28"/>
      <w:szCs w:val="28"/>
    </w:rPr>
  </w:style>
  <w:style w:type="character" w:customStyle="1" w:styleId="4Char1">
    <w:name w:val="标题 4 Char1"/>
    <w:autoRedefine/>
    <w:qFormat/>
    <w:rPr>
      <w:rFonts w:ascii="宋体" w:hAnsi="宋体"/>
      <w:bCs/>
      <w:color w:val="365F91"/>
      <w:sz w:val="28"/>
      <w:szCs w:val="24"/>
    </w:rPr>
  </w:style>
  <w:style w:type="character" w:customStyle="1" w:styleId="225225Char">
    <w:name w:val="样式 样式 首行缩进:  2.25 字符 + 首行缩进:  2.25 字符 Char"/>
    <w:link w:val="225225"/>
    <w:qFormat/>
    <w:rPr>
      <w:rFonts w:ascii="仿宋_GB2312" w:eastAsia="仿宋_GB2312" w:cs="宋体"/>
      <w:sz w:val="28"/>
      <w:szCs w:val="28"/>
    </w:rPr>
  </w:style>
  <w:style w:type="paragraph" w:customStyle="1" w:styleId="225225">
    <w:name w:val="样式 样式 首行缩进:  2.25 字符 + 首行缩进:  2.25 字符"/>
    <w:basedOn w:val="a9"/>
    <w:link w:val="225225Char"/>
    <w:autoRedefine/>
    <w:qFormat/>
    <w:pPr>
      <w:adjustRightInd/>
      <w:snapToGrid/>
      <w:spacing w:line="360" w:lineRule="auto"/>
      <w:ind w:firstLineChars="225" w:firstLine="630"/>
    </w:pPr>
    <w:rPr>
      <w:rFonts w:ascii="仿宋_GB2312" w:eastAsia="仿宋_GB2312" w:hAnsi="Times New Roman" w:cs="宋体"/>
      <w:kern w:val="0"/>
      <w:sz w:val="28"/>
      <w:szCs w:val="28"/>
    </w:rPr>
  </w:style>
  <w:style w:type="character" w:customStyle="1" w:styleId="Charf4">
    <w:name w:val="标五 Char"/>
    <w:link w:val="affffffffffff8"/>
    <w:autoRedefine/>
    <w:qFormat/>
    <w:rPr>
      <w:rFonts w:ascii="仿宋_GB2312" w:eastAsia="仿宋_GB2312"/>
      <w:sz w:val="24"/>
      <w:szCs w:val="24"/>
    </w:rPr>
  </w:style>
  <w:style w:type="paragraph" w:customStyle="1" w:styleId="affffffffffff8">
    <w:name w:val="标五"/>
    <w:next w:val="a9"/>
    <w:link w:val="Charf4"/>
    <w:autoRedefine/>
    <w:qFormat/>
    <w:pPr>
      <w:spacing w:line="360" w:lineRule="auto"/>
      <w:ind w:firstLine="1"/>
      <w:outlineLvl w:val="4"/>
    </w:pPr>
    <w:rPr>
      <w:rFonts w:ascii="仿宋_GB2312" w:eastAsia="仿宋_GB2312"/>
      <w:sz w:val="24"/>
      <w:szCs w:val="24"/>
    </w:rPr>
  </w:style>
  <w:style w:type="character" w:styleId="affffffffffff9">
    <w:name w:val="Placeholder Text"/>
    <w:autoRedefine/>
    <w:qFormat/>
    <w:rPr>
      <w:color w:val="808080"/>
    </w:rPr>
  </w:style>
  <w:style w:type="character" w:customStyle="1" w:styleId="affffffffffffa">
    <w:name w:val="编制组成员"/>
    <w:autoRedefine/>
    <w:qFormat/>
    <w:rPr>
      <w:sz w:val="32"/>
    </w:rPr>
  </w:style>
  <w:style w:type="character" w:customStyle="1" w:styleId="2Char0">
    <w:name w:val="样式 首行缩进:  2 字符 Char"/>
    <w:link w:val="2f5"/>
    <w:autoRedefine/>
    <w:qFormat/>
    <w:rPr>
      <w:kern w:val="2"/>
      <w:sz w:val="24"/>
    </w:rPr>
  </w:style>
  <w:style w:type="character" w:customStyle="1" w:styleId="Char1fa">
    <w:name w:val="正文缩进 Char1"/>
    <w:autoRedefine/>
    <w:qFormat/>
    <w:rPr>
      <w:rFonts w:ascii="宋体" w:eastAsia="宋体" w:hAnsi="宋体"/>
      <w:kern w:val="2"/>
      <w:sz w:val="24"/>
      <w:szCs w:val="24"/>
      <w:lang w:val="en-US" w:eastAsia="zh-CN" w:bidi="ar-SA"/>
    </w:rPr>
  </w:style>
  <w:style w:type="character" w:customStyle="1" w:styleId="p11b1">
    <w:name w:val="p11b1"/>
    <w:autoRedefine/>
    <w:qFormat/>
    <w:rPr>
      <w:rFonts w:eastAsia="楷体_GB2312"/>
      <w:spacing w:val="330"/>
      <w:sz w:val="21"/>
      <w:szCs w:val="21"/>
      <w:u w:val="none"/>
    </w:rPr>
  </w:style>
  <w:style w:type="character" w:customStyle="1" w:styleId="normalclass1">
    <w:name w:val="normalclass1"/>
    <w:basedOn w:val="aa"/>
    <w:autoRedefine/>
    <w:qFormat/>
  </w:style>
  <w:style w:type="character" w:customStyle="1" w:styleId="MMTopic4Char">
    <w:name w:val="MM Topic 4 Char"/>
    <w:link w:val="MMTopic4"/>
    <w:autoRedefine/>
    <w:qFormat/>
    <w:rPr>
      <w:rFonts w:ascii="Arial" w:eastAsia="黑体" w:hAnsi="Arial"/>
      <w:b/>
      <w:sz w:val="28"/>
      <w:szCs w:val="28"/>
    </w:rPr>
  </w:style>
  <w:style w:type="paragraph" w:customStyle="1" w:styleId="MMTopic4">
    <w:name w:val="MM Topic 4"/>
    <w:basedOn w:val="41"/>
    <w:link w:val="MMTopic4Char"/>
    <w:autoRedefine/>
    <w:qFormat/>
    <w:pPr>
      <w:tabs>
        <w:tab w:val="left" w:pos="0"/>
      </w:tabs>
      <w:adjustRightInd/>
      <w:snapToGrid/>
      <w:spacing w:beforeLines="50" w:before="0" w:line="372" w:lineRule="auto"/>
      <w:ind w:left="810"/>
    </w:pPr>
    <w:rPr>
      <w:rFonts w:ascii="Arial" w:eastAsia="黑体" w:hAnsi="Arial" w:cs="Times New Roman"/>
      <w:bCs w:val="0"/>
      <w:kern w:val="0"/>
    </w:rPr>
  </w:style>
  <w:style w:type="character" w:customStyle="1" w:styleId="CharChar100">
    <w:name w:val="Char Char10"/>
    <w:autoRedefine/>
    <w:qFormat/>
    <w:rPr>
      <w:rFonts w:ascii="Calibri" w:eastAsia="宋体" w:hAnsi="Calibri" w:cs="宋体"/>
      <w:b/>
      <w:bCs/>
      <w:kern w:val="2"/>
      <w:sz w:val="32"/>
      <w:szCs w:val="32"/>
      <w:lang w:val="en-US" w:eastAsia="zh-CN" w:bidi="ar-SA"/>
    </w:rPr>
  </w:style>
  <w:style w:type="character" w:customStyle="1" w:styleId="inm1">
    <w:name w:val="inm1"/>
    <w:autoRedefine/>
    <w:qFormat/>
    <w:rPr>
      <w:color w:val="505050"/>
      <w:spacing w:val="300"/>
      <w:sz w:val="18"/>
      <w:szCs w:val="18"/>
      <w:u w:val="none"/>
      <w:shd w:val="clear" w:color="auto" w:fill="FFFFFF"/>
    </w:rPr>
  </w:style>
  <w:style w:type="character" w:customStyle="1" w:styleId="affffffffffffb">
    <w:name w:val="封面单位"/>
    <w:qFormat/>
    <w:rPr>
      <w:rFonts w:ascii="黑体" w:eastAsia="黑体" w:hAnsi="黑体"/>
      <w:sz w:val="32"/>
    </w:rPr>
  </w:style>
  <w:style w:type="character" w:customStyle="1" w:styleId="GB231209625Char">
    <w:name w:val="样式 样式 (中文) 仿宋_GB2312 四号 黑色 首行缩进:  0.96 厘米 行距: 最小值 25 磅 + 自动设置 Char"/>
    <w:link w:val="GB231209625"/>
    <w:qFormat/>
    <w:rPr>
      <w:rFonts w:eastAsia="仿宋_GB2312" w:cs="宋体"/>
      <w:sz w:val="28"/>
      <w:szCs w:val="28"/>
    </w:rPr>
  </w:style>
  <w:style w:type="paragraph" w:customStyle="1" w:styleId="GB231209625">
    <w:name w:val="样式 样式 (中文) 仿宋_GB2312 四号 黑色 首行缩进:  0.96 厘米 行距: 最小值 25 磅 + 自动设置"/>
    <w:basedOn w:val="a9"/>
    <w:link w:val="GB231209625Char"/>
    <w:qFormat/>
    <w:pPr>
      <w:adjustRightInd/>
      <w:snapToGrid/>
      <w:spacing w:line="500" w:lineRule="atLeast"/>
      <w:ind w:firstLineChars="200" w:firstLine="561"/>
    </w:pPr>
    <w:rPr>
      <w:rFonts w:ascii="Times New Roman" w:eastAsia="仿宋_GB2312" w:hAnsi="Times New Roman" w:cs="宋体"/>
      <w:kern w:val="0"/>
      <w:sz w:val="28"/>
      <w:szCs w:val="28"/>
    </w:rPr>
  </w:style>
  <w:style w:type="character" w:customStyle="1" w:styleId="Charf5">
    <w:name w:val="五号正文（标准） Char"/>
    <w:link w:val="affffffffffffc"/>
    <w:qFormat/>
    <w:rPr>
      <w:rFonts w:ascii="宋体" w:hAnsi="宋体"/>
      <w:b/>
      <w:color w:val="000000"/>
      <w:sz w:val="24"/>
      <w:szCs w:val="24"/>
    </w:rPr>
  </w:style>
  <w:style w:type="paragraph" w:customStyle="1" w:styleId="affffffffffffc">
    <w:name w:val="五号正文（标准）"/>
    <w:basedOn w:val="a9"/>
    <w:link w:val="Charf5"/>
    <w:qFormat/>
    <w:pPr>
      <w:adjustRightInd/>
      <w:snapToGrid/>
      <w:spacing w:line="360" w:lineRule="auto"/>
      <w:ind w:firstLineChars="200" w:firstLine="482"/>
    </w:pPr>
    <w:rPr>
      <w:rFonts w:hAnsi="宋体"/>
      <w:b/>
      <w:color w:val="000000"/>
      <w:kern w:val="0"/>
      <w:szCs w:val="24"/>
    </w:rPr>
  </w:style>
  <w:style w:type="paragraph" w:customStyle="1" w:styleId="xl244">
    <w:name w:val="xl244"/>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right"/>
    </w:pPr>
    <w:rPr>
      <w:rFonts w:hAnsi="宋体" w:cs="宋体"/>
      <w:color w:val="000000"/>
      <w:kern w:val="0"/>
      <w:sz w:val="18"/>
      <w:szCs w:val="18"/>
    </w:rPr>
  </w:style>
  <w:style w:type="paragraph" w:customStyle="1" w:styleId="xl262">
    <w:name w:val="xl262"/>
    <w:basedOn w:val="a9"/>
    <w:qFormat/>
    <w:pPr>
      <w:widowControl/>
      <w:pBdr>
        <w:top w:val="single" w:sz="4" w:space="0" w:color="auto"/>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right"/>
    </w:pPr>
    <w:rPr>
      <w:rFonts w:hAnsi="宋体" w:cs="宋体"/>
      <w:b/>
      <w:bCs/>
      <w:color w:val="000000"/>
      <w:kern w:val="0"/>
      <w:sz w:val="18"/>
      <w:szCs w:val="18"/>
    </w:rPr>
  </w:style>
  <w:style w:type="paragraph" w:customStyle="1" w:styleId="q2">
    <w:name w:val="q2"/>
    <w:basedOn w:val="23"/>
    <w:qFormat/>
    <w:pPr>
      <w:tabs>
        <w:tab w:val="left" w:pos="0"/>
      </w:tabs>
      <w:snapToGrid/>
      <w:spacing w:beforeLines="50" w:afterLines="50"/>
      <w:jc w:val="both"/>
    </w:pPr>
    <w:rPr>
      <w:rFonts w:ascii="Times New Roman" w:hAnsi="Times New Roman"/>
      <w:kern w:val="2"/>
    </w:rPr>
  </w:style>
  <w:style w:type="paragraph" w:customStyle="1" w:styleId="052">
    <w:name w:val="样式 样式 小四 段前: 0.5 行 + 首行缩进:  2 字符"/>
    <w:basedOn w:val="a9"/>
    <w:qFormat/>
    <w:pPr>
      <w:adjustRightInd/>
      <w:snapToGrid/>
      <w:spacing w:beforeLines="50" w:line="360" w:lineRule="auto"/>
      <w:ind w:firstLineChars="200" w:firstLine="480"/>
    </w:pPr>
    <w:rPr>
      <w:rFonts w:ascii="Times New Roman" w:hAnsi="Times New Roman" w:cs="宋体"/>
      <w:szCs w:val="20"/>
    </w:rPr>
  </w:style>
  <w:style w:type="paragraph" w:customStyle="1" w:styleId="153">
    <w:name w:val="样式 小四 行距: 1.5 倍行距"/>
    <w:basedOn w:val="a9"/>
    <w:qFormat/>
    <w:pPr>
      <w:adjustRightInd/>
      <w:snapToGrid/>
      <w:spacing w:line="360" w:lineRule="auto"/>
      <w:ind w:firstLineChars="225" w:firstLine="540"/>
    </w:pPr>
    <w:rPr>
      <w:rFonts w:ascii="Times New Roman" w:hAnsi="Times New Roman"/>
      <w:color w:val="3366FF"/>
      <w:szCs w:val="20"/>
    </w:rPr>
  </w:style>
  <w:style w:type="paragraph" w:customStyle="1" w:styleId="xl246">
    <w:name w:val="xl246"/>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color w:val="000000"/>
      <w:kern w:val="0"/>
      <w:sz w:val="18"/>
      <w:szCs w:val="18"/>
    </w:rPr>
  </w:style>
  <w:style w:type="paragraph" w:customStyle="1" w:styleId="4H4RefHeading1rh1Headingsqlsect1234h4FirstS2">
    <w:name w:val="样式 标题 4H4Ref Heading 1rh1Heading sqlsect 1.2.3.4h4First S...2"/>
    <w:basedOn w:val="41"/>
    <w:qFormat/>
    <w:pPr>
      <w:tabs>
        <w:tab w:val="left" w:pos="1080"/>
      </w:tabs>
      <w:adjustRightInd/>
      <w:snapToGrid/>
      <w:spacing w:beforeLines="50" w:before="0" w:after="163" w:line="360" w:lineRule="auto"/>
      <w:ind w:left="1180" w:hanging="1180"/>
    </w:pPr>
    <w:rPr>
      <w:rFonts w:ascii="Arial Black" w:eastAsia="宋体" w:hAnsi="Arial Black" w:cs="宋体"/>
      <w:bCs w:val="0"/>
      <w:color w:val="365F91"/>
      <w:szCs w:val="20"/>
    </w:rPr>
  </w:style>
  <w:style w:type="paragraph" w:customStyle="1" w:styleId="xl419">
    <w:name w:val="xl419"/>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color w:val="000000"/>
      <w:kern w:val="0"/>
      <w:sz w:val="20"/>
      <w:szCs w:val="20"/>
    </w:rPr>
  </w:style>
  <w:style w:type="paragraph" w:customStyle="1" w:styleId="PlainText1">
    <w:name w:val="Plain Text1"/>
    <w:basedOn w:val="a9"/>
    <w:qFormat/>
    <w:pPr>
      <w:autoSpaceDE w:val="0"/>
      <w:autoSpaceDN w:val="0"/>
      <w:snapToGrid/>
      <w:spacing w:line="312" w:lineRule="atLeast"/>
      <w:ind w:firstLineChars="200" w:firstLine="200"/>
      <w:textAlignment w:val="baseline"/>
    </w:pPr>
    <w:rPr>
      <w:rFonts w:hAnsi="Times New Roman"/>
      <w:kern w:val="0"/>
      <w:szCs w:val="20"/>
    </w:rPr>
  </w:style>
  <w:style w:type="paragraph" w:customStyle="1" w:styleId="xl249">
    <w:name w:val="xl249"/>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b/>
      <w:bCs/>
      <w:color w:val="000000"/>
      <w:kern w:val="0"/>
      <w:sz w:val="18"/>
      <w:szCs w:val="18"/>
    </w:rPr>
  </w:style>
  <w:style w:type="paragraph" w:customStyle="1" w:styleId="xl424">
    <w:name w:val="xl424"/>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pPr>
    <w:rPr>
      <w:rFonts w:ascii="Times New Roman" w:hAnsi="Times New Roman"/>
      <w:kern w:val="0"/>
      <w:sz w:val="20"/>
      <w:szCs w:val="20"/>
    </w:rPr>
  </w:style>
  <w:style w:type="paragraph" w:customStyle="1" w:styleId="xl410">
    <w:name w:val="xl410"/>
    <w:basedOn w:val="a9"/>
    <w:qFormat/>
    <w:pPr>
      <w:widowControl/>
      <w:pBdr>
        <w:top w:val="single" w:sz="4" w:space="0" w:color="auto"/>
        <w:left w:val="single" w:sz="4" w:space="0" w:color="auto"/>
        <w:bottom w:val="single" w:sz="4" w:space="0" w:color="auto"/>
        <w:right w:val="single" w:sz="4" w:space="0" w:color="auto"/>
      </w:pBdr>
      <w:shd w:val="clear" w:color="000000" w:fill="33CCCC"/>
      <w:adjustRightInd/>
      <w:snapToGrid/>
      <w:spacing w:before="100" w:beforeAutospacing="1" w:after="100" w:afterAutospacing="1" w:line="360" w:lineRule="auto"/>
      <w:ind w:firstLineChars="200" w:firstLine="200"/>
      <w:jc w:val="center"/>
    </w:pPr>
    <w:rPr>
      <w:rFonts w:hAnsi="宋体" w:cs="宋体"/>
      <w:b/>
      <w:bCs/>
      <w:color w:val="000000"/>
      <w:kern w:val="0"/>
      <w:sz w:val="20"/>
      <w:szCs w:val="20"/>
    </w:rPr>
  </w:style>
  <w:style w:type="paragraph" w:customStyle="1" w:styleId="xl413">
    <w:name w:val="xl413"/>
    <w:basedOn w:val="a9"/>
    <w:qFormat/>
    <w:pPr>
      <w:widowControl/>
      <w:adjustRightInd/>
      <w:snapToGrid/>
      <w:spacing w:before="100" w:beforeAutospacing="1" w:after="100" w:afterAutospacing="1" w:line="360" w:lineRule="auto"/>
      <w:ind w:firstLineChars="200" w:firstLine="200"/>
      <w:jc w:val="left"/>
    </w:pPr>
    <w:rPr>
      <w:rFonts w:hAnsi="宋体" w:cs="宋体"/>
      <w:b/>
      <w:bCs/>
      <w:color w:val="000000"/>
      <w:kern w:val="0"/>
      <w:sz w:val="20"/>
      <w:szCs w:val="20"/>
    </w:rPr>
  </w:style>
  <w:style w:type="paragraph" w:customStyle="1" w:styleId="154">
    <w:name w:val="小四 行距: 1.5 倍行距"/>
    <w:basedOn w:val="a9"/>
    <w:qFormat/>
    <w:pPr>
      <w:tabs>
        <w:tab w:val="left" w:pos="907"/>
      </w:tabs>
      <w:adjustRightInd/>
      <w:snapToGrid/>
      <w:spacing w:line="360" w:lineRule="auto"/>
      <w:ind w:left="907" w:firstLineChars="200" w:hanging="619"/>
    </w:pPr>
    <w:rPr>
      <w:rFonts w:ascii="Times New Roman" w:hAnsi="Times New Roman" w:cs="宋体"/>
      <w:szCs w:val="20"/>
    </w:rPr>
  </w:style>
  <w:style w:type="paragraph" w:customStyle="1" w:styleId="affffffffffffd">
    <w:name w:val="名称"/>
    <w:basedOn w:val="a9"/>
    <w:next w:val="a9"/>
    <w:qFormat/>
    <w:pPr>
      <w:tabs>
        <w:tab w:val="left" w:pos="2730"/>
      </w:tabs>
      <w:adjustRightInd/>
      <w:snapToGrid/>
      <w:spacing w:before="240" w:after="240" w:line="360" w:lineRule="auto"/>
      <w:ind w:firstLineChars="200" w:firstLine="113"/>
      <w:jc w:val="center"/>
    </w:pPr>
    <w:rPr>
      <w:rFonts w:hAnsi="宋体"/>
      <w:b/>
      <w:bCs/>
      <w:sz w:val="44"/>
      <w:szCs w:val="44"/>
    </w:rPr>
  </w:style>
  <w:style w:type="paragraph" w:customStyle="1" w:styleId="k">
    <w:name w:val="!k三级标题"/>
    <w:basedOn w:val="32"/>
    <w:next w:val="a9"/>
    <w:qFormat/>
    <w:pPr>
      <w:tabs>
        <w:tab w:val="left" w:pos="0"/>
      </w:tabs>
      <w:adjustRightInd/>
      <w:spacing w:beforeLines="50" w:afterLines="50" w:line="240" w:lineRule="auto"/>
      <w:ind w:left="-32767" w:firstLine="32767"/>
    </w:pPr>
    <w:rPr>
      <w:rFonts w:eastAsiaTheme="minorEastAsia" w:hAnsi="宋体"/>
      <w:bCs w:val="0"/>
      <w:kern w:val="0"/>
      <w:sz w:val="24"/>
    </w:rPr>
  </w:style>
  <w:style w:type="paragraph" w:customStyle="1" w:styleId="ALTZ1Char4">
    <w:name w:val="样式 正文缩进表正文正文非缩进ALT+Z四号特点段1正文不缩进特点 Char水上软件标题4正文（首行缩进两..."/>
    <w:basedOn w:val="a9"/>
    <w:qFormat/>
    <w:pPr>
      <w:tabs>
        <w:tab w:val="left" w:pos="907"/>
      </w:tabs>
      <w:adjustRightInd/>
      <w:snapToGrid/>
      <w:spacing w:line="360" w:lineRule="auto"/>
      <w:ind w:left="907" w:firstLineChars="200" w:hanging="619"/>
    </w:pPr>
    <w:rPr>
      <w:rFonts w:hAnsi="宋体"/>
      <w:szCs w:val="20"/>
    </w:rPr>
  </w:style>
  <w:style w:type="paragraph" w:customStyle="1" w:styleId="ParaCharCharCharCharCharCharCharCharCharChar">
    <w:name w:val="默认段落字体 Para Char Char Char Char Char Char Char Char Char Char"/>
    <w:basedOn w:val="a9"/>
    <w:qFormat/>
    <w:pPr>
      <w:adjustRightInd/>
      <w:snapToGrid/>
      <w:spacing w:line="360" w:lineRule="auto"/>
      <w:ind w:firstLineChars="200" w:firstLine="200"/>
    </w:pPr>
    <w:rPr>
      <w:rFonts w:ascii="Tahoma" w:eastAsia="仿宋_GB2312" w:hAnsi="Tahoma"/>
      <w:szCs w:val="20"/>
    </w:rPr>
  </w:style>
  <w:style w:type="paragraph" w:customStyle="1" w:styleId="21d">
    <w:name w:val="样式 正文（首行缩进两字） + 首行缩进:  2 字符1"/>
    <w:basedOn w:val="af5"/>
    <w:qFormat/>
    <w:pPr>
      <w:tabs>
        <w:tab w:val="left" w:pos="2730"/>
      </w:tabs>
      <w:ind w:leftChars="0" w:left="0" w:firstLine="480"/>
    </w:pPr>
    <w:rPr>
      <w:bCs/>
      <w:sz w:val="24"/>
      <w:szCs w:val="20"/>
    </w:rPr>
  </w:style>
  <w:style w:type="paragraph" w:customStyle="1" w:styleId="1fff3">
    <w:name w:val="项目编号1级"/>
    <w:basedOn w:val="2ff8"/>
    <w:qFormat/>
    <w:pPr>
      <w:tabs>
        <w:tab w:val="left" w:pos="840"/>
      </w:tabs>
      <w:ind w:left="840" w:firstLineChars="0" w:hanging="420"/>
    </w:pPr>
    <w:rPr>
      <w:rFonts w:ascii="Verdana" w:hAnsi="Verdana"/>
      <w:color w:val="000000"/>
      <w:szCs w:val="21"/>
    </w:rPr>
  </w:style>
  <w:style w:type="paragraph" w:customStyle="1" w:styleId="2ff8">
    <w:name w:val="正文缩进2"/>
    <w:basedOn w:val="a9"/>
    <w:qFormat/>
    <w:pPr>
      <w:adjustRightInd/>
      <w:snapToGrid/>
      <w:spacing w:line="360" w:lineRule="auto"/>
      <w:ind w:firstLineChars="200" w:firstLine="420"/>
    </w:pPr>
    <w:rPr>
      <w:rFonts w:ascii="Times New Roman" w:hAnsi="Times New Roman"/>
      <w:szCs w:val="24"/>
    </w:rPr>
  </w:style>
  <w:style w:type="paragraph" w:customStyle="1" w:styleId="2Char6">
    <w:name w:val="正文 + 首行缩进:  2 字符 Char"/>
    <w:basedOn w:val="a9"/>
    <w:qFormat/>
    <w:pPr>
      <w:adjustRightInd/>
      <w:snapToGrid/>
      <w:spacing w:line="360" w:lineRule="auto"/>
      <w:ind w:firstLineChars="200" w:firstLine="480"/>
    </w:pPr>
    <w:rPr>
      <w:rFonts w:ascii="Times New Roman" w:hAnsi="Times New Roman" w:cs="宋体"/>
      <w:szCs w:val="20"/>
    </w:rPr>
  </w:style>
  <w:style w:type="paragraph" w:customStyle="1" w:styleId="Charf6">
    <w:name w:val="Char"/>
    <w:basedOn w:val="a9"/>
    <w:qFormat/>
    <w:pPr>
      <w:adjustRightInd/>
      <w:snapToGrid/>
      <w:spacing w:before="100" w:beforeAutospacing="1" w:after="100" w:afterAutospacing="1" w:line="360" w:lineRule="auto"/>
      <w:ind w:left="-12" w:firstLineChars="200" w:firstLine="200"/>
    </w:pPr>
    <w:rPr>
      <w:rFonts w:ascii="Tahoma" w:hAnsi="Tahoma"/>
      <w:szCs w:val="20"/>
    </w:rPr>
  </w:style>
  <w:style w:type="paragraph" w:customStyle="1" w:styleId="affffffffffffe">
    <w:name w:val="并列样式"/>
    <w:basedOn w:val="a9"/>
    <w:qFormat/>
    <w:pPr>
      <w:adjustRightInd/>
      <w:snapToGrid/>
      <w:spacing w:before="60" w:after="60" w:line="360" w:lineRule="auto"/>
      <w:ind w:firstLineChars="200" w:firstLine="200"/>
    </w:pPr>
    <w:rPr>
      <w:rFonts w:ascii="Times New Roman" w:hAnsi="Times New Roman"/>
      <w:szCs w:val="20"/>
    </w:rPr>
  </w:style>
  <w:style w:type="paragraph" w:customStyle="1" w:styleId="xl271">
    <w:name w:val="xl271"/>
    <w:basedOn w:val="a9"/>
    <w:qFormat/>
    <w:pPr>
      <w:widowControl/>
      <w:pBdr>
        <w:top w:val="single" w:sz="4" w:space="0" w:color="auto"/>
        <w:left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center"/>
    </w:pPr>
    <w:rPr>
      <w:rFonts w:hAnsi="宋体" w:cs="宋体"/>
      <w:b/>
      <w:bCs/>
      <w:kern w:val="0"/>
      <w:sz w:val="18"/>
      <w:szCs w:val="18"/>
    </w:rPr>
  </w:style>
  <w:style w:type="paragraph" w:customStyle="1" w:styleId="xl248">
    <w:name w:val="xl248"/>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pPr>
    <w:rPr>
      <w:rFonts w:hAnsi="宋体" w:cs="宋体"/>
      <w:b/>
      <w:bCs/>
      <w:color w:val="000000"/>
      <w:kern w:val="0"/>
      <w:sz w:val="18"/>
      <w:szCs w:val="18"/>
    </w:rPr>
  </w:style>
  <w:style w:type="paragraph" w:customStyle="1" w:styleId="afffffffffffff">
    <w:name w:val="带编号的正文"/>
    <w:basedOn w:val="a9"/>
    <w:qFormat/>
    <w:pPr>
      <w:tabs>
        <w:tab w:val="left" w:pos="1320"/>
      </w:tabs>
      <w:adjustRightInd/>
      <w:snapToGrid/>
      <w:spacing w:line="360" w:lineRule="auto"/>
      <w:ind w:left="1320" w:firstLineChars="200" w:hanging="420"/>
    </w:pPr>
    <w:rPr>
      <w:rFonts w:hAnsi="宋体"/>
      <w:szCs w:val="24"/>
    </w:rPr>
  </w:style>
  <w:style w:type="paragraph" w:customStyle="1" w:styleId="xl412">
    <w:name w:val="xl412"/>
    <w:basedOn w:val="a9"/>
    <w:qFormat/>
    <w:pPr>
      <w:widowControl/>
      <w:pBdr>
        <w:top w:val="single" w:sz="4" w:space="0" w:color="auto"/>
        <w:left w:val="single" w:sz="4" w:space="0" w:color="auto"/>
        <w:bottom w:val="single" w:sz="4" w:space="0" w:color="auto"/>
        <w:right w:val="single" w:sz="4" w:space="0" w:color="auto"/>
      </w:pBdr>
      <w:shd w:val="clear" w:color="000000" w:fill="33CCCC"/>
      <w:adjustRightInd/>
      <w:snapToGrid/>
      <w:spacing w:before="100" w:beforeAutospacing="1" w:after="100" w:afterAutospacing="1" w:line="360" w:lineRule="auto"/>
      <w:ind w:firstLineChars="200" w:firstLine="200"/>
      <w:jc w:val="center"/>
    </w:pPr>
    <w:rPr>
      <w:rFonts w:hAnsi="宋体" w:cs="宋体"/>
      <w:b/>
      <w:bCs/>
      <w:color w:val="000000"/>
      <w:kern w:val="0"/>
      <w:sz w:val="20"/>
      <w:szCs w:val="20"/>
    </w:rPr>
  </w:style>
  <w:style w:type="paragraph" w:customStyle="1" w:styleId="xl414">
    <w:name w:val="xl414"/>
    <w:basedOn w:val="a9"/>
    <w:qFormat/>
    <w:pPr>
      <w:widowControl/>
      <w:pBdr>
        <w:top w:val="single" w:sz="4" w:space="0" w:color="auto"/>
        <w:left w:val="single" w:sz="4" w:space="0" w:color="auto"/>
        <w:bottom w:val="single" w:sz="4" w:space="0" w:color="auto"/>
        <w:right w:val="single" w:sz="4" w:space="0" w:color="auto"/>
      </w:pBdr>
      <w:shd w:val="clear" w:color="000000" w:fill="99CCFF"/>
      <w:adjustRightInd/>
      <w:snapToGrid/>
      <w:spacing w:before="100" w:beforeAutospacing="1" w:after="100" w:afterAutospacing="1" w:line="360" w:lineRule="auto"/>
      <w:ind w:firstLineChars="200" w:firstLine="200"/>
      <w:jc w:val="center"/>
    </w:pPr>
    <w:rPr>
      <w:rFonts w:hAnsi="宋体" w:cs="宋体"/>
      <w:b/>
      <w:bCs/>
      <w:color w:val="000000"/>
      <w:kern w:val="0"/>
      <w:sz w:val="20"/>
      <w:szCs w:val="20"/>
    </w:rPr>
  </w:style>
  <w:style w:type="paragraph" w:customStyle="1" w:styleId="1H1PIM1h11AL1bocLevel1TopicHeadingHe">
    <w:name w:val="样式 标题 1H1PIM 1h1标书1第*部分第A章L1bocLevel 1 Topic HeadingHe..."/>
    <w:basedOn w:val="1"/>
    <w:qFormat/>
    <w:pPr>
      <w:tabs>
        <w:tab w:val="left" w:pos="0"/>
      </w:tabs>
      <w:adjustRightInd/>
      <w:snapToGrid/>
      <w:spacing w:beforeLines="50" w:afterLines="50"/>
      <w:ind w:left="1440"/>
      <w:jc w:val="left"/>
    </w:pPr>
    <w:rPr>
      <w:rFonts w:ascii="Times New Roman" w:hAnsi="Times New Roman" w:cs="宋体"/>
      <w:szCs w:val="20"/>
    </w:rPr>
  </w:style>
  <w:style w:type="paragraph" w:customStyle="1" w:styleId="afffffffffffff0">
    <w:name w:val="标题首行"/>
    <w:basedOn w:val="a9"/>
    <w:qFormat/>
    <w:pPr>
      <w:adjustRightInd/>
      <w:snapToGrid/>
      <w:spacing w:line="360" w:lineRule="auto"/>
      <w:ind w:firstLineChars="200" w:firstLine="200"/>
      <w:jc w:val="center"/>
    </w:pPr>
    <w:rPr>
      <w:rFonts w:ascii="黑体" w:eastAsia="黑体" w:hAnsi="Times New Roman" w:cs="宋体"/>
      <w:sz w:val="44"/>
      <w:szCs w:val="20"/>
    </w:rPr>
  </w:style>
  <w:style w:type="paragraph" w:customStyle="1" w:styleId="xl235">
    <w:name w:val="xl235"/>
    <w:basedOn w:val="a9"/>
    <w:qFormat/>
    <w:pPr>
      <w:widowControl/>
      <w:pBdr>
        <w:top w:val="single" w:sz="4" w:space="0" w:color="auto"/>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center"/>
    </w:pPr>
    <w:rPr>
      <w:rFonts w:hAnsi="宋体" w:cs="宋体"/>
      <w:b/>
      <w:bCs/>
      <w:kern w:val="0"/>
      <w:sz w:val="18"/>
      <w:szCs w:val="18"/>
    </w:rPr>
  </w:style>
  <w:style w:type="paragraph" w:customStyle="1" w:styleId="sectionlist">
    <w:name w:val="section list"/>
    <w:basedOn w:val="a9"/>
    <w:qFormat/>
    <w:pPr>
      <w:widowControl/>
      <w:adjustRightInd/>
      <w:snapToGrid/>
      <w:spacing w:line="360" w:lineRule="auto"/>
      <w:ind w:firstLineChars="200" w:firstLine="200"/>
      <w:jc w:val="left"/>
    </w:pPr>
    <w:rPr>
      <w:rFonts w:ascii="Times New Roman" w:hAnsi="Times New Roman"/>
      <w:kern w:val="0"/>
      <w:szCs w:val="24"/>
      <w:lang w:val="en-GB" w:eastAsia="en-US"/>
    </w:rPr>
  </w:style>
  <w:style w:type="paragraph" w:customStyle="1" w:styleId="DefaultText">
    <w:name w:val="Default Text"/>
    <w:basedOn w:val="a9"/>
    <w:qFormat/>
    <w:pPr>
      <w:widowControl/>
      <w:overflowPunct w:val="0"/>
      <w:autoSpaceDE w:val="0"/>
      <w:autoSpaceDN w:val="0"/>
      <w:snapToGrid/>
      <w:spacing w:line="360" w:lineRule="auto"/>
      <w:ind w:firstLineChars="200" w:firstLine="200"/>
      <w:jc w:val="left"/>
      <w:textAlignment w:val="baseline"/>
    </w:pPr>
    <w:rPr>
      <w:rFonts w:ascii="Times New Roman" w:eastAsia="Times New Roman" w:hAnsi="Times New Roman"/>
      <w:kern w:val="0"/>
      <w:szCs w:val="20"/>
      <w:lang w:eastAsia="en-US"/>
    </w:rPr>
  </w:style>
  <w:style w:type="paragraph" w:customStyle="1" w:styleId="4Titre4H4PIM4h4blbbITTt4PAMicroSectionTEHead">
    <w:name w:val="样式 标题 4Titre4H4PIM 4h4blbbITT t4PA Micro SectionTE Head..."/>
    <w:basedOn w:val="41"/>
    <w:qFormat/>
    <w:pPr>
      <w:tabs>
        <w:tab w:val="left" w:pos="0"/>
      </w:tabs>
      <w:adjustRightInd/>
      <w:snapToGrid/>
      <w:spacing w:beforeLines="50" w:before="0" w:after="163" w:line="360" w:lineRule="auto"/>
      <w:ind w:left="810"/>
    </w:pPr>
    <w:rPr>
      <w:rFonts w:ascii="Arial" w:eastAsia="宋体" w:hAnsi="Arial" w:cs="宋体"/>
      <w:b w:val="0"/>
      <w:color w:val="365F91"/>
      <w:kern w:val="0"/>
      <w:szCs w:val="20"/>
    </w:rPr>
  </w:style>
  <w:style w:type="paragraph" w:customStyle="1" w:styleId="xl426">
    <w:name w:val="xl426"/>
    <w:basedOn w:val="a9"/>
    <w:qFormat/>
    <w:pPr>
      <w:widowControl/>
      <w:adjustRightInd/>
      <w:snapToGrid/>
      <w:spacing w:before="100" w:beforeAutospacing="1" w:after="100" w:afterAutospacing="1" w:line="360" w:lineRule="auto"/>
      <w:ind w:firstLineChars="200" w:firstLine="200"/>
      <w:jc w:val="left"/>
    </w:pPr>
    <w:rPr>
      <w:rFonts w:hAnsi="宋体" w:cs="宋体"/>
      <w:kern w:val="0"/>
      <w:sz w:val="20"/>
      <w:szCs w:val="20"/>
    </w:rPr>
  </w:style>
  <w:style w:type="paragraph" w:customStyle="1" w:styleId="xl250">
    <w:name w:val="xl250"/>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pPr>
    <w:rPr>
      <w:rFonts w:hAnsi="宋体" w:cs="宋体"/>
      <w:b/>
      <w:bCs/>
      <w:color w:val="000000"/>
      <w:kern w:val="0"/>
      <w:sz w:val="18"/>
      <w:szCs w:val="18"/>
    </w:rPr>
  </w:style>
  <w:style w:type="paragraph" w:customStyle="1" w:styleId="xl422">
    <w:name w:val="xl422"/>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pPr>
    <w:rPr>
      <w:rFonts w:ascii="Times New Roman" w:hAnsi="Times New Roman"/>
      <w:color w:val="000000"/>
      <w:kern w:val="0"/>
      <w:sz w:val="20"/>
      <w:szCs w:val="20"/>
    </w:rPr>
  </w:style>
  <w:style w:type="paragraph" w:customStyle="1" w:styleId="Arial782">
    <w:name w:val="样式 Arial 小四 段前: 7.8 磅 首行缩进:  2 字符"/>
    <w:basedOn w:val="a9"/>
    <w:qFormat/>
    <w:pPr>
      <w:adjustRightInd/>
      <w:snapToGrid/>
      <w:spacing w:before="156" w:line="360" w:lineRule="auto"/>
      <w:ind w:firstLineChars="200" w:firstLine="200"/>
    </w:pPr>
    <w:rPr>
      <w:rFonts w:ascii="Arial" w:hAnsi="Arial" w:cs="宋体"/>
      <w:szCs w:val="20"/>
    </w:rPr>
  </w:style>
  <w:style w:type="paragraph" w:customStyle="1" w:styleId="Char310">
    <w:name w:val="Char31"/>
    <w:basedOn w:val="a9"/>
    <w:qFormat/>
    <w:pPr>
      <w:widowControl/>
      <w:adjustRightInd/>
      <w:snapToGrid/>
      <w:spacing w:after="160" w:line="240" w:lineRule="exact"/>
      <w:ind w:firstLineChars="200" w:firstLine="200"/>
      <w:jc w:val="left"/>
    </w:pPr>
    <w:rPr>
      <w:rFonts w:ascii="Verdana" w:hAnsi="Verdana"/>
      <w:kern w:val="0"/>
      <w:sz w:val="20"/>
      <w:szCs w:val="20"/>
      <w:lang w:eastAsia="en-US"/>
    </w:rPr>
  </w:style>
  <w:style w:type="paragraph" w:customStyle="1" w:styleId="afffffffffffff1">
    <w:name w:val="#"/>
    <w:basedOn w:val="afffffffffffff2"/>
    <w:qFormat/>
  </w:style>
  <w:style w:type="paragraph" w:customStyle="1" w:styleId="afffffffffffff2">
    <w:name w:val="@"/>
    <w:basedOn w:val="1fff4"/>
    <w:qFormat/>
  </w:style>
  <w:style w:type="paragraph" w:customStyle="1" w:styleId="1fff4">
    <w:name w:val="1)"/>
    <w:basedOn w:val="a9"/>
    <w:qFormat/>
    <w:pPr>
      <w:tabs>
        <w:tab w:val="left" w:pos="964"/>
      </w:tabs>
      <w:adjustRightInd/>
      <w:snapToGrid/>
      <w:spacing w:line="360" w:lineRule="auto"/>
      <w:ind w:left="964" w:firstLineChars="200" w:hanging="482"/>
    </w:pPr>
    <w:rPr>
      <w:rFonts w:ascii="Times New Roman" w:hAnsi="Times New Roman"/>
      <w:szCs w:val="24"/>
    </w:rPr>
  </w:style>
  <w:style w:type="paragraph" w:customStyle="1" w:styleId="afffffffffffff3">
    <w:name w:val="符号悬挂缩进"/>
    <w:basedOn w:val="a9"/>
    <w:qFormat/>
    <w:pPr>
      <w:tabs>
        <w:tab w:val="left" w:pos="2730"/>
      </w:tabs>
      <w:adjustRightInd/>
      <w:snapToGrid/>
      <w:spacing w:line="360" w:lineRule="auto"/>
      <w:ind w:firstLineChars="200" w:firstLine="200"/>
    </w:pPr>
    <w:rPr>
      <w:rFonts w:ascii="Times New Roman" w:hAnsi="Times New Roman"/>
      <w:bCs/>
      <w:kern w:val="0"/>
      <w:szCs w:val="24"/>
    </w:rPr>
  </w:style>
  <w:style w:type="paragraph" w:customStyle="1" w:styleId="my1">
    <w:name w:val="my（1）"/>
    <w:basedOn w:val="my"/>
    <w:qFormat/>
    <w:pPr>
      <w:tabs>
        <w:tab w:val="left" w:pos="0"/>
        <w:tab w:val="left" w:pos="360"/>
      </w:tabs>
      <w:spacing w:before="156" w:after="156"/>
      <w:ind w:firstLineChars="0" w:firstLine="0"/>
    </w:pPr>
    <w:rPr>
      <w:rFonts w:ascii="Times New Roman" w:hAnsi="Times New Roman" w:cs="Times New Roman"/>
    </w:rPr>
  </w:style>
  <w:style w:type="paragraph" w:customStyle="1" w:styleId="Text">
    <w:name w:val="Text"/>
    <w:qFormat/>
    <w:pPr>
      <w:tabs>
        <w:tab w:val="left" w:pos="420"/>
        <w:tab w:val="left" w:pos="840"/>
        <w:tab w:val="left" w:pos="1260"/>
      </w:tabs>
      <w:adjustRightInd w:val="0"/>
      <w:snapToGrid w:val="0"/>
      <w:spacing w:beforeLines="75" w:afterLines="50" w:line="300" w:lineRule="auto"/>
      <w:ind w:firstLineChars="225" w:firstLine="540"/>
      <w:jc w:val="both"/>
    </w:pPr>
    <w:rPr>
      <w:rFonts w:ascii="仿宋_GB2312" w:eastAsia="仿宋_GB2312" w:hAnsi="Palatino Linotype"/>
      <w:sz w:val="24"/>
      <w:szCs w:val="22"/>
    </w:rPr>
  </w:style>
  <w:style w:type="paragraph" w:customStyle="1" w:styleId="Bullet1">
    <w:name w:val="Bullet 1"/>
    <w:basedOn w:val="a9"/>
    <w:qFormat/>
    <w:pPr>
      <w:widowControl/>
      <w:tabs>
        <w:tab w:val="left" w:pos="619"/>
      </w:tabs>
      <w:adjustRightInd/>
      <w:snapToGrid/>
      <w:spacing w:before="72" w:line="360" w:lineRule="auto"/>
      <w:ind w:left="619" w:firstLineChars="200" w:hanging="619"/>
      <w:jc w:val="left"/>
    </w:pPr>
    <w:rPr>
      <w:rFonts w:ascii="Arial" w:hAnsi="Arial"/>
      <w:kern w:val="0"/>
      <w:sz w:val="20"/>
      <w:szCs w:val="24"/>
      <w:lang w:val="en-GB" w:eastAsia="en-US"/>
    </w:rPr>
  </w:style>
  <w:style w:type="paragraph" w:customStyle="1" w:styleId="BodySingle">
    <w:name w:val="Body Single"/>
    <w:basedOn w:val="a9"/>
    <w:qFormat/>
    <w:pPr>
      <w:widowControl/>
      <w:overflowPunct w:val="0"/>
      <w:autoSpaceDE w:val="0"/>
      <w:autoSpaceDN w:val="0"/>
      <w:snapToGrid/>
      <w:spacing w:line="360" w:lineRule="auto"/>
      <w:ind w:firstLineChars="200" w:firstLine="200"/>
      <w:jc w:val="left"/>
      <w:textAlignment w:val="baseline"/>
    </w:pPr>
    <w:rPr>
      <w:rFonts w:ascii="Times New Roman" w:eastAsia="Times New Roman" w:hAnsi="Times New Roman"/>
      <w:kern w:val="0"/>
      <w:szCs w:val="20"/>
      <w:lang w:eastAsia="en-US"/>
    </w:rPr>
  </w:style>
  <w:style w:type="paragraph" w:customStyle="1" w:styleId="xl265">
    <w:name w:val="xl265"/>
    <w:basedOn w:val="a9"/>
    <w:qFormat/>
    <w:pPr>
      <w:widowControl/>
      <w:adjustRightInd/>
      <w:snapToGrid/>
      <w:spacing w:before="100" w:beforeAutospacing="1" w:after="100" w:afterAutospacing="1" w:line="360" w:lineRule="auto"/>
      <w:ind w:firstLineChars="200" w:firstLine="200"/>
      <w:jc w:val="left"/>
    </w:pPr>
    <w:rPr>
      <w:rFonts w:hAnsi="宋体" w:cs="宋体"/>
      <w:color w:val="0000FF"/>
      <w:kern w:val="0"/>
      <w:sz w:val="18"/>
      <w:szCs w:val="18"/>
    </w:rPr>
  </w:style>
  <w:style w:type="paragraph" w:customStyle="1" w:styleId="CharCharCharCharCharChar1CharCharCharCharCharCharCharCharCharCharCharCharCharCharCharCharChar">
    <w:name w:val="Char Char Char Char Char Char1 Char Char Char Char Char Char Char Char Char Char Char Char Char Char Char Char Char"/>
    <w:basedOn w:val="a9"/>
    <w:qFormat/>
    <w:pPr>
      <w:widowControl/>
      <w:adjustRightInd/>
      <w:snapToGrid/>
      <w:spacing w:after="160" w:line="240" w:lineRule="exact"/>
      <w:ind w:firstLineChars="200" w:firstLine="200"/>
      <w:jc w:val="left"/>
    </w:pPr>
    <w:rPr>
      <w:rFonts w:ascii="Verdana" w:eastAsia="仿宋_GB2312" w:hAnsi="Verdana"/>
      <w:szCs w:val="24"/>
      <w:lang w:eastAsia="en-US"/>
    </w:rPr>
  </w:style>
  <w:style w:type="paragraph" w:customStyle="1" w:styleId="xl241">
    <w:name w:val="xl241"/>
    <w:basedOn w:val="a9"/>
    <w:qFormat/>
    <w:pPr>
      <w:widowControl/>
      <w:adjustRightInd/>
      <w:snapToGrid/>
      <w:spacing w:before="100" w:beforeAutospacing="1" w:after="100" w:afterAutospacing="1" w:line="360" w:lineRule="auto"/>
      <w:ind w:firstLineChars="200" w:firstLine="200"/>
      <w:jc w:val="left"/>
    </w:pPr>
    <w:rPr>
      <w:rFonts w:hAnsi="宋体" w:cs="宋体"/>
      <w:kern w:val="0"/>
      <w:sz w:val="18"/>
      <w:szCs w:val="18"/>
    </w:rPr>
  </w:style>
  <w:style w:type="paragraph" w:customStyle="1" w:styleId="xl423">
    <w:name w:val="xl423"/>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kern w:val="0"/>
      <w:sz w:val="20"/>
      <w:szCs w:val="20"/>
    </w:rPr>
  </w:style>
  <w:style w:type="paragraph" w:customStyle="1" w:styleId="0">
    <w:name w:val="0"/>
    <w:basedOn w:val="a9"/>
    <w:qFormat/>
    <w:pPr>
      <w:widowControl/>
      <w:adjustRightInd/>
      <w:spacing w:line="365" w:lineRule="atLeast"/>
      <w:ind w:left="1" w:firstLineChars="200" w:firstLine="200"/>
      <w:textAlignment w:val="bottom"/>
    </w:pPr>
    <w:rPr>
      <w:rFonts w:ascii="Times New Roman" w:hAnsi="Times New Roman"/>
      <w:kern w:val="0"/>
      <w:sz w:val="20"/>
      <w:szCs w:val="20"/>
    </w:rPr>
  </w:style>
  <w:style w:type="paragraph" w:customStyle="1" w:styleId="afffffffffffff4">
    <w:name w:val="项目"/>
    <w:basedOn w:val="a9"/>
    <w:qFormat/>
    <w:pPr>
      <w:tabs>
        <w:tab w:val="left" w:pos="907"/>
      </w:tabs>
      <w:snapToGrid/>
      <w:spacing w:line="360" w:lineRule="auto"/>
      <w:ind w:left="907" w:firstLineChars="200" w:hanging="619"/>
      <w:jc w:val="left"/>
      <w:textAlignment w:val="baseline"/>
    </w:pPr>
    <w:rPr>
      <w:rFonts w:hAnsi="宋体"/>
      <w:kern w:val="0"/>
      <w:szCs w:val="20"/>
    </w:rPr>
  </w:style>
  <w:style w:type="paragraph" w:customStyle="1" w:styleId="xl258">
    <w:name w:val="xl258"/>
    <w:basedOn w:val="a9"/>
    <w:qFormat/>
    <w:pPr>
      <w:widowControl/>
      <w:pBdr>
        <w:top w:val="single" w:sz="4" w:space="0" w:color="auto"/>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center"/>
    </w:pPr>
    <w:rPr>
      <w:rFonts w:hAnsi="宋体" w:cs="宋体"/>
      <w:b/>
      <w:bCs/>
      <w:kern w:val="0"/>
      <w:sz w:val="18"/>
      <w:szCs w:val="18"/>
    </w:rPr>
  </w:style>
  <w:style w:type="paragraph" w:customStyle="1" w:styleId="xl253">
    <w:name w:val="xl253"/>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b/>
      <w:bCs/>
      <w:kern w:val="0"/>
      <w:sz w:val="18"/>
      <w:szCs w:val="18"/>
    </w:rPr>
  </w:style>
  <w:style w:type="paragraph" w:customStyle="1" w:styleId="afffffffffffff5">
    <w:name w:val="一般文字"/>
    <w:basedOn w:val="a9"/>
    <w:link w:val="Char1fb"/>
    <w:qFormat/>
    <w:pPr>
      <w:widowControl/>
      <w:adjustRightInd/>
      <w:snapToGrid/>
      <w:spacing w:line="360" w:lineRule="auto"/>
      <w:jc w:val="left"/>
    </w:pPr>
    <w:rPr>
      <w:rFonts w:hAnsi="Plotter" w:cs="Plotter"/>
      <w:szCs w:val="24"/>
    </w:rPr>
  </w:style>
  <w:style w:type="character" w:customStyle="1" w:styleId="Char1fb">
    <w:name w:val="一般文字 Char1"/>
    <w:link w:val="afffffffffffff5"/>
    <w:qFormat/>
    <w:rPr>
      <w:rFonts w:ascii="宋体" w:hAnsi="Plotter" w:cs="Plotter"/>
      <w:kern w:val="2"/>
      <w:sz w:val="24"/>
      <w:szCs w:val="24"/>
    </w:rPr>
  </w:style>
  <w:style w:type="paragraph" w:customStyle="1" w:styleId="xl266">
    <w:name w:val="xl266"/>
    <w:basedOn w:val="a9"/>
    <w:qFormat/>
    <w:pPr>
      <w:widowControl/>
      <w:adjustRightInd/>
      <w:snapToGrid/>
      <w:spacing w:before="100" w:beforeAutospacing="1" w:after="100" w:afterAutospacing="1" w:line="360" w:lineRule="auto"/>
      <w:ind w:firstLineChars="200" w:firstLine="200"/>
      <w:jc w:val="center"/>
    </w:pPr>
    <w:rPr>
      <w:rFonts w:hAnsi="宋体" w:cs="宋体"/>
      <w:color w:val="0000FF"/>
      <w:kern w:val="0"/>
      <w:sz w:val="18"/>
      <w:szCs w:val="18"/>
    </w:rPr>
  </w:style>
  <w:style w:type="paragraph" w:customStyle="1" w:styleId="xl264">
    <w:name w:val="xl264"/>
    <w:basedOn w:val="a9"/>
    <w:qFormat/>
    <w:pPr>
      <w:widowControl/>
      <w:adjustRightInd/>
      <w:snapToGrid/>
      <w:spacing w:before="100" w:beforeAutospacing="1" w:after="100" w:afterAutospacing="1" w:line="360" w:lineRule="auto"/>
      <w:ind w:firstLineChars="200" w:firstLine="200"/>
      <w:jc w:val="center"/>
    </w:pPr>
    <w:rPr>
      <w:rFonts w:hAnsi="宋体" w:cs="宋体"/>
      <w:kern w:val="0"/>
      <w:sz w:val="18"/>
      <w:szCs w:val="18"/>
    </w:rPr>
  </w:style>
  <w:style w:type="paragraph" w:customStyle="1" w:styleId="xl272">
    <w:name w:val="xl272"/>
    <w:basedOn w:val="a9"/>
    <w:qFormat/>
    <w:pPr>
      <w:widowControl/>
      <w:pBdr>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center"/>
    </w:pPr>
    <w:rPr>
      <w:rFonts w:hAnsi="宋体" w:cs="宋体"/>
      <w:b/>
      <w:bCs/>
      <w:kern w:val="0"/>
      <w:sz w:val="18"/>
      <w:szCs w:val="18"/>
    </w:rPr>
  </w:style>
  <w:style w:type="paragraph" w:customStyle="1" w:styleId="afffffffffffff6">
    <w:name w:val="!a章标题"/>
    <w:basedOn w:val="1"/>
    <w:next w:val="a9"/>
    <w:qFormat/>
    <w:pPr>
      <w:adjustRightInd/>
      <w:snapToGrid/>
      <w:spacing w:line="240" w:lineRule="auto"/>
      <w:ind w:left="-32767" w:firstLine="32767"/>
      <w:jc w:val="left"/>
    </w:pPr>
    <w:rPr>
      <w:rFonts w:hAnsi="宋体"/>
      <w:bCs w:val="0"/>
      <w:kern w:val="32"/>
      <w:sz w:val="32"/>
      <w:szCs w:val="32"/>
    </w:rPr>
  </w:style>
  <w:style w:type="paragraph" w:customStyle="1" w:styleId="Charf7">
    <w:name w:val="文档正文 Char"/>
    <w:basedOn w:val="a9"/>
    <w:qFormat/>
    <w:pPr>
      <w:snapToGrid/>
      <w:spacing w:line="500" w:lineRule="exact"/>
      <w:ind w:firstLineChars="200" w:firstLine="567"/>
      <w:textAlignment w:val="baseline"/>
    </w:pPr>
    <w:rPr>
      <w:rFonts w:ascii="仿宋_GB2312" w:eastAsia="仿宋_GB2312" w:hAnsi="Times New Roman"/>
      <w:sz w:val="28"/>
      <w:szCs w:val="24"/>
    </w:rPr>
  </w:style>
  <w:style w:type="paragraph" w:customStyle="1" w:styleId="xl273">
    <w:name w:val="xl273"/>
    <w:basedOn w:val="a9"/>
    <w:qFormat/>
    <w:pPr>
      <w:widowControl/>
      <w:pBdr>
        <w:top w:val="single" w:sz="4" w:space="0" w:color="auto"/>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center"/>
    </w:pPr>
    <w:rPr>
      <w:rFonts w:hAnsi="宋体" w:cs="宋体"/>
      <w:b/>
      <w:bCs/>
      <w:kern w:val="0"/>
      <w:sz w:val="18"/>
      <w:szCs w:val="18"/>
    </w:rPr>
  </w:style>
  <w:style w:type="paragraph" w:customStyle="1" w:styleId="xl261">
    <w:name w:val="xl261"/>
    <w:basedOn w:val="a9"/>
    <w:qFormat/>
    <w:pPr>
      <w:widowControl/>
      <w:pBdr>
        <w:top w:val="single" w:sz="4" w:space="0" w:color="auto"/>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left"/>
    </w:pPr>
    <w:rPr>
      <w:rFonts w:hAnsi="宋体" w:cs="宋体"/>
      <w:b/>
      <w:bCs/>
      <w:color w:val="000000"/>
      <w:kern w:val="0"/>
      <w:sz w:val="18"/>
      <w:szCs w:val="18"/>
    </w:rPr>
  </w:style>
  <w:style w:type="paragraph" w:customStyle="1" w:styleId="xl257">
    <w:name w:val="xl257"/>
    <w:basedOn w:val="a9"/>
    <w:qFormat/>
    <w:pPr>
      <w:widowControl/>
      <w:pBdr>
        <w:top w:val="single" w:sz="4" w:space="0" w:color="auto"/>
        <w:left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b/>
      <w:bCs/>
      <w:color w:val="000000"/>
      <w:kern w:val="0"/>
      <w:sz w:val="18"/>
      <w:szCs w:val="18"/>
    </w:rPr>
  </w:style>
  <w:style w:type="paragraph" w:customStyle="1" w:styleId="afffffffffffff7">
    <w:name w:val="带符号正文加粗"/>
    <w:basedOn w:val="a9"/>
    <w:qFormat/>
    <w:pPr>
      <w:tabs>
        <w:tab w:val="left" w:pos="620"/>
      </w:tabs>
      <w:adjustRightInd/>
      <w:snapToGrid/>
      <w:spacing w:before="120" w:after="120" w:line="360" w:lineRule="auto"/>
      <w:ind w:left="620" w:firstLineChars="200" w:hanging="420"/>
    </w:pPr>
    <w:rPr>
      <w:rFonts w:ascii="Times New Roman" w:hAnsi="Times New Roman"/>
      <w:b/>
      <w:bCs/>
      <w:szCs w:val="24"/>
    </w:rPr>
  </w:style>
  <w:style w:type="paragraph" w:customStyle="1" w:styleId="afffffffffffff8">
    <w:name w:val="参编人员"/>
    <w:basedOn w:val="a9"/>
    <w:qFormat/>
    <w:pPr>
      <w:adjustRightInd/>
      <w:snapToGrid/>
      <w:spacing w:before="312" w:after="312" w:line="480" w:lineRule="auto"/>
      <w:ind w:firstLineChars="200" w:firstLine="200"/>
      <w:jc w:val="center"/>
    </w:pPr>
    <w:rPr>
      <w:rFonts w:ascii="Arial Black" w:hAnsi="宋体" w:cs="宋体"/>
      <w:b/>
      <w:bCs/>
      <w:sz w:val="44"/>
      <w:szCs w:val="20"/>
    </w:rPr>
  </w:style>
  <w:style w:type="paragraph" w:customStyle="1" w:styleId="BECC">
    <w:name w:val="!BECC正文"/>
    <w:basedOn w:val="a9"/>
    <w:qFormat/>
    <w:pPr>
      <w:tabs>
        <w:tab w:val="left" w:pos="0"/>
      </w:tabs>
      <w:adjustRightInd/>
      <w:snapToGrid/>
      <w:spacing w:beforeLines="50" w:afterLines="50" w:line="360" w:lineRule="auto"/>
      <w:ind w:firstLineChars="200" w:firstLine="200"/>
    </w:pPr>
    <w:rPr>
      <w:rFonts w:ascii="Times New Roman" w:hAnsi="Times New Roman"/>
      <w:szCs w:val="24"/>
    </w:rPr>
  </w:style>
  <w:style w:type="paragraph" w:customStyle="1" w:styleId="xl243">
    <w:name w:val="xl243"/>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color w:val="000000"/>
      <w:kern w:val="0"/>
      <w:sz w:val="18"/>
      <w:szCs w:val="18"/>
    </w:rPr>
  </w:style>
  <w:style w:type="paragraph" w:customStyle="1" w:styleId="afffffffffffff9">
    <w:name w:val="!封面小标题"/>
    <w:qFormat/>
    <w:pPr>
      <w:spacing w:before="156" w:after="156"/>
      <w:jc w:val="center"/>
    </w:pPr>
    <w:rPr>
      <w:rFonts w:eastAsia="黑体"/>
      <w:kern w:val="2"/>
      <w:sz w:val="36"/>
      <w:szCs w:val="36"/>
    </w:rPr>
  </w:style>
  <w:style w:type="paragraph" w:customStyle="1" w:styleId="xl260">
    <w:name w:val="xl260"/>
    <w:basedOn w:val="a9"/>
    <w:qFormat/>
    <w:pPr>
      <w:widowControl/>
      <w:pBdr>
        <w:top w:val="single" w:sz="4" w:space="0" w:color="auto"/>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center"/>
    </w:pPr>
    <w:rPr>
      <w:rFonts w:hAnsi="宋体" w:cs="宋体"/>
      <w:b/>
      <w:bCs/>
      <w:color w:val="000000"/>
      <w:kern w:val="0"/>
      <w:sz w:val="18"/>
      <w:szCs w:val="18"/>
    </w:rPr>
  </w:style>
  <w:style w:type="paragraph" w:customStyle="1" w:styleId="xl420">
    <w:name w:val="xl420"/>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color w:val="000000"/>
      <w:kern w:val="0"/>
      <w:sz w:val="20"/>
      <w:szCs w:val="20"/>
    </w:rPr>
  </w:style>
  <w:style w:type="paragraph" w:customStyle="1" w:styleId="Highlight">
    <w:name w:val="Highlight"/>
    <w:basedOn w:val="a9"/>
    <w:qFormat/>
    <w:pPr>
      <w:widowControl/>
      <w:adjustRightInd/>
      <w:snapToGrid/>
      <w:spacing w:before="240" w:after="120" w:line="288" w:lineRule="auto"/>
      <w:ind w:firstLineChars="200" w:firstLine="454"/>
      <w:jc w:val="left"/>
    </w:pPr>
    <w:rPr>
      <w:rFonts w:ascii="Times New Roman" w:hAnsi="Times New Roman"/>
      <w:b/>
      <w:kern w:val="0"/>
      <w:szCs w:val="24"/>
      <w:u w:val="single"/>
    </w:rPr>
  </w:style>
  <w:style w:type="paragraph" w:customStyle="1" w:styleId="q5">
    <w:name w:val="q5"/>
    <w:basedOn w:val="51"/>
    <w:qFormat/>
    <w:pPr>
      <w:keepNext w:val="0"/>
      <w:keepLines w:val="0"/>
      <w:tabs>
        <w:tab w:val="left" w:pos="0"/>
      </w:tabs>
      <w:adjustRightInd/>
      <w:spacing w:beforeLines="50" w:afterLines="50" w:line="360" w:lineRule="auto"/>
      <w:ind w:firstLineChars="200" w:firstLine="200"/>
      <w:jc w:val="left"/>
    </w:pPr>
    <w:rPr>
      <w:rFonts w:ascii="Times New Roman" w:hAnsi="Times New Roman"/>
      <w:sz w:val="24"/>
      <w:szCs w:val="24"/>
    </w:rPr>
  </w:style>
  <w:style w:type="paragraph" w:customStyle="1" w:styleId="afffffffffffffa">
    <w:name w:val="项目下文字"/>
    <w:basedOn w:val="afffffffffffff4"/>
    <w:qFormat/>
    <w:pPr>
      <w:tabs>
        <w:tab w:val="clear" w:pos="907"/>
        <w:tab w:val="left" w:pos="840"/>
      </w:tabs>
      <w:ind w:left="840" w:hanging="360"/>
    </w:pPr>
  </w:style>
  <w:style w:type="paragraph" w:customStyle="1" w:styleId="CharChar1CharCharCharCharCharCharChar">
    <w:name w:val="Char Char1 Char Char Char Char Char Char Char"/>
    <w:basedOn w:val="a9"/>
    <w:qFormat/>
    <w:pPr>
      <w:adjustRightInd/>
      <w:snapToGrid/>
      <w:spacing w:line="360" w:lineRule="auto"/>
      <w:ind w:firstLineChars="200" w:firstLine="200"/>
    </w:pPr>
    <w:rPr>
      <w:rFonts w:ascii="Tahoma" w:hAnsi="Tahoma"/>
      <w:szCs w:val="20"/>
    </w:rPr>
  </w:style>
  <w:style w:type="paragraph" w:customStyle="1" w:styleId="xl254">
    <w:name w:val="xl254"/>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color w:val="000000"/>
      <w:kern w:val="0"/>
      <w:sz w:val="18"/>
      <w:szCs w:val="18"/>
    </w:rPr>
  </w:style>
  <w:style w:type="paragraph" w:customStyle="1" w:styleId="q3">
    <w:name w:val="q3"/>
    <w:basedOn w:val="32"/>
    <w:qFormat/>
    <w:pPr>
      <w:tabs>
        <w:tab w:val="left" w:pos="0"/>
      </w:tabs>
      <w:adjustRightInd/>
      <w:spacing w:beforeLines="50" w:afterLines="50" w:line="360" w:lineRule="auto"/>
    </w:pPr>
    <w:rPr>
      <w:rFonts w:asciiTheme="minorEastAsia" w:eastAsiaTheme="minorEastAsia" w:hAnsiTheme="minorEastAsia"/>
      <w:sz w:val="28"/>
      <w:szCs w:val="28"/>
    </w:rPr>
  </w:style>
  <w:style w:type="paragraph" w:customStyle="1" w:styleId="Bullet">
    <w:name w:val="Bullet"/>
    <w:basedOn w:val="a9"/>
    <w:qFormat/>
    <w:pPr>
      <w:widowControl/>
      <w:adjustRightInd/>
      <w:snapToGrid/>
      <w:spacing w:after="120" w:line="360" w:lineRule="auto"/>
      <w:ind w:firstLineChars="200" w:firstLine="200"/>
      <w:jc w:val="left"/>
    </w:pPr>
    <w:rPr>
      <w:rFonts w:ascii="Garamond" w:eastAsia="Times New Roman" w:hAnsi="Garamond"/>
      <w:kern w:val="0"/>
      <w:sz w:val="22"/>
      <w:szCs w:val="20"/>
      <w:lang w:eastAsia="en-US"/>
    </w:rPr>
  </w:style>
  <w:style w:type="paragraph" w:customStyle="1" w:styleId="CharChar1CharCharCharCharCharCharCharCharCharCharCharCharCharCharChar">
    <w:name w:val="Char Char1 Char Char Char Char Char Char Char Char Char Char Char Char Char Char Char"/>
    <w:basedOn w:val="a9"/>
    <w:qFormat/>
    <w:pPr>
      <w:widowControl/>
      <w:adjustRightInd/>
      <w:snapToGrid/>
      <w:spacing w:after="160" w:line="240" w:lineRule="exact"/>
      <w:ind w:firstLineChars="200" w:firstLine="200"/>
      <w:jc w:val="left"/>
    </w:pPr>
    <w:rPr>
      <w:rFonts w:ascii="Times New Roman" w:hAnsi="Times New Roman"/>
      <w:szCs w:val="20"/>
    </w:rPr>
  </w:style>
  <w:style w:type="paragraph" w:customStyle="1" w:styleId="afffffffffffffb">
    <w:name w:val="普通正文"/>
    <w:basedOn w:val="a9"/>
    <w:link w:val="Charf8"/>
    <w:qFormat/>
    <w:pPr>
      <w:snapToGrid/>
      <w:spacing w:before="120" w:after="120" w:line="360" w:lineRule="auto"/>
      <w:ind w:firstLineChars="200" w:firstLine="480"/>
      <w:jc w:val="left"/>
      <w:textAlignment w:val="baseline"/>
    </w:pPr>
    <w:rPr>
      <w:rFonts w:ascii="Arial" w:hAnsi="Arial"/>
      <w:kern w:val="0"/>
      <w:szCs w:val="24"/>
    </w:rPr>
  </w:style>
  <w:style w:type="character" w:customStyle="1" w:styleId="Charf8">
    <w:name w:val="普通正文 Char"/>
    <w:link w:val="afffffffffffffb"/>
    <w:qFormat/>
    <w:locked/>
    <w:rPr>
      <w:rFonts w:ascii="Arial" w:hAnsi="Arial"/>
      <w:sz w:val="24"/>
      <w:szCs w:val="24"/>
    </w:rPr>
  </w:style>
  <w:style w:type="paragraph" w:customStyle="1" w:styleId="ddddd">
    <w:name w:val="ddddd"/>
    <w:basedOn w:val="a9"/>
    <w:qFormat/>
    <w:pPr>
      <w:pageBreakBefore/>
      <w:adjustRightInd/>
      <w:snapToGrid/>
      <w:spacing w:line="360" w:lineRule="auto"/>
      <w:ind w:firstLineChars="200" w:firstLine="200"/>
    </w:pPr>
    <w:rPr>
      <w:rFonts w:ascii="Tahoma" w:hAnsi="Tahoma"/>
      <w:szCs w:val="20"/>
    </w:rPr>
  </w:style>
  <w:style w:type="paragraph" w:customStyle="1" w:styleId="HD1">
    <w:name w:val="HD正文1"/>
    <w:basedOn w:val="a9"/>
    <w:qFormat/>
    <w:pPr>
      <w:adjustRightInd/>
      <w:snapToGrid/>
      <w:spacing w:line="440" w:lineRule="atLeast"/>
      <w:ind w:firstLineChars="200" w:firstLine="540"/>
    </w:pPr>
    <w:rPr>
      <w:rFonts w:ascii="Times New Roman" w:hAnsi="Times New Roman"/>
      <w:szCs w:val="24"/>
    </w:rPr>
  </w:style>
  <w:style w:type="paragraph" w:customStyle="1" w:styleId="afffffffffffffc">
    <w:name w:val="带符号正文"/>
    <w:basedOn w:val="a9"/>
    <w:qFormat/>
    <w:pPr>
      <w:tabs>
        <w:tab w:val="left" w:pos="840"/>
      </w:tabs>
      <w:adjustRightInd/>
      <w:snapToGrid/>
      <w:spacing w:before="120" w:after="120" w:line="360" w:lineRule="auto"/>
      <w:ind w:left="840" w:firstLineChars="200" w:hanging="420"/>
    </w:pPr>
    <w:rPr>
      <w:rFonts w:hAnsi="宋体"/>
      <w:bCs/>
      <w:szCs w:val="24"/>
    </w:rPr>
  </w:style>
  <w:style w:type="paragraph" w:customStyle="1" w:styleId="xl425">
    <w:name w:val="xl425"/>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kern w:val="0"/>
      <w:sz w:val="20"/>
      <w:szCs w:val="20"/>
    </w:rPr>
  </w:style>
  <w:style w:type="paragraph" w:customStyle="1" w:styleId="afffffffffffffd">
    <w:name w:val="表身"/>
    <w:qFormat/>
    <w:pPr>
      <w:keepNext/>
      <w:spacing w:before="60" w:after="60" w:line="300" w:lineRule="auto"/>
      <w:jc w:val="both"/>
      <w:textAlignment w:val="center"/>
    </w:pPr>
    <w:rPr>
      <w:sz w:val="18"/>
    </w:rPr>
  </w:style>
  <w:style w:type="paragraph" w:customStyle="1" w:styleId="2ff9">
    <w:name w:val="样式 正文（首行缩进两字） + 首行缩进:  2 字符"/>
    <w:basedOn w:val="af5"/>
    <w:qFormat/>
    <w:pPr>
      <w:tabs>
        <w:tab w:val="left" w:pos="2730"/>
      </w:tabs>
      <w:ind w:leftChars="0" w:left="0" w:firstLine="480"/>
    </w:pPr>
    <w:rPr>
      <w:bCs/>
      <w:sz w:val="24"/>
      <w:szCs w:val="20"/>
    </w:rPr>
  </w:style>
  <w:style w:type="paragraph" w:customStyle="1" w:styleId="1fff5">
    <w:name w:val="表格内容1"/>
    <w:basedOn w:val="a9"/>
    <w:qFormat/>
    <w:pPr>
      <w:adjustRightInd/>
      <w:snapToGrid/>
      <w:spacing w:line="360" w:lineRule="auto"/>
      <w:ind w:firstLineChars="200" w:firstLine="200"/>
    </w:pPr>
    <w:rPr>
      <w:rFonts w:hAnsi="Times New Roman"/>
      <w:szCs w:val="20"/>
    </w:rPr>
  </w:style>
  <w:style w:type="paragraph" w:customStyle="1" w:styleId="CharCharCharCharCharCharChar1">
    <w:name w:val="Char Char Char Char Char Char Char1"/>
    <w:basedOn w:val="a9"/>
    <w:qFormat/>
    <w:pPr>
      <w:snapToGrid/>
      <w:spacing w:line="360" w:lineRule="auto"/>
      <w:ind w:firstLineChars="200" w:firstLine="200"/>
    </w:pPr>
    <w:rPr>
      <w:rFonts w:ascii="Times New Roman" w:hAnsi="Times New Roman"/>
      <w:kern w:val="0"/>
      <w:szCs w:val="20"/>
    </w:rPr>
  </w:style>
  <w:style w:type="paragraph" w:customStyle="1" w:styleId="xl418">
    <w:name w:val="xl418"/>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ascii="Times New Roman" w:hAnsi="Times New Roman"/>
      <w:color w:val="000000"/>
      <w:kern w:val="0"/>
      <w:sz w:val="20"/>
      <w:szCs w:val="20"/>
    </w:rPr>
  </w:style>
  <w:style w:type="paragraph" w:customStyle="1" w:styleId="afffffffffffffe">
    <w:name w:val="技术文档正文"/>
    <w:basedOn w:val="afa"/>
    <w:qFormat/>
    <w:pPr>
      <w:spacing w:line="360" w:lineRule="auto"/>
      <w:ind w:firstLineChars="200" w:firstLine="200"/>
    </w:pPr>
    <w:rPr>
      <w:rFonts w:ascii="Tahoma" w:hAnsi="Tahoma"/>
      <w:kern w:val="0"/>
      <w:sz w:val="24"/>
    </w:rPr>
  </w:style>
  <w:style w:type="paragraph" w:customStyle="1" w:styleId="xl407">
    <w:name w:val="xl407"/>
    <w:basedOn w:val="a9"/>
    <w:qFormat/>
    <w:pPr>
      <w:widowControl/>
      <w:pBdr>
        <w:top w:val="single" w:sz="4" w:space="0" w:color="auto"/>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center"/>
    </w:pPr>
    <w:rPr>
      <w:rFonts w:hAnsi="宋体" w:cs="宋体"/>
      <w:b/>
      <w:bCs/>
      <w:kern w:val="0"/>
      <w:sz w:val="20"/>
      <w:szCs w:val="20"/>
    </w:rPr>
  </w:style>
  <w:style w:type="paragraph" w:customStyle="1" w:styleId="affffffffffffff">
    <w:name w:val="图例"/>
    <w:basedOn w:val="a9"/>
    <w:next w:val="af5"/>
    <w:qFormat/>
    <w:pPr>
      <w:adjustRightInd/>
      <w:snapToGrid/>
      <w:spacing w:line="360" w:lineRule="auto"/>
      <w:ind w:firstLineChars="200" w:firstLine="200"/>
      <w:jc w:val="center"/>
    </w:pPr>
    <w:rPr>
      <w:rFonts w:hAnsi="宋体"/>
      <w:szCs w:val="24"/>
    </w:rPr>
  </w:style>
  <w:style w:type="paragraph" w:customStyle="1" w:styleId="affffffffffffff0">
    <w:name w:val="图中文字"/>
    <w:basedOn w:val="a9"/>
    <w:qFormat/>
    <w:pPr>
      <w:widowControl/>
      <w:adjustRightInd/>
      <w:snapToGrid/>
      <w:spacing w:line="360" w:lineRule="auto"/>
      <w:ind w:firstLineChars="200" w:firstLine="200"/>
      <w:jc w:val="center"/>
    </w:pPr>
    <w:rPr>
      <w:rFonts w:ascii="Times New Roman" w:eastAsia="仿宋_GB2312" w:hAnsi="Times New Roman"/>
      <w:bCs/>
      <w:szCs w:val="20"/>
    </w:rPr>
  </w:style>
  <w:style w:type="paragraph" w:customStyle="1" w:styleId="xl421">
    <w:name w:val="xl421"/>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pPr>
    <w:rPr>
      <w:rFonts w:hAnsi="宋体" w:cs="宋体"/>
      <w:color w:val="000000"/>
      <w:kern w:val="0"/>
      <w:sz w:val="20"/>
      <w:szCs w:val="20"/>
    </w:rPr>
  </w:style>
  <w:style w:type="paragraph" w:customStyle="1" w:styleId="CharChar1CharChar2CharChar">
    <w:name w:val="Char Char1 Char Char2 Char Char"/>
    <w:basedOn w:val="a9"/>
    <w:qFormat/>
    <w:pPr>
      <w:widowControl/>
      <w:adjustRightInd/>
      <w:snapToGrid/>
      <w:spacing w:after="160" w:line="240" w:lineRule="exact"/>
      <w:ind w:firstLineChars="200" w:firstLine="200"/>
      <w:jc w:val="left"/>
    </w:pPr>
    <w:rPr>
      <w:rFonts w:ascii="Verdana" w:hAnsi="Verdana"/>
      <w:kern w:val="0"/>
      <w:sz w:val="20"/>
      <w:szCs w:val="20"/>
      <w:lang w:eastAsia="en-US"/>
    </w:rPr>
  </w:style>
  <w:style w:type="paragraph" w:customStyle="1" w:styleId="582">
    <w:name w:val="样式 列表 5 + 左侧:  8 字符 悬挂缩进: 2 字符"/>
    <w:basedOn w:val="54"/>
    <w:qFormat/>
    <w:pPr>
      <w:spacing w:line="360" w:lineRule="auto"/>
      <w:ind w:leftChars="0" w:left="0" w:firstLineChars="0" w:firstLine="0"/>
      <w:jc w:val="center"/>
    </w:pPr>
    <w:rPr>
      <w:rFonts w:ascii="Calibri" w:hAnsi="Calibri" w:cs="宋体"/>
      <w:sz w:val="24"/>
    </w:rPr>
  </w:style>
  <w:style w:type="paragraph" w:customStyle="1" w:styleId="xl270">
    <w:name w:val="xl270"/>
    <w:basedOn w:val="a9"/>
    <w:qFormat/>
    <w:pPr>
      <w:widowControl/>
      <w:pBdr>
        <w:bottom w:val="single" w:sz="4" w:space="0" w:color="auto"/>
      </w:pBdr>
      <w:adjustRightInd/>
      <w:snapToGrid/>
      <w:spacing w:before="100" w:beforeAutospacing="1" w:after="100" w:afterAutospacing="1" w:line="360" w:lineRule="auto"/>
      <w:ind w:firstLineChars="200" w:firstLine="200"/>
      <w:jc w:val="center"/>
    </w:pPr>
    <w:rPr>
      <w:rFonts w:hAnsi="宋体" w:cs="宋体"/>
      <w:b/>
      <w:bCs/>
      <w:kern w:val="0"/>
      <w:szCs w:val="24"/>
    </w:rPr>
  </w:style>
  <w:style w:type="paragraph" w:customStyle="1" w:styleId="3Level3HeadH3Heading3-oldh3sect123Head33l3">
    <w:name w:val="样式 标题 3Level 3 HeadH3Heading 3 - oldh3sect1.2.3Head33l3..."/>
    <w:basedOn w:val="32"/>
    <w:qFormat/>
    <w:pPr>
      <w:tabs>
        <w:tab w:val="left" w:pos="0"/>
      </w:tabs>
      <w:adjustRightInd/>
      <w:spacing w:beforeLines="50" w:afterLines="50" w:line="360" w:lineRule="auto"/>
    </w:pPr>
    <w:rPr>
      <w:rFonts w:ascii="Arial" w:eastAsiaTheme="minorEastAsia" w:hAnsi="Arial" w:cs="宋体"/>
      <w:sz w:val="30"/>
      <w:szCs w:val="30"/>
    </w:rPr>
  </w:style>
  <w:style w:type="paragraph" w:customStyle="1" w:styleId="affffffffffffff1">
    <w:name w:val="正文加粗"/>
    <w:basedOn w:val="afffd"/>
    <w:qFormat/>
    <w:pPr>
      <w:spacing w:before="120" w:line="360" w:lineRule="auto"/>
      <w:ind w:leftChars="0" w:left="0" w:firstLineChars="200" w:firstLine="482"/>
      <w:jc w:val="both"/>
    </w:pPr>
    <w:rPr>
      <w:b/>
      <w:sz w:val="21"/>
      <w:szCs w:val="24"/>
    </w:rPr>
  </w:style>
  <w:style w:type="paragraph" w:customStyle="1" w:styleId="xl245">
    <w:name w:val="xl245"/>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kern w:val="0"/>
      <w:sz w:val="18"/>
      <w:szCs w:val="18"/>
    </w:rPr>
  </w:style>
  <w:style w:type="paragraph" w:customStyle="1" w:styleId="074">
    <w:name w:val="样式 首行缩进:  0.74 厘米"/>
    <w:basedOn w:val="a9"/>
    <w:qFormat/>
    <w:pPr>
      <w:adjustRightInd/>
      <w:snapToGrid/>
      <w:spacing w:line="360" w:lineRule="auto"/>
      <w:ind w:firstLineChars="200" w:firstLine="420"/>
    </w:pPr>
    <w:rPr>
      <w:rFonts w:ascii="Times New Roman" w:hAnsi="Times New Roman"/>
      <w:bCs/>
      <w:szCs w:val="20"/>
    </w:rPr>
  </w:style>
  <w:style w:type="paragraph" w:customStyle="1" w:styleId="affffffffffffff2">
    <w:name w:val="符号正文"/>
    <w:basedOn w:val="a9"/>
    <w:qFormat/>
    <w:pPr>
      <w:tabs>
        <w:tab w:val="left" w:pos="2730"/>
      </w:tabs>
      <w:adjustRightInd/>
      <w:snapToGrid/>
      <w:spacing w:line="360" w:lineRule="auto"/>
      <w:ind w:firstLineChars="200" w:firstLine="200"/>
    </w:pPr>
    <w:rPr>
      <w:rFonts w:ascii="Times New Roman" w:hAnsi="Times New Roman"/>
      <w:bCs/>
      <w:szCs w:val="21"/>
    </w:rPr>
  </w:style>
  <w:style w:type="paragraph" w:customStyle="1" w:styleId="xl417">
    <w:name w:val="xl417"/>
    <w:basedOn w:val="a9"/>
    <w:qFormat/>
    <w:pPr>
      <w:widowControl/>
      <w:pBdr>
        <w:top w:val="single" w:sz="4" w:space="0" w:color="auto"/>
        <w:left w:val="single" w:sz="4" w:space="0" w:color="auto"/>
        <w:bottom w:val="single" w:sz="4" w:space="0" w:color="auto"/>
        <w:right w:val="single" w:sz="4" w:space="0" w:color="auto"/>
      </w:pBdr>
      <w:shd w:val="clear" w:color="000000" w:fill="99CCFF"/>
      <w:adjustRightInd/>
      <w:snapToGrid/>
      <w:spacing w:before="100" w:beforeAutospacing="1" w:after="100" w:afterAutospacing="1" w:line="360" w:lineRule="auto"/>
      <w:ind w:firstLineChars="200" w:firstLine="200"/>
      <w:jc w:val="left"/>
    </w:pPr>
    <w:rPr>
      <w:rFonts w:hAnsi="宋体" w:cs="宋体"/>
      <w:b/>
      <w:bCs/>
      <w:color w:val="000000"/>
      <w:kern w:val="0"/>
      <w:sz w:val="20"/>
      <w:szCs w:val="20"/>
    </w:rPr>
  </w:style>
  <w:style w:type="paragraph" w:customStyle="1" w:styleId="affffffffffffff3">
    <w:name w:val="表文"/>
    <w:basedOn w:val="af5"/>
    <w:qFormat/>
    <w:pPr>
      <w:adjustRightInd w:val="0"/>
      <w:snapToGrid w:val="0"/>
      <w:ind w:leftChars="0" w:left="0" w:firstLine="0"/>
    </w:pPr>
    <w:rPr>
      <w:rFonts w:ascii="Tahoma" w:hAnsi="Tahoma"/>
      <w:sz w:val="24"/>
    </w:rPr>
  </w:style>
  <w:style w:type="paragraph" w:customStyle="1" w:styleId="affffffffffffff4">
    <w:name w:val="!封面大标题（小初黑）"/>
    <w:next w:val="afffffffffffff9"/>
    <w:qFormat/>
    <w:pPr>
      <w:jc w:val="center"/>
    </w:pPr>
    <w:rPr>
      <w:rFonts w:eastAsia="黑体"/>
      <w:kern w:val="2"/>
      <w:sz w:val="72"/>
      <w:szCs w:val="72"/>
    </w:rPr>
  </w:style>
  <w:style w:type="paragraph" w:customStyle="1" w:styleId="xl252">
    <w:name w:val="xl252"/>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b/>
      <w:bCs/>
      <w:kern w:val="0"/>
      <w:sz w:val="18"/>
      <w:szCs w:val="18"/>
    </w:rPr>
  </w:style>
  <w:style w:type="paragraph" w:customStyle="1" w:styleId="affffffffffffff5">
    <w:name w:val="图编号"/>
    <w:basedOn w:val="a9"/>
    <w:next w:val="a9"/>
    <w:qFormat/>
    <w:pPr>
      <w:adjustRightInd/>
      <w:snapToGrid/>
      <w:spacing w:line="360" w:lineRule="auto"/>
      <w:ind w:left="420"/>
      <w:jc w:val="center"/>
    </w:pPr>
    <w:rPr>
      <w:rFonts w:ascii="Times New Roman" w:hAnsi="Times New Roman"/>
      <w:b/>
      <w:sz w:val="21"/>
      <w:szCs w:val="24"/>
    </w:rPr>
  </w:style>
  <w:style w:type="paragraph" w:customStyle="1" w:styleId="q6">
    <w:name w:val="q6"/>
    <w:basedOn w:val="6"/>
    <w:qFormat/>
    <w:pPr>
      <w:tabs>
        <w:tab w:val="left" w:pos="0"/>
      </w:tabs>
      <w:adjustRightInd/>
      <w:spacing w:before="0" w:after="0" w:line="360" w:lineRule="auto"/>
      <w:ind w:left="1152" w:hanging="1152"/>
      <w:jc w:val="left"/>
      <w:textAlignment w:val="auto"/>
    </w:pPr>
    <w:rPr>
      <w:rFonts w:ascii="黑体" w:hAnsi="黑体"/>
      <w:bCs/>
      <w:kern w:val="2"/>
      <w:sz w:val="21"/>
      <w:szCs w:val="21"/>
    </w:rPr>
  </w:style>
  <w:style w:type="paragraph" w:customStyle="1" w:styleId="my41">
    <w:name w:val="my 标题 4(一)1."/>
    <w:basedOn w:val="a9"/>
    <w:qFormat/>
    <w:pPr>
      <w:tabs>
        <w:tab w:val="left" w:pos="420"/>
      </w:tabs>
      <w:adjustRightInd/>
      <w:snapToGrid/>
      <w:spacing w:line="360" w:lineRule="auto"/>
      <w:ind w:left="420" w:firstLineChars="200" w:hanging="420"/>
    </w:pPr>
    <w:rPr>
      <w:rFonts w:ascii="Times New Roman" w:hAnsi="Times New Roman"/>
      <w:szCs w:val="24"/>
    </w:rPr>
  </w:style>
  <w:style w:type="paragraph" w:customStyle="1" w:styleId="2ffa">
    <w:name w:val="样式 正文缩进 + 首行缩进:  2 字符"/>
    <w:basedOn w:val="af5"/>
    <w:qFormat/>
    <w:pPr>
      <w:spacing w:before="160" w:after="160"/>
      <w:ind w:leftChars="0" w:left="0" w:firstLine="480"/>
    </w:pPr>
    <w:rPr>
      <w:rFonts w:ascii="宋体" w:hAnsi="宋体"/>
      <w:sz w:val="24"/>
    </w:rPr>
  </w:style>
  <w:style w:type="paragraph" w:customStyle="1" w:styleId="newtext">
    <w:name w:val="newtext"/>
    <w:basedOn w:val="a9"/>
    <w:qFormat/>
    <w:pPr>
      <w:widowControl/>
      <w:adjustRightInd/>
      <w:snapToGrid/>
      <w:spacing w:before="100" w:beforeAutospacing="1" w:after="100" w:afterAutospacing="1" w:line="360" w:lineRule="atLeast"/>
      <w:ind w:firstLineChars="200" w:firstLine="200"/>
      <w:jc w:val="left"/>
    </w:pPr>
    <w:rPr>
      <w:rFonts w:hAnsi="宋体" w:cs="宋体"/>
      <w:kern w:val="0"/>
      <w:szCs w:val="21"/>
    </w:rPr>
  </w:style>
  <w:style w:type="paragraph" w:customStyle="1" w:styleId="xl242">
    <w:name w:val="xl242"/>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pPr>
    <w:rPr>
      <w:rFonts w:hAnsi="宋体" w:cs="宋体"/>
      <w:color w:val="000000"/>
      <w:kern w:val="0"/>
      <w:sz w:val="18"/>
      <w:szCs w:val="18"/>
    </w:rPr>
  </w:style>
  <w:style w:type="paragraph" w:customStyle="1" w:styleId="Char1CharCharChar">
    <w:name w:val="Char1 Char Char Char"/>
    <w:basedOn w:val="a9"/>
    <w:qFormat/>
    <w:pPr>
      <w:adjustRightInd/>
      <w:snapToGrid/>
      <w:spacing w:line="360" w:lineRule="auto"/>
      <w:ind w:firstLineChars="200" w:firstLine="200"/>
    </w:pPr>
    <w:rPr>
      <w:rFonts w:ascii="Tahoma" w:hAnsi="Tahoma"/>
      <w:szCs w:val="20"/>
    </w:rPr>
  </w:style>
  <w:style w:type="paragraph" w:customStyle="1" w:styleId="2ffb">
    <w:name w:val="我的标题2"/>
    <w:basedOn w:val="a9"/>
    <w:next w:val="a9"/>
    <w:qFormat/>
    <w:pPr>
      <w:widowControl/>
      <w:adjustRightInd/>
      <w:snapToGrid/>
      <w:ind w:firstLineChars="200" w:firstLine="200"/>
      <w:jc w:val="left"/>
    </w:pPr>
    <w:rPr>
      <w:rFonts w:hAnsi="宋体"/>
      <w:b/>
      <w:bCs/>
      <w:spacing w:val="6"/>
      <w:szCs w:val="20"/>
    </w:rPr>
  </w:style>
  <w:style w:type="paragraph" w:customStyle="1" w:styleId="title1">
    <w:name w:val="title1"/>
    <w:basedOn w:val="a9"/>
    <w:qFormat/>
    <w:pPr>
      <w:widowControl/>
      <w:adjustRightInd/>
      <w:snapToGrid/>
      <w:spacing w:before="100" w:beforeAutospacing="1" w:after="100" w:afterAutospacing="1" w:line="360" w:lineRule="auto"/>
      <w:ind w:firstLineChars="200" w:firstLine="200"/>
      <w:jc w:val="left"/>
    </w:pPr>
    <w:rPr>
      <w:rFonts w:hAnsi="宋体"/>
      <w:kern w:val="0"/>
      <w:szCs w:val="24"/>
    </w:rPr>
  </w:style>
  <w:style w:type="paragraph" w:customStyle="1" w:styleId="CharCharChar1CharChar1CharCharChar">
    <w:name w:val="Char Char Char1 Char Char1 Char Char Char"/>
    <w:basedOn w:val="a9"/>
    <w:qFormat/>
    <w:pPr>
      <w:adjustRightInd/>
      <w:snapToGrid/>
      <w:spacing w:line="360" w:lineRule="auto"/>
      <w:ind w:firstLineChars="200" w:firstLine="200"/>
    </w:pPr>
    <w:rPr>
      <w:rFonts w:ascii="Tahoma" w:hAnsi="Tahoma"/>
      <w:szCs w:val="20"/>
    </w:rPr>
  </w:style>
  <w:style w:type="paragraph" w:customStyle="1" w:styleId="h10">
    <w:name w:val="h10"/>
    <w:basedOn w:val="51"/>
    <w:qFormat/>
    <w:pPr>
      <w:keepNext w:val="0"/>
      <w:keepLines w:val="0"/>
      <w:tabs>
        <w:tab w:val="left" w:pos="907"/>
        <w:tab w:val="left" w:pos="1704"/>
      </w:tabs>
      <w:adjustRightInd/>
      <w:spacing w:beforeLines="50" w:afterLines="50" w:line="360" w:lineRule="auto"/>
      <w:ind w:left="907" w:firstLineChars="200" w:hanging="619"/>
      <w:jc w:val="left"/>
    </w:pPr>
    <w:rPr>
      <w:rFonts w:ascii="Times New Roman" w:hAnsi="Times New Roman"/>
      <w:sz w:val="24"/>
      <w:szCs w:val="24"/>
    </w:rPr>
  </w:style>
  <w:style w:type="paragraph" w:customStyle="1" w:styleId="wmcz">
    <w:name w:val="wmcz"/>
    <w:basedOn w:val="a9"/>
    <w:qFormat/>
    <w:pPr>
      <w:widowControl/>
      <w:adjustRightInd/>
      <w:snapToGrid/>
      <w:spacing w:before="100" w:beforeAutospacing="1" w:after="100" w:afterAutospacing="1" w:line="360" w:lineRule="auto"/>
      <w:ind w:firstLineChars="200" w:firstLine="200"/>
      <w:jc w:val="left"/>
    </w:pPr>
    <w:rPr>
      <w:rFonts w:hAnsi="宋体"/>
      <w:kern w:val="0"/>
      <w:sz w:val="20"/>
      <w:szCs w:val="20"/>
    </w:rPr>
  </w:style>
  <w:style w:type="paragraph" w:customStyle="1" w:styleId="xl263">
    <w:name w:val="xl263"/>
    <w:basedOn w:val="a9"/>
    <w:qFormat/>
    <w:pPr>
      <w:widowControl/>
      <w:pBdr>
        <w:top w:val="single" w:sz="4" w:space="0" w:color="auto"/>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left"/>
    </w:pPr>
    <w:rPr>
      <w:rFonts w:hAnsi="宋体" w:cs="宋体"/>
      <w:b/>
      <w:bCs/>
      <w:kern w:val="0"/>
      <w:sz w:val="18"/>
      <w:szCs w:val="18"/>
    </w:rPr>
  </w:style>
  <w:style w:type="paragraph" w:customStyle="1" w:styleId="xl433">
    <w:name w:val="xl433"/>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pPr>
    <w:rPr>
      <w:rFonts w:hAnsi="宋体" w:cs="宋体"/>
      <w:kern w:val="0"/>
      <w:sz w:val="20"/>
      <w:szCs w:val="20"/>
    </w:rPr>
  </w:style>
  <w:style w:type="paragraph" w:customStyle="1" w:styleId="2H22CharUnderrubrik1prop2sect12DONOTUSEh2c1">
    <w:name w:val="样式 样式 样式 标题 2H2标题 2 CharUnderrubrik1prop2sect 1.2DO NOT USE_h2c....1"/>
    <w:basedOn w:val="a9"/>
    <w:qFormat/>
    <w:pPr>
      <w:keepNext/>
      <w:keepLines/>
      <w:adjustRightInd/>
      <w:snapToGrid/>
      <w:spacing w:before="156" w:afterLines="100" w:line="360" w:lineRule="auto"/>
      <w:ind w:left="4140" w:firstLineChars="200" w:firstLine="200"/>
      <w:jc w:val="center"/>
      <w:outlineLvl w:val="1"/>
    </w:pPr>
    <w:rPr>
      <w:rFonts w:ascii="Arial" w:hAnsi="Arial" w:cs="宋体"/>
      <w:b/>
      <w:bCs/>
      <w:sz w:val="36"/>
      <w:szCs w:val="20"/>
    </w:rPr>
  </w:style>
  <w:style w:type="paragraph" w:customStyle="1" w:styleId="xl432">
    <w:name w:val="xl432"/>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pPr>
    <w:rPr>
      <w:rFonts w:hAnsi="宋体" w:cs="宋体"/>
      <w:kern w:val="0"/>
      <w:sz w:val="20"/>
      <w:szCs w:val="20"/>
    </w:rPr>
  </w:style>
  <w:style w:type="paragraph" w:customStyle="1" w:styleId="title2">
    <w:name w:val="title2"/>
    <w:basedOn w:val="a9"/>
    <w:qFormat/>
    <w:pPr>
      <w:widowControl/>
      <w:adjustRightInd/>
      <w:snapToGrid/>
      <w:spacing w:before="100" w:beforeAutospacing="1" w:after="100" w:afterAutospacing="1" w:line="360" w:lineRule="auto"/>
      <w:ind w:firstLineChars="200" w:firstLine="200"/>
      <w:jc w:val="left"/>
    </w:pPr>
    <w:rPr>
      <w:rFonts w:hAnsi="宋体"/>
      <w:kern w:val="0"/>
      <w:szCs w:val="24"/>
    </w:rPr>
  </w:style>
  <w:style w:type="paragraph" w:customStyle="1" w:styleId="q4">
    <w:name w:val="q4"/>
    <w:basedOn w:val="41"/>
    <w:qFormat/>
    <w:pPr>
      <w:tabs>
        <w:tab w:val="left" w:pos="0"/>
      </w:tabs>
      <w:adjustRightInd/>
      <w:snapToGrid/>
      <w:spacing w:beforeLines="50" w:before="0" w:after="163" w:line="360" w:lineRule="auto"/>
      <w:ind w:left="810"/>
    </w:pPr>
    <w:rPr>
      <w:rFonts w:ascii="宋体" w:eastAsia="宋体" w:hAnsi="宋体" w:cs="Times New Roman"/>
      <w:b w:val="0"/>
      <w:color w:val="365F91"/>
      <w:szCs w:val="24"/>
    </w:rPr>
  </w:style>
  <w:style w:type="paragraph" w:customStyle="1" w:styleId="TableText">
    <w:name w:val="Table Text"/>
    <w:basedOn w:val="a9"/>
    <w:qFormat/>
    <w:pPr>
      <w:widowControl/>
      <w:adjustRightInd/>
      <w:snapToGrid/>
      <w:spacing w:before="60" w:after="60" w:line="360" w:lineRule="auto"/>
      <w:ind w:firstLineChars="200" w:firstLine="200"/>
      <w:jc w:val="left"/>
    </w:pPr>
    <w:rPr>
      <w:rFonts w:ascii="Times New Roman" w:hAnsi="Times New Roman"/>
      <w:kern w:val="0"/>
      <w:szCs w:val="24"/>
    </w:rPr>
  </w:style>
  <w:style w:type="paragraph" w:customStyle="1" w:styleId="xl239">
    <w:name w:val="xl239"/>
    <w:basedOn w:val="a9"/>
    <w:qFormat/>
    <w:pPr>
      <w:widowControl/>
      <w:pBdr>
        <w:top w:val="single" w:sz="4" w:space="0" w:color="auto"/>
        <w:left w:val="single" w:sz="4" w:space="0" w:color="auto"/>
        <w:bottom w:val="single" w:sz="4" w:space="0" w:color="auto"/>
        <w:right w:val="single" w:sz="4" w:space="0" w:color="auto"/>
      </w:pBdr>
      <w:shd w:val="clear" w:color="000000" w:fill="33CCCC"/>
      <w:adjustRightInd/>
      <w:snapToGrid/>
      <w:spacing w:before="100" w:beforeAutospacing="1" w:after="100" w:afterAutospacing="1" w:line="360" w:lineRule="auto"/>
      <w:ind w:firstLineChars="200" w:firstLine="200"/>
      <w:jc w:val="left"/>
    </w:pPr>
    <w:rPr>
      <w:rFonts w:hAnsi="宋体" w:cs="宋体"/>
      <w:b/>
      <w:bCs/>
      <w:kern w:val="0"/>
      <w:sz w:val="18"/>
      <w:szCs w:val="18"/>
    </w:rPr>
  </w:style>
  <w:style w:type="paragraph" w:customStyle="1" w:styleId="a30">
    <w:name w:val="a3"/>
    <w:basedOn w:val="32"/>
    <w:qFormat/>
    <w:pPr>
      <w:tabs>
        <w:tab w:val="left" w:pos="0"/>
      </w:tabs>
      <w:adjustRightInd/>
      <w:spacing w:beforeLines="50" w:afterLines="50" w:line="360" w:lineRule="auto"/>
      <w:ind w:left="425" w:hanging="425"/>
    </w:pPr>
    <w:rPr>
      <w:rFonts w:ascii="Calibri" w:eastAsiaTheme="minorEastAsia"/>
      <w:b w:val="0"/>
      <w:sz w:val="28"/>
      <w:szCs w:val="28"/>
    </w:rPr>
  </w:style>
  <w:style w:type="paragraph" w:customStyle="1" w:styleId="xl427">
    <w:name w:val="xl427"/>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kern w:val="0"/>
      <w:sz w:val="20"/>
      <w:szCs w:val="20"/>
    </w:rPr>
  </w:style>
  <w:style w:type="paragraph" w:customStyle="1" w:styleId="2ffc">
    <w:name w:val="样式 左侧:  2 字符"/>
    <w:basedOn w:val="a9"/>
    <w:qFormat/>
    <w:pPr>
      <w:tabs>
        <w:tab w:val="left" w:pos="0"/>
      </w:tabs>
      <w:adjustRightInd/>
      <w:snapToGrid/>
      <w:spacing w:line="360" w:lineRule="auto"/>
      <w:ind w:left="900"/>
      <w:jc w:val="left"/>
    </w:pPr>
    <w:rPr>
      <w:rFonts w:hAnsi="Times New Roman"/>
      <w:b/>
      <w:szCs w:val="24"/>
    </w:rPr>
  </w:style>
  <w:style w:type="paragraph" w:customStyle="1" w:styleId="xl415">
    <w:name w:val="xl415"/>
    <w:basedOn w:val="a9"/>
    <w:qFormat/>
    <w:pPr>
      <w:widowControl/>
      <w:pBdr>
        <w:top w:val="single" w:sz="4" w:space="0" w:color="auto"/>
        <w:left w:val="single" w:sz="4" w:space="0" w:color="auto"/>
        <w:bottom w:val="single" w:sz="4" w:space="0" w:color="auto"/>
        <w:right w:val="single" w:sz="4" w:space="0" w:color="auto"/>
      </w:pBdr>
      <w:shd w:val="clear" w:color="000000" w:fill="99CCFF"/>
      <w:adjustRightInd/>
      <w:snapToGrid/>
      <w:spacing w:before="100" w:beforeAutospacing="1" w:after="100" w:afterAutospacing="1" w:line="360" w:lineRule="auto"/>
      <w:ind w:firstLineChars="200" w:firstLine="200"/>
      <w:jc w:val="left"/>
    </w:pPr>
    <w:rPr>
      <w:rFonts w:hAnsi="宋体" w:cs="宋体"/>
      <w:b/>
      <w:bCs/>
      <w:color w:val="000000"/>
      <w:kern w:val="0"/>
      <w:sz w:val="20"/>
      <w:szCs w:val="20"/>
    </w:rPr>
  </w:style>
  <w:style w:type="paragraph" w:customStyle="1" w:styleId="q1">
    <w:name w:val="q1"/>
    <w:basedOn w:val="1"/>
    <w:qFormat/>
    <w:pPr>
      <w:tabs>
        <w:tab w:val="left" w:pos="0"/>
      </w:tabs>
      <w:adjustRightInd/>
      <w:snapToGrid/>
      <w:spacing w:beforeLines="50" w:afterLines="50"/>
      <w:jc w:val="left"/>
    </w:pPr>
    <w:rPr>
      <w:rFonts w:ascii="Times New Roman" w:hAnsi="Times New Roman"/>
    </w:rPr>
  </w:style>
  <w:style w:type="paragraph" w:customStyle="1" w:styleId="xl268">
    <w:name w:val="xl268"/>
    <w:basedOn w:val="a9"/>
    <w:qFormat/>
    <w:pPr>
      <w:widowControl/>
      <w:adjustRightInd/>
      <w:snapToGrid/>
      <w:spacing w:before="100" w:beforeAutospacing="1" w:after="100" w:afterAutospacing="1" w:line="360" w:lineRule="auto"/>
      <w:ind w:firstLineChars="200" w:firstLine="200"/>
      <w:jc w:val="left"/>
    </w:pPr>
    <w:rPr>
      <w:rFonts w:hAnsi="宋体" w:cs="宋体"/>
      <w:color w:val="0000FF"/>
      <w:kern w:val="0"/>
      <w:sz w:val="18"/>
      <w:szCs w:val="18"/>
    </w:rPr>
  </w:style>
  <w:style w:type="paragraph" w:customStyle="1" w:styleId="xl406">
    <w:name w:val="xl406"/>
    <w:basedOn w:val="a9"/>
    <w:qFormat/>
    <w:pPr>
      <w:widowControl/>
      <w:pBdr>
        <w:top w:val="single" w:sz="4" w:space="0" w:color="auto"/>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center"/>
    </w:pPr>
    <w:rPr>
      <w:rFonts w:hAnsi="宋体" w:cs="宋体"/>
      <w:b/>
      <w:bCs/>
      <w:kern w:val="0"/>
      <w:sz w:val="20"/>
      <w:szCs w:val="20"/>
    </w:rPr>
  </w:style>
  <w:style w:type="paragraph" w:customStyle="1" w:styleId="affffffffffffff6">
    <w:name w:val="黑体小初中"/>
    <w:basedOn w:val="my"/>
    <w:qFormat/>
    <w:pPr>
      <w:tabs>
        <w:tab w:val="left" w:pos="0"/>
      </w:tabs>
      <w:spacing w:before="156" w:after="156"/>
      <w:ind w:firstLineChars="0" w:firstLine="0"/>
      <w:jc w:val="center"/>
    </w:pPr>
    <w:rPr>
      <w:rFonts w:ascii="黑体" w:eastAsia="黑体" w:hAnsi="Times New Roman" w:cs="Times New Roman"/>
      <w:sz w:val="72"/>
      <w:szCs w:val="72"/>
    </w:rPr>
  </w:style>
  <w:style w:type="paragraph" w:customStyle="1" w:styleId="beccList">
    <w:name w:val="!beccList"/>
    <w:basedOn w:val="a9"/>
    <w:qFormat/>
    <w:pPr>
      <w:tabs>
        <w:tab w:val="left" w:pos="0"/>
      </w:tabs>
      <w:adjustRightInd/>
      <w:snapToGrid/>
      <w:spacing w:beforeLines="50" w:afterLines="50" w:line="360" w:lineRule="auto"/>
      <w:ind w:firstLineChars="200" w:firstLine="200"/>
    </w:pPr>
    <w:rPr>
      <w:rFonts w:ascii="Times New Roman" w:hAnsi="Times New Roman"/>
      <w:szCs w:val="24"/>
    </w:rPr>
  </w:style>
  <w:style w:type="paragraph" w:customStyle="1" w:styleId="xl236">
    <w:name w:val="xl236"/>
    <w:basedOn w:val="a9"/>
    <w:qFormat/>
    <w:pPr>
      <w:widowControl/>
      <w:adjustRightInd/>
      <w:snapToGrid/>
      <w:spacing w:before="100" w:beforeAutospacing="1" w:after="100" w:afterAutospacing="1" w:line="360" w:lineRule="auto"/>
      <w:ind w:firstLineChars="200" w:firstLine="200"/>
      <w:jc w:val="left"/>
    </w:pPr>
    <w:rPr>
      <w:rFonts w:hAnsi="宋体" w:cs="宋体"/>
      <w:kern w:val="0"/>
      <w:sz w:val="18"/>
      <w:szCs w:val="18"/>
    </w:rPr>
  </w:style>
  <w:style w:type="paragraph" w:customStyle="1" w:styleId="cellheading">
    <w:name w:val="cellheading"/>
    <w:basedOn w:val="a9"/>
    <w:qFormat/>
    <w:pPr>
      <w:widowControl/>
      <w:adjustRightInd/>
      <w:snapToGrid/>
      <w:spacing w:after="144" w:line="360" w:lineRule="auto"/>
      <w:ind w:firstLineChars="200" w:firstLine="200"/>
      <w:jc w:val="left"/>
    </w:pPr>
    <w:rPr>
      <w:rFonts w:ascii="Verdana" w:eastAsia="Arial Unicode MS" w:hAnsi="Verdana" w:cs="Arial Unicode MS"/>
      <w:b/>
      <w:bCs/>
      <w:color w:val="000000"/>
      <w:kern w:val="0"/>
      <w:sz w:val="20"/>
      <w:szCs w:val="20"/>
      <w:lang w:eastAsia="en-US"/>
    </w:rPr>
  </w:style>
  <w:style w:type="paragraph" w:customStyle="1" w:styleId="xl411">
    <w:name w:val="xl411"/>
    <w:basedOn w:val="a9"/>
    <w:qFormat/>
    <w:pPr>
      <w:widowControl/>
      <w:pBdr>
        <w:top w:val="single" w:sz="4" w:space="0" w:color="auto"/>
        <w:left w:val="single" w:sz="4" w:space="0" w:color="auto"/>
        <w:bottom w:val="single" w:sz="4" w:space="0" w:color="auto"/>
        <w:right w:val="single" w:sz="4" w:space="0" w:color="auto"/>
      </w:pBdr>
      <w:shd w:val="clear" w:color="000000" w:fill="33CCCC"/>
      <w:adjustRightInd/>
      <w:snapToGrid/>
      <w:spacing w:before="100" w:beforeAutospacing="1" w:after="100" w:afterAutospacing="1" w:line="360" w:lineRule="auto"/>
      <w:ind w:firstLineChars="200" w:firstLine="200"/>
      <w:jc w:val="left"/>
    </w:pPr>
    <w:rPr>
      <w:rFonts w:hAnsi="宋体" w:cs="宋体"/>
      <w:b/>
      <w:bCs/>
      <w:color w:val="000000"/>
      <w:kern w:val="0"/>
      <w:sz w:val="20"/>
      <w:szCs w:val="20"/>
    </w:rPr>
  </w:style>
  <w:style w:type="paragraph" w:customStyle="1" w:styleId="xl434">
    <w:name w:val="xl434"/>
    <w:basedOn w:val="a9"/>
    <w:qFormat/>
    <w:pPr>
      <w:widowControl/>
      <w:adjustRightInd/>
      <w:snapToGrid/>
      <w:spacing w:before="100" w:beforeAutospacing="1" w:after="100" w:afterAutospacing="1" w:line="360" w:lineRule="auto"/>
      <w:ind w:firstLineChars="200" w:firstLine="200"/>
      <w:jc w:val="center"/>
    </w:pPr>
    <w:rPr>
      <w:rFonts w:hAnsi="宋体" w:cs="宋体"/>
      <w:kern w:val="0"/>
      <w:sz w:val="20"/>
      <w:szCs w:val="20"/>
    </w:rPr>
  </w:style>
  <w:style w:type="paragraph" w:customStyle="1" w:styleId="xl237">
    <w:name w:val="xl237"/>
    <w:basedOn w:val="a9"/>
    <w:qFormat/>
    <w:pPr>
      <w:widowControl/>
      <w:pBdr>
        <w:top w:val="single" w:sz="4" w:space="0" w:color="auto"/>
        <w:left w:val="single" w:sz="4" w:space="0" w:color="auto"/>
        <w:bottom w:val="single" w:sz="4" w:space="0" w:color="auto"/>
        <w:right w:val="single" w:sz="4" w:space="0" w:color="auto"/>
      </w:pBdr>
      <w:shd w:val="clear" w:color="000000" w:fill="33CCCC"/>
      <w:adjustRightInd/>
      <w:snapToGrid/>
      <w:spacing w:before="100" w:beforeAutospacing="1" w:after="100" w:afterAutospacing="1" w:line="360" w:lineRule="auto"/>
      <w:ind w:firstLineChars="200" w:firstLine="200"/>
      <w:jc w:val="center"/>
    </w:pPr>
    <w:rPr>
      <w:rFonts w:hAnsi="宋体" w:cs="宋体"/>
      <w:b/>
      <w:bCs/>
      <w:color w:val="000000"/>
      <w:kern w:val="0"/>
      <w:sz w:val="18"/>
      <w:szCs w:val="18"/>
    </w:rPr>
  </w:style>
  <w:style w:type="paragraph" w:customStyle="1" w:styleId="affffffffffffff7">
    <w:name w:val="文中段落"/>
    <w:basedOn w:val="affffb"/>
    <w:qFormat/>
    <w:pPr>
      <w:adjustRightInd/>
      <w:snapToGrid/>
      <w:spacing w:line="360" w:lineRule="auto"/>
      <w:ind w:firstLine="560"/>
    </w:pPr>
    <w:rPr>
      <w:rFonts w:ascii="Calibri" w:eastAsia="仿宋_GB2312"/>
      <w:kern w:val="0"/>
      <w:sz w:val="28"/>
      <w:szCs w:val="21"/>
    </w:rPr>
  </w:style>
  <w:style w:type="paragraph" w:customStyle="1" w:styleId="Tabletext0">
    <w:name w:val="Tabletext"/>
    <w:basedOn w:val="a9"/>
    <w:qFormat/>
    <w:pPr>
      <w:keepLines/>
      <w:adjustRightInd/>
      <w:snapToGrid/>
      <w:spacing w:before="60" w:after="120" w:line="240" w:lineRule="atLeast"/>
      <w:ind w:firstLineChars="200" w:firstLine="200"/>
      <w:jc w:val="left"/>
    </w:pPr>
    <w:rPr>
      <w:rFonts w:ascii="Times New Roman" w:hAnsi="Times New Roman"/>
      <w:kern w:val="0"/>
      <w:szCs w:val="20"/>
      <w:lang w:eastAsia="en-US"/>
    </w:rPr>
  </w:style>
  <w:style w:type="paragraph" w:customStyle="1" w:styleId="affffffffffffff8">
    <w:name w:val="四级无标题条"/>
    <w:basedOn w:val="a9"/>
    <w:qFormat/>
    <w:pPr>
      <w:tabs>
        <w:tab w:val="left" w:pos="2580"/>
      </w:tabs>
      <w:adjustRightInd/>
      <w:snapToGrid/>
      <w:spacing w:line="360" w:lineRule="auto"/>
      <w:ind w:left="2580" w:firstLineChars="200" w:hanging="420"/>
    </w:pPr>
    <w:rPr>
      <w:rFonts w:hAnsi="宋体"/>
      <w:szCs w:val="24"/>
    </w:rPr>
  </w:style>
  <w:style w:type="paragraph" w:customStyle="1" w:styleId="affffffffffffff9">
    <w:name w:val="图标号"/>
    <w:basedOn w:val="affffb"/>
    <w:qFormat/>
    <w:pPr>
      <w:adjustRightInd/>
      <w:snapToGrid/>
      <w:spacing w:line="360" w:lineRule="auto"/>
      <w:ind w:firstLineChars="0" w:firstLine="0"/>
      <w:jc w:val="center"/>
    </w:pPr>
    <w:rPr>
      <w:rFonts w:ascii="Calibri" w:eastAsia="仿宋_GB2312"/>
      <w:kern w:val="0"/>
      <w:szCs w:val="21"/>
    </w:rPr>
  </w:style>
  <w:style w:type="paragraph" w:customStyle="1" w:styleId="affffffffffffffa">
    <w:name w:val="表编号"/>
    <w:basedOn w:val="a9"/>
    <w:qFormat/>
    <w:pPr>
      <w:tabs>
        <w:tab w:val="left" w:pos="240"/>
      </w:tabs>
      <w:adjustRightInd/>
      <w:snapToGrid/>
      <w:spacing w:line="360" w:lineRule="auto"/>
      <w:jc w:val="center"/>
    </w:pPr>
    <w:rPr>
      <w:rFonts w:ascii="Times New Roman" w:hAnsi="Times New Roman"/>
      <w:b/>
      <w:sz w:val="21"/>
      <w:szCs w:val="24"/>
    </w:rPr>
  </w:style>
  <w:style w:type="paragraph" w:customStyle="1" w:styleId="0117">
    <w:name w:val="样式 文档正文 + 宋体 加粗 倾斜 首行缩进:  0 厘米 段后: 11.7 磅"/>
    <w:basedOn w:val="afffffffffc"/>
    <w:qFormat/>
    <w:pPr>
      <w:tabs>
        <w:tab w:val="left" w:pos="720"/>
        <w:tab w:val="left" w:pos="900"/>
      </w:tabs>
      <w:adjustRightInd w:val="0"/>
      <w:spacing w:after="234" w:line="360" w:lineRule="auto"/>
      <w:ind w:firstLineChars="200" w:firstLine="200"/>
      <w:textAlignment w:val="baseline"/>
    </w:pPr>
    <w:rPr>
      <w:rFonts w:ascii="宋体" w:hAnsi="宋体" w:cs="Times New Roman"/>
      <w:iCs/>
      <w:szCs w:val="20"/>
    </w:rPr>
  </w:style>
  <w:style w:type="paragraph" w:customStyle="1" w:styleId="xl429">
    <w:name w:val="xl429"/>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textAlignment w:val="top"/>
    </w:pPr>
    <w:rPr>
      <w:rFonts w:hAnsi="宋体" w:cs="宋体"/>
      <w:kern w:val="0"/>
      <w:sz w:val="20"/>
      <w:szCs w:val="20"/>
    </w:rPr>
  </w:style>
  <w:style w:type="paragraph" w:customStyle="1" w:styleId="a14">
    <w:name w:val="a14"/>
    <w:basedOn w:val="a9"/>
    <w:qFormat/>
    <w:pPr>
      <w:widowControl/>
      <w:adjustRightInd/>
      <w:snapToGrid/>
      <w:spacing w:before="100" w:beforeAutospacing="1" w:after="100" w:afterAutospacing="1" w:line="300" w:lineRule="atLeast"/>
      <w:ind w:firstLineChars="200" w:firstLine="375"/>
      <w:jc w:val="left"/>
    </w:pPr>
    <w:rPr>
      <w:rFonts w:ascii="Arial Unicode MS" w:eastAsia="Arial Unicode MS" w:hAnsi="Arial Unicode MS" w:cs="Arial Unicode MS"/>
      <w:kern w:val="0"/>
      <w:szCs w:val="21"/>
    </w:rPr>
  </w:style>
  <w:style w:type="paragraph" w:customStyle="1" w:styleId="1fff6">
    <w:name w:val="标书正文1"/>
    <w:basedOn w:val="a9"/>
    <w:qFormat/>
    <w:pPr>
      <w:adjustRightInd/>
      <w:snapToGrid/>
      <w:spacing w:line="360" w:lineRule="auto"/>
      <w:ind w:firstLineChars="150" w:firstLine="360"/>
    </w:pPr>
    <w:rPr>
      <w:rFonts w:hAnsi="Times New Roman"/>
      <w:kern w:val="0"/>
      <w:szCs w:val="24"/>
    </w:rPr>
  </w:style>
  <w:style w:type="paragraph" w:customStyle="1" w:styleId="1fff7">
    <w:name w:val="样式 正文首行缩进 + 首行缩进:  1 字符"/>
    <w:basedOn w:val="afffd"/>
    <w:qFormat/>
    <w:pPr>
      <w:tabs>
        <w:tab w:val="left" w:pos="2730"/>
      </w:tabs>
      <w:spacing w:line="360" w:lineRule="auto"/>
      <w:ind w:leftChars="0" w:left="0" w:firstLineChars="200" w:firstLine="480"/>
      <w:jc w:val="both"/>
    </w:pPr>
    <w:rPr>
      <w:sz w:val="21"/>
    </w:rPr>
  </w:style>
  <w:style w:type="paragraph" w:customStyle="1" w:styleId="4f1">
    <w:name w:val="正文文字 4"/>
    <w:basedOn w:val="ad"/>
    <w:qFormat/>
    <w:pPr>
      <w:tabs>
        <w:tab w:val="left" w:pos="900"/>
        <w:tab w:val="left" w:pos="2730"/>
      </w:tabs>
      <w:snapToGrid/>
      <w:spacing w:line="312" w:lineRule="atLeast"/>
      <w:ind w:leftChars="0" w:left="0" w:firstLineChars="200" w:firstLine="420"/>
      <w:textAlignment w:val="baseline"/>
    </w:pPr>
    <w:rPr>
      <w:rFonts w:ascii="Times New Roman" w:eastAsia="楷体_GB2312" w:hAnsi="Times New Roman"/>
      <w:bCs/>
      <w:kern w:val="0"/>
      <w:sz w:val="32"/>
      <w:szCs w:val="20"/>
    </w:rPr>
  </w:style>
  <w:style w:type="paragraph" w:customStyle="1" w:styleId="1fff8">
    <w:name w:val="1."/>
    <w:basedOn w:val="a9"/>
    <w:qFormat/>
    <w:pPr>
      <w:tabs>
        <w:tab w:val="left" w:pos="482"/>
      </w:tabs>
      <w:adjustRightInd/>
      <w:snapToGrid/>
      <w:spacing w:line="360" w:lineRule="auto"/>
      <w:ind w:left="482" w:firstLineChars="200" w:hanging="482"/>
    </w:pPr>
    <w:rPr>
      <w:rFonts w:ascii="Times New Roman" w:hAnsi="Times New Roman"/>
      <w:szCs w:val="24"/>
    </w:rPr>
  </w:style>
  <w:style w:type="paragraph" w:customStyle="1" w:styleId="affffffffffffffb">
    <w:name w:val="列表项目"/>
    <w:basedOn w:val="a9"/>
    <w:qFormat/>
    <w:pPr>
      <w:tabs>
        <w:tab w:val="left" w:pos="420"/>
        <w:tab w:val="left" w:pos="902"/>
      </w:tabs>
      <w:adjustRightInd/>
      <w:snapToGrid/>
      <w:spacing w:line="288" w:lineRule="auto"/>
      <w:ind w:left="1249" w:firstLineChars="200" w:hanging="767"/>
    </w:pPr>
    <w:rPr>
      <w:rFonts w:ascii="Times New Roman" w:hAnsi="Times New Roman"/>
      <w:szCs w:val="20"/>
    </w:rPr>
  </w:style>
  <w:style w:type="paragraph" w:customStyle="1" w:styleId="5h5SecondSubheadingH5PIM55Char5l4dsd1">
    <w:name w:val="样式 标题 5h5Second SubheadingH5口PIM 5标题 5 Char5l4第四层条dsd...1"/>
    <w:basedOn w:val="a9"/>
    <w:qFormat/>
    <w:pPr>
      <w:tabs>
        <w:tab w:val="left" w:pos="900"/>
      </w:tabs>
      <w:adjustRightInd/>
      <w:snapToGrid/>
      <w:spacing w:line="360" w:lineRule="auto"/>
      <w:ind w:left="900" w:firstLineChars="200" w:hanging="420"/>
    </w:pPr>
    <w:rPr>
      <w:rFonts w:hAnsi="宋体"/>
      <w:b/>
      <w:szCs w:val="24"/>
    </w:rPr>
  </w:style>
  <w:style w:type="paragraph" w:customStyle="1" w:styleId="a21">
    <w:name w:val="a2"/>
    <w:basedOn w:val="23"/>
    <w:qFormat/>
    <w:pPr>
      <w:tabs>
        <w:tab w:val="left" w:pos="0"/>
      </w:tabs>
      <w:snapToGrid/>
      <w:spacing w:beforeLines="50" w:afterLines="50"/>
      <w:ind w:left="425" w:hanging="425"/>
      <w:jc w:val="both"/>
    </w:pPr>
    <w:rPr>
      <w:rFonts w:ascii="Cambria"/>
      <w:kern w:val="2"/>
    </w:rPr>
  </w:style>
  <w:style w:type="character" w:customStyle="1" w:styleId="Charf0">
    <w:name w:val="文字 Char"/>
    <w:link w:val="afffffffffff6"/>
    <w:qFormat/>
    <w:rPr>
      <w:rFonts w:ascii="仿宋_GB2312" w:eastAsia="仿宋_GB2312"/>
      <w:bCs/>
      <w:color w:val="000000"/>
      <w:kern w:val="2"/>
      <w:sz w:val="21"/>
      <w:szCs w:val="21"/>
    </w:rPr>
  </w:style>
  <w:style w:type="paragraph" w:customStyle="1" w:styleId="CharCharCharChar3CharCharChar1CharCharCharCharCharCharCharCharCharChar">
    <w:name w:val="Char Char Char Char3 Char Char Char1 Char Char Char Char Char Char Char Char Char Char"/>
    <w:basedOn w:val="a9"/>
    <w:qFormat/>
    <w:pPr>
      <w:adjustRightInd/>
      <w:snapToGrid/>
      <w:spacing w:line="360" w:lineRule="auto"/>
      <w:ind w:firstLineChars="200" w:firstLine="200"/>
    </w:pPr>
    <w:rPr>
      <w:rFonts w:ascii="Tahoma" w:hAnsi="Tahoma" w:cs="Tahoma"/>
      <w:szCs w:val="21"/>
    </w:rPr>
  </w:style>
  <w:style w:type="paragraph" w:customStyle="1" w:styleId="xl267">
    <w:name w:val="xl267"/>
    <w:basedOn w:val="a9"/>
    <w:qFormat/>
    <w:pPr>
      <w:widowControl/>
      <w:adjustRightInd/>
      <w:snapToGrid/>
      <w:spacing w:before="100" w:beforeAutospacing="1" w:after="100" w:afterAutospacing="1" w:line="360" w:lineRule="auto"/>
      <w:ind w:firstLineChars="200" w:firstLine="200"/>
      <w:jc w:val="left"/>
    </w:pPr>
    <w:rPr>
      <w:rFonts w:hAnsi="宋体" w:cs="宋体"/>
      <w:color w:val="FF0000"/>
      <w:kern w:val="0"/>
      <w:sz w:val="18"/>
      <w:szCs w:val="18"/>
    </w:rPr>
  </w:style>
  <w:style w:type="paragraph" w:customStyle="1" w:styleId="NotesText">
    <w:name w:val="Notes Text"/>
    <w:qFormat/>
    <w:pPr>
      <w:pBdr>
        <w:bottom w:val="single" w:sz="8" w:space="5" w:color="auto"/>
      </w:pBdr>
    </w:pPr>
    <w:rPr>
      <w:rFonts w:ascii="Arial" w:eastAsia="楷体_GB2312" w:hAnsi="Arial"/>
      <w:color w:val="000000"/>
      <w:sz w:val="21"/>
    </w:rPr>
  </w:style>
  <w:style w:type="paragraph" w:customStyle="1" w:styleId="xl234">
    <w:name w:val="xl234"/>
    <w:basedOn w:val="a9"/>
    <w:qFormat/>
    <w:pPr>
      <w:widowControl/>
      <w:adjustRightInd/>
      <w:snapToGrid/>
      <w:spacing w:before="100" w:beforeAutospacing="1" w:after="100" w:afterAutospacing="1" w:line="360" w:lineRule="auto"/>
      <w:ind w:firstLineChars="200" w:firstLine="200"/>
      <w:jc w:val="left"/>
    </w:pPr>
    <w:rPr>
      <w:rFonts w:ascii="仿宋_GB2312" w:eastAsia="仿宋_GB2312" w:hAnsi="宋体" w:cs="宋体"/>
      <w:b/>
      <w:bCs/>
      <w:kern w:val="0"/>
      <w:szCs w:val="24"/>
    </w:rPr>
  </w:style>
  <w:style w:type="paragraph" w:customStyle="1" w:styleId="2108">
    <w:name w:val="样式 名称2 + 首行缩进:  1.08 厘米"/>
    <w:basedOn w:val="a9"/>
    <w:qFormat/>
    <w:pPr>
      <w:adjustRightInd/>
      <w:snapToGrid/>
      <w:spacing w:afterLines="50" w:line="360" w:lineRule="auto"/>
      <w:ind w:firstLineChars="200" w:firstLine="200"/>
      <w:jc w:val="center"/>
    </w:pPr>
    <w:rPr>
      <w:rFonts w:ascii="Times New Roman" w:hAnsi="Times New Roman" w:cs="宋体"/>
      <w:b/>
      <w:spacing w:val="12"/>
      <w:sz w:val="28"/>
      <w:szCs w:val="20"/>
    </w:rPr>
  </w:style>
  <w:style w:type="paragraph" w:customStyle="1" w:styleId="xl256">
    <w:name w:val="xl256"/>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kern w:val="0"/>
      <w:sz w:val="18"/>
      <w:szCs w:val="18"/>
    </w:rPr>
  </w:style>
  <w:style w:type="paragraph" w:customStyle="1" w:styleId="3h33rdlevelH31BoldHeadbh3Charl30">
    <w:name w:val="样式 标题 3h33rd levelH3一1Bold Headbh标题 3 Charl3 + 左侧:  0 厘..."/>
    <w:basedOn w:val="32"/>
    <w:qFormat/>
    <w:pPr>
      <w:tabs>
        <w:tab w:val="left" w:pos="0"/>
        <w:tab w:val="left" w:pos="1145"/>
      </w:tabs>
      <w:adjustRightInd/>
      <w:spacing w:beforeLines="50" w:afterLines="50" w:line="413" w:lineRule="auto"/>
      <w:ind w:left="1145" w:hanging="720"/>
      <w:jc w:val="left"/>
    </w:pPr>
    <w:rPr>
      <w:rFonts w:asciiTheme="minorEastAsia" w:eastAsiaTheme="minorEastAsia" w:hAnsiTheme="minorEastAsia"/>
      <w:kern w:val="24"/>
      <w:sz w:val="24"/>
      <w:szCs w:val="21"/>
    </w:rPr>
  </w:style>
  <w:style w:type="paragraph" w:customStyle="1" w:styleId="xl255">
    <w:name w:val="xl255"/>
    <w:basedOn w:val="a9"/>
    <w:qFormat/>
    <w:pPr>
      <w:widowControl/>
      <w:adjustRightInd/>
      <w:snapToGrid/>
      <w:spacing w:before="100" w:beforeAutospacing="1" w:after="100" w:afterAutospacing="1" w:line="360" w:lineRule="auto"/>
      <w:ind w:firstLineChars="200" w:firstLine="200"/>
      <w:jc w:val="left"/>
    </w:pPr>
    <w:rPr>
      <w:rFonts w:hAnsi="宋体" w:cs="宋体"/>
      <w:b/>
      <w:bCs/>
      <w:kern w:val="0"/>
      <w:sz w:val="18"/>
      <w:szCs w:val="18"/>
    </w:rPr>
  </w:style>
  <w:style w:type="paragraph" w:customStyle="1" w:styleId="affffffffffffffc">
    <w:name w:val="正文样式"/>
    <w:basedOn w:val="a9"/>
    <w:qFormat/>
    <w:pPr>
      <w:adjustRightInd/>
      <w:snapToGrid/>
      <w:spacing w:line="360" w:lineRule="auto"/>
      <w:ind w:firstLineChars="200" w:firstLine="200"/>
    </w:pPr>
    <w:rPr>
      <w:rFonts w:ascii="Times New Roman" w:hAnsi="Times New Roman"/>
      <w:szCs w:val="20"/>
    </w:rPr>
  </w:style>
  <w:style w:type="paragraph" w:customStyle="1" w:styleId="affffffffffffffd">
    <w:name w:val="黑体小二中"/>
    <w:basedOn w:val="my"/>
    <w:qFormat/>
    <w:pPr>
      <w:tabs>
        <w:tab w:val="left" w:pos="0"/>
      </w:tabs>
      <w:spacing w:before="156" w:after="156"/>
      <w:ind w:firstLineChars="0" w:firstLine="0"/>
      <w:jc w:val="center"/>
    </w:pPr>
    <w:rPr>
      <w:rFonts w:ascii="黑体" w:eastAsia="黑体" w:hAnsi="Times New Roman" w:cs="Times New Roman"/>
      <w:sz w:val="36"/>
      <w:szCs w:val="36"/>
    </w:rPr>
  </w:style>
  <w:style w:type="paragraph" w:customStyle="1" w:styleId="xl428">
    <w:name w:val="xl428"/>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pPr>
    <w:rPr>
      <w:rFonts w:hAnsi="宋体" w:cs="宋体"/>
      <w:kern w:val="0"/>
      <w:sz w:val="20"/>
      <w:szCs w:val="20"/>
    </w:rPr>
  </w:style>
  <w:style w:type="paragraph" w:customStyle="1" w:styleId="ePMS">
    <w:name w:val="ePMS正文"/>
    <w:basedOn w:val="a9"/>
    <w:qFormat/>
    <w:pPr>
      <w:widowControl/>
      <w:adjustRightInd/>
      <w:snapToGrid/>
      <w:spacing w:line="360" w:lineRule="auto"/>
      <w:ind w:firstLineChars="200" w:firstLine="200"/>
      <w:jc w:val="left"/>
    </w:pPr>
    <w:rPr>
      <w:rFonts w:ascii="Times New Roman" w:hAnsi="Times New Roman"/>
      <w:kern w:val="0"/>
      <w:szCs w:val="20"/>
      <w:lang w:val="en-AU"/>
    </w:rPr>
  </w:style>
  <w:style w:type="paragraph" w:customStyle="1" w:styleId="affffffffffffffe">
    <w:name w:val="应答"/>
    <w:basedOn w:val="a9"/>
    <w:qFormat/>
    <w:pPr>
      <w:widowControl/>
      <w:adjustRightInd/>
      <w:snapToGrid/>
      <w:spacing w:before="240" w:after="120" w:line="288" w:lineRule="auto"/>
      <w:ind w:left="720" w:firstLineChars="200" w:firstLine="200"/>
      <w:jc w:val="left"/>
    </w:pPr>
    <w:rPr>
      <w:rFonts w:ascii="Times New Roman" w:eastAsia="黑体" w:hAnsi="Times New Roman"/>
      <w:bCs/>
      <w:kern w:val="0"/>
      <w:szCs w:val="24"/>
    </w:rPr>
  </w:style>
  <w:style w:type="paragraph" w:customStyle="1" w:styleId="xl408">
    <w:name w:val="xl408"/>
    <w:basedOn w:val="a9"/>
    <w:qFormat/>
    <w:pPr>
      <w:widowControl/>
      <w:pBdr>
        <w:top w:val="single" w:sz="4" w:space="0" w:color="auto"/>
        <w:left w:val="single" w:sz="4" w:space="0" w:color="auto"/>
        <w:bottom w:val="single" w:sz="4" w:space="0" w:color="auto"/>
        <w:right w:val="single" w:sz="4" w:space="0" w:color="auto"/>
      </w:pBdr>
      <w:shd w:val="clear" w:color="000000" w:fill="C0C0C0"/>
      <w:adjustRightInd/>
      <w:snapToGrid/>
      <w:spacing w:before="100" w:beforeAutospacing="1" w:after="100" w:afterAutospacing="1" w:line="360" w:lineRule="auto"/>
      <w:ind w:firstLineChars="200" w:firstLine="200"/>
      <w:jc w:val="center"/>
    </w:pPr>
    <w:rPr>
      <w:rFonts w:hAnsi="宋体" w:cs="宋体"/>
      <w:b/>
      <w:bCs/>
      <w:color w:val="000000"/>
      <w:kern w:val="0"/>
      <w:sz w:val="20"/>
      <w:szCs w:val="20"/>
    </w:rPr>
  </w:style>
  <w:style w:type="paragraph" w:customStyle="1" w:styleId="xl416">
    <w:name w:val="xl416"/>
    <w:basedOn w:val="a9"/>
    <w:qFormat/>
    <w:pPr>
      <w:widowControl/>
      <w:pBdr>
        <w:top w:val="single" w:sz="4" w:space="0" w:color="auto"/>
        <w:left w:val="single" w:sz="4" w:space="0" w:color="auto"/>
        <w:bottom w:val="single" w:sz="4" w:space="0" w:color="auto"/>
        <w:right w:val="single" w:sz="4" w:space="0" w:color="auto"/>
      </w:pBdr>
      <w:shd w:val="clear" w:color="000000" w:fill="99CCFF"/>
      <w:adjustRightInd/>
      <w:snapToGrid/>
      <w:spacing w:before="100" w:beforeAutospacing="1" w:after="100" w:afterAutospacing="1" w:line="360" w:lineRule="auto"/>
      <w:ind w:firstLineChars="200" w:firstLine="200"/>
      <w:jc w:val="center"/>
    </w:pPr>
    <w:rPr>
      <w:rFonts w:hAnsi="宋体" w:cs="宋体"/>
      <w:b/>
      <w:bCs/>
      <w:color w:val="000000"/>
      <w:kern w:val="0"/>
      <w:sz w:val="20"/>
      <w:szCs w:val="20"/>
    </w:rPr>
  </w:style>
  <w:style w:type="paragraph" w:customStyle="1" w:styleId="08566">
    <w:name w:val="样式 首行缩进:  0.85 厘米 段前: 6 磅 段后: 6 磅"/>
    <w:basedOn w:val="my"/>
    <w:qFormat/>
    <w:pPr>
      <w:tabs>
        <w:tab w:val="left" w:pos="0"/>
      </w:tabs>
      <w:spacing w:before="100" w:beforeAutospacing="1" w:after="100" w:afterAutospacing="1"/>
      <w:ind w:firstLineChars="0" w:firstLine="0"/>
    </w:pPr>
    <w:rPr>
      <w:rFonts w:ascii="Times New Roman" w:hAnsi="Times New Roman"/>
      <w:szCs w:val="20"/>
    </w:rPr>
  </w:style>
  <w:style w:type="paragraph" w:customStyle="1" w:styleId="xl259">
    <w:name w:val="xl259"/>
    <w:basedOn w:val="a9"/>
    <w:qFormat/>
    <w:pPr>
      <w:widowControl/>
      <w:pBdr>
        <w:top w:val="single" w:sz="4" w:space="0" w:color="auto"/>
        <w:left w:val="single" w:sz="4" w:space="0" w:color="auto"/>
        <w:bottom w:val="single" w:sz="4" w:space="0" w:color="auto"/>
      </w:pBdr>
      <w:shd w:val="clear" w:color="000000" w:fill="C0C0C0"/>
      <w:adjustRightInd/>
      <w:snapToGrid/>
      <w:spacing w:before="100" w:beforeAutospacing="1" w:after="100" w:afterAutospacing="1" w:line="360" w:lineRule="auto"/>
      <w:ind w:firstLineChars="200" w:firstLine="200"/>
      <w:jc w:val="left"/>
    </w:pPr>
    <w:rPr>
      <w:rFonts w:hAnsi="宋体" w:cs="宋体"/>
      <w:b/>
      <w:bCs/>
      <w:color w:val="000000"/>
      <w:kern w:val="0"/>
      <w:sz w:val="18"/>
      <w:szCs w:val="18"/>
    </w:rPr>
  </w:style>
  <w:style w:type="paragraph" w:customStyle="1" w:styleId="1fff9">
    <w:name w:val="1）编号"/>
    <w:basedOn w:val="affffb"/>
    <w:qFormat/>
    <w:pPr>
      <w:tabs>
        <w:tab w:val="left" w:pos="360"/>
      </w:tabs>
      <w:adjustRightInd/>
      <w:snapToGrid/>
      <w:spacing w:line="360" w:lineRule="auto"/>
      <w:ind w:leftChars="200" w:left="200" w:hangingChars="200" w:hanging="200"/>
    </w:pPr>
    <w:rPr>
      <w:rFonts w:ascii="Calibri" w:eastAsia="仿宋_GB2312"/>
      <w:kern w:val="0"/>
      <w:sz w:val="28"/>
      <w:szCs w:val="21"/>
    </w:rPr>
  </w:style>
  <w:style w:type="paragraph" w:customStyle="1" w:styleId="xl251">
    <w:name w:val="xl251"/>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right"/>
    </w:pPr>
    <w:rPr>
      <w:rFonts w:hAnsi="宋体" w:cs="宋体"/>
      <w:b/>
      <w:bCs/>
      <w:color w:val="000000"/>
      <w:kern w:val="0"/>
      <w:sz w:val="18"/>
      <w:szCs w:val="18"/>
    </w:rPr>
  </w:style>
  <w:style w:type="paragraph" w:customStyle="1" w:styleId="xl431">
    <w:name w:val="xl431"/>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textAlignment w:val="top"/>
    </w:pPr>
    <w:rPr>
      <w:rFonts w:ascii="Times New Roman" w:hAnsi="Times New Roman"/>
      <w:kern w:val="0"/>
      <w:sz w:val="20"/>
      <w:szCs w:val="20"/>
    </w:rPr>
  </w:style>
  <w:style w:type="paragraph" w:customStyle="1" w:styleId="afffffffffffffff">
    <w:name w:val="规范正文"/>
    <w:basedOn w:val="28"/>
    <w:qFormat/>
    <w:pPr>
      <w:tabs>
        <w:tab w:val="left" w:pos="907"/>
        <w:tab w:val="left" w:pos="2730"/>
      </w:tabs>
      <w:spacing w:after="120" w:line="480" w:lineRule="auto"/>
      <w:ind w:left="907" w:firstLineChars="200" w:hanging="619"/>
    </w:pPr>
    <w:rPr>
      <w:rFonts w:ascii="Times New Roman" w:eastAsia="宋体" w:hAnsi="Times New Roman"/>
      <w:bCs/>
      <w:sz w:val="21"/>
      <w:szCs w:val="21"/>
    </w:rPr>
  </w:style>
  <w:style w:type="paragraph" w:customStyle="1" w:styleId="l">
    <w:name w:val="l正文"/>
    <w:qFormat/>
    <w:pPr>
      <w:spacing w:line="360" w:lineRule="auto"/>
      <w:ind w:firstLineChars="200" w:firstLine="200"/>
      <w:jc w:val="both"/>
    </w:pPr>
    <w:rPr>
      <w:rFonts w:ascii="楷体_GB2312" w:eastAsia="楷体_GB2312"/>
      <w:sz w:val="24"/>
    </w:rPr>
  </w:style>
  <w:style w:type="paragraph" w:customStyle="1" w:styleId="1fffa">
    <w:name w:val="目录标题1"/>
    <w:basedOn w:val="a9"/>
    <w:qFormat/>
    <w:pPr>
      <w:adjustRightInd/>
      <w:snapToGrid/>
      <w:spacing w:line="360" w:lineRule="auto"/>
      <w:ind w:firstLineChars="200" w:firstLine="200"/>
    </w:pPr>
    <w:rPr>
      <w:rFonts w:hAnsi="宋体"/>
      <w:szCs w:val="24"/>
    </w:rPr>
  </w:style>
  <w:style w:type="paragraph" w:customStyle="1" w:styleId="afffffffffffffff0">
    <w:name w:val="正文居中"/>
    <w:basedOn w:val="a9"/>
    <w:qFormat/>
    <w:pPr>
      <w:adjustRightInd/>
      <w:snapToGrid/>
      <w:spacing w:line="360" w:lineRule="auto"/>
      <w:ind w:firstLineChars="200" w:firstLine="200"/>
      <w:jc w:val="center"/>
    </w:pPr>
    <w:rPr>
      <w:rFonts w:ascii="Arial" w:hAnsi="Arial"/>
      <w:szCs w:val="24"/>
    </w:rPr>
  </w:style>
  <w:style w:type="paragraph" w:customStyle="1" w:styleId="my10">
    <w:name w:val="!my（1）"/>
    <w:qFormat/>
    <w:pPr>
      <w:tabs>
        <w:tab w:val="left" w:pos="1335"/>
      </w:tabs>
      <w:spacing w:beforeLines="50" w:afterLines="50" w:line="360" w:lineRule="auto"/>
      <w:ind w:left="1335" w:hanging="855"/>
    </w:pPr>
    <w:rPr>
      <w:kern w:val="2"/>
      <w:sz w:val="24"/>
      <w:szCs w:val="24"/>
    </w:rPr>
  </w:style>
  <w:style w:type="paragraph" w:customStyle="1" w:styleId="Char32">
    <w:name w:val="Char3"/>
    <w:basedOn w:val="a9"/>
    <w:qFormat/>
    <w:pPr>
      <w:widowControl/>
      <w:adjustRightInd/>
      <w:snapToGrid/>
      <w:spacing w:after="160" w:line="240" w:lineRule="exact"/>
      <w:ind w:firstLineChars="200" w:firstLine="200"/>
      <w:jc w:val="left"/>
    </w:pPr>
    <w:rPr>
      <w:rFonts w:ascii="Verdana" w:hAnsi="Verdana"/>
      <w:kern w:val="0"/>
      <w:sz w:val="20"/>
      <w:szCs w:val="20"/>
      <w:lang w:eastAsia="en-US"/>
    </w:rPr>
  </w:style>
  <w:style w:type="paragraph" w:customStyle="1" w:styleId="afffffffffffffff1">
    <w:name w:val="项目介绍"/>
    <w:basedOn w:val="a9"/>
    <w:qFormat/>
    <w:pPr>
      <w:widowControl/>
      <w:tabs>
        <w:tab w:val="left" w:pos="2730"/>
        <w:tab w:val="left" w:pos="5000"/>
        <w:tab w:val="left" w:pos="5600"/>
      </w:tabs>
      <w:adjustRightInd/>
      <w:snapToGrid/>
      <w:spacing w:line="360" w:lineRule="auto"/>
      <w:ind w:firstLineChars="200" w:firstLine="200"/>
      <w:jc w:val="left"/>
    </w:pPr>
    <w:rPr>
      <w:rFonts w:ascii="Times New Roman" w:eastAsia="楷体_GB2312" w:hAnsi="Times New Roman"/>
      <w:bCs/>
      <w:snapToGrid w:val="0"/>
      <w:kern w:val="21"/>
      <w:szCs w:val="24"/>
    </w:rPr>
  </w:style>
  <w:style w:type="paragraph" w:customStyle="1" w:styleId="afffffffffffffff2">
    <w:name w:val="单位名称"/>
    <w:basedOn w:val="a9"/>
    <w:qFormat/>
    <w:pPr>
      <w:adjustRightInd/>
      <w:snapToGrid/>
      <w:spacing w:before="156" w:after="156" w:line="360" w:lineRule="auto"/>
      <w:ind w:firstLineChars="200" w:firstLine="200"/>
    </w:pPr>
    <w:rPr>
      <w:rFonts w:ascii="Arial Black" w:eastAsia="黑体" w:hAnsi="Arial Black" w:cs="宋体"/>
      <w:sz w:val="36"/>
      <w:szCs w:val="20"/>
    </w:rPr>
  </w:style>
  <w:style w:type="paragraph" w:customStyle="1" w:styleId="xl409">
    <w:name w:val="xl409"/>
    <w:basedOn w:val="a9"/>
    <w:qFormat/>
    <w:pPr>
      <w:widowControl/>
      <w:adjustRightInd/>
      <w:snapToGrid/>
      <w:spacing w:before="100" w:beforeAutospacing="1" w:after="100" w:afterAutospacing="1" w:line="360" w:lineRule="auto"/>
      <w:ind w:firstLineChars="200" w:firstLine="200"/>
      <w:jc w:val="center"/>
    </w:pPr>
    <w:rPr>
      <w:rFonts w:hAnsi="宋体" w:cs="宋体"/>
      <w:kern w:val="0"/>
      <w:sz w:val="20"/>
      <w:szCs w:val="20"/>
    </w:rPr>
  </w:style>
  <w:style w:type="paragraph" w:customStyle="1" w:styleId="xl238">
    <w:name w:val="xl238"/>
    <w:basedOn w:val="a9"/>
    <w:qFormat/>
    <w:pPr>
      <w:widowControl/>
      <w:pBdr>
        <w:top w:val="single" w:sz="4" w:space="0" w:color="auto"/>
        <w:left w:val="single" w:sz="4" w:space="0" w:color="auto"/>
        <w:bottom w:val="single" w:sz="4" w:space="0" w:color="auto"/>
        <w:right w:val="single" w:sz="4" w:space="0" w:color="auto"/>
      </w:pBdr>
      <w:shd w:val="clear" w:color="000000" w:fill="33CCCC"/>
      <w:adjustRightInd/>
      <w:snapToGrid/>
      <w:spacing w:before="100" w:beforeAutospacing="1" w:after="100" w:afterAutospacing="1" w:line="360" w:lineRule="auto"/>
      <w:ind w:firstLineChars="200" w:firstLine="200"/>
      <w:jc w:val="left"/>
    </w:pPr>
    <w:rPr>
      <w:rFonts w:hAnsi="宋体" w:cs="宋体"/>
      <w:b/>
      <w:bCs/>
      <w:color w:val="000000"/>
      <w:kern w:val="0"/>
      <w:sz w:val="18"/>
      <w:szCs w:val="18"/>
    </w:rPr>
  </w:style>
  <w:style w:type="paragraph" w:customStyle="1" w:styleId="l0">
    <w:name w:val="l顶头"/>
    <w:basedOn w:val="l"/>
    <w:qFormat/>
    <w:pPr>
      <w:ind w:firstLineChars="0" w:firstLine="0"/>
    </w:pPr>
  </w:style>
  <w:style w:type="paragraph" w:customStyle="1" w:styleId="5GB2312">
    <w:name w:val="样式 标题 5 + 仿宋_GB2312"/>
    <w:basedOn w:val="a9"/>
    <w:qFormat/>
    <w:pPr>
      <w:tabs>
        <w:tab w:val="left" w:pos="2580"/>
      </w:tabs>
      <w:adjustRightInd/>
      <w:snapToGrid/>
      <w:spacing w:line="360" w:lineRule="auto"/>
      <w:ind w:left="2580" w:firstLineChars="200" w:hanging="420"/>
    </w:pPr>
    <w:rPr>
      <w:rFonts w:ascii="仿宋_GB2312" w:hAnsi="仿宋_GB2312"/>
      <w:szCs w:val="24"/>
    </w:rPr>
  </w:style>
  <w:style w:type="paragraph" w:customStyle="1" w:styleId="afffffffffffffff3">
    <w:name w:val="正文缩排"/>
    <w:basedOn w:val="a9"/>
    <w:qFormat/>
    <w:pPr>
      <w:tabs>
        <w:tab w:val="left" w:pos="2730"/>
      </w:tabs>
      <w:autoSpaceDE w:val="0"/>
      <w:autoSpaceDN w:val="0"/>
      <w:snapToGrid/>
      <w:spacing w:line="600" w:lineRule="exact"/>
      <w:ind w:firstLineChars="200" w:firstLine="200"/>
      <w:jc w:val="left"/>
      <w:textAlignment w:val="baseline"/>
    </w:pPr>
    <w:rPr>
      <w:rFonts w:ascii="Arial" w:hAnsi="Arial"/>
      <w:bCs/>
      <w:kern w:val="44"/>
      <w:szCs w:val="24"/>
    </w:rPr>
  </w:style>
  <w:style w:type="paragraph" w:customStyle="1" w:styleId="2ffd">
    <w:name w:val="名称2"/>
    <w:basedOn w:val="a9"/>
    <w:qFormat/>
    <w:pPr>
      <w:tabs>
        <w:tab w:val="left" w:pos="2730"/>
      </w:tabs>
      <w:adjustRightInd/>
      <w:snapToGrid/>
      <w:spacing w:before="156" w:after="120" w:line="360" w:lineRule="auto"/>
      <w:ind w:firstLineChars="200" w:firstLine="200"/>
      <w:jc w:val="center"/>
    </w:pPr>
    <w:rPr>
      <w:rFonts w:ascii="Times New Roman" w:hAnsi="Times New Roman"/>
      <w:b/>
      <w:spacing w:val="12"/>
      <w:sz w:val="28"/>
      <w:szCs w:val="28"/>
    </w:rPr>
  </w:style>
  <w:style w:type="paragraph" w:customStyle="1" w:styleId="DOTText">
    <w:name w:val="DOT Text"/>
    <w:basedOn w:val="Text"/>
    <w:qFormat/>
    <w:pPr>
      <w:tabs>
        <w:tab w:val="clear" w:pos="420"/>
        <w:tab w:val="clear" w:pos="840"/>
        <w:tab w:val="clear" w:pos="1260"/>
        <w:tab w:val="left" w:pos="1680"/>
      </w:tabs>
      <w:spacing w:beforeLines="25" w:afterLines="25"/>
      <w:ind w:left="840" w:firstLineChars="0" w:hanging="420"/>
    </w:pPr>
  </w:style>
  <w:style w:type="paragraph" w:customStyle="1" w:styleId="xl247">
    <w:name w:val="xl247"/>
    <w:basedOn w:val="a9"/>
    <w:qFormat/>
    <w:pPr>
      <w:widowControl/>
      <w:pBdr>
        <w:top w:val="single" w:sz="4" w:space="0" w:color="auto"/>
        <w:left w:val="single" w:sz="4" w:space="0" w:color="auto"/>
        <w:bottom w:val="single" w:sz="4" w:space="0" w:color="auto"/>
        <w:right w:val="single" w:sz="4" w:space="0" w:color="auto"/>
      </w:pBdr>
      <w:shd w:val="clear" w:color="000000" w:fill="33CCCC"/>
      <w:adjustRightInd/>
      <w:snapToGrid/>
      <w:spacing w:before="100" w:beforeAutospacing="1" w:after="100" w:afterAutospacing="1" w:line="360" w:lineRule="auto"/>
      <w:ind w:firstLineChars="200" w:firstLine="200"/>
      <w:jc w:val="center"/>
    </w:pPr>
    <w:rPr>
      <w:rFonts w:hAnsi="宋体" w:cs="宋体"/>
      <w:b/>
      <w:bCs/>
      <w:color w:val="000000"/>
      <w:kern w:val="0"/>
      <w:sz w:val="18"/>
      <w:szCs w:val="18"/>
    </w:rPr>
  </w:style>
  <w:style w:type="paragraph" w:customStyle="1" w:styleId="afffffffffffffff4">
    <w:name w:val="第一章"/>
    <w:basedOn w:val="1"/>
    <w:qFormat/>
    <w:pPr>
      <w:tabs>
        <w:tab w:val="left" w:pos="0"/>
      </w:tabs>
      <w:adjustRightInd/>
      <w:snapToGrid/>
      <w:spacing w:beforeLines="50" w:afterLines="50"/>
      <w:jc w:val="left"/>
    </w:pPr>
    <w:rPr>
      <w:rFonts w:ascii="Times New Roman" w:hAnsi="Times New Roman"/>
      <w:b w:val="0"/>
    </w:rPr>
  </w:style>
  <w:style w:type="paragraph" w:customStyle="1" w:styleId="afffffffffffffff5">
    <w:name w:val="自定义正文"/>
    <w:basedOn w:val="a9"/>
    <w:qFormat/>
    <w:pPr>
      <w:adjustRightInd/>
      <w:snapToGrid/>
      <w:spacing w:line="360" w:lineRule="auto"/>
      <w:ind w:firstLineChars="200" w:firstLine="200"/>
    </w:pPr>
    <w:rPr>
      <w:rFonts w:ascii="Times New Roman" w:hAnsi="Times New Roman"/>
      <w:szCs w:val="24"/>
    </w:rPr>
  </w:style>
  <w:style w:type="paragraph" w:customStyle="1" w:styleId="xl269">
    <w:name w:val="xl269"/>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center"/>
    </w:pPr>
    <w:rPr>
      <w:rFonts w:hAnsi="宋体" w:cs="宋体"/>
      <w:b/>
      <w:bCs/>
      <w:color w:val="000000"/>
      <w:kern w:val="0"/>
      <w:sz w:val="18"/>
      <w:szCs w:val="18"/>
    </w:rPr>
  </w:style>
  <w:style w:type="paragraph" w:customStyle="1" w:styleId="xl240">
    <w:name w:val="xl240"/>
    <w:basedOn w:val="a9"/>
    <w:qFormat/>
    <w:pPr>
      <w:widowControl/>
      <w:pBdr>
        <w:top w:val="single" w:sz="4" w:space="0" w:color="auto"/>
        <w:left w:val="single" w:sz="4" w:space="0" w:color="auto"/>
        <w:bottom w:val="single" w:sz="4" w:space="0" w:color="auto"/>
        <w:right w:val="single" w:sz="4" w:space="0" w:color="auto"/>
      </w:pBdr>
      <w:shd w:val="clear" w:color="000000" w:fill="33CCCC"/>
      <w:adjustRightInd/>
      <w:snapToGrid/>
      <w:spacing w:before="100" w:beforeAutospacing="1" w:after="100" w:afterAutospacing="1" w:line="360" w:lineRule="auto"/>
      <w:ind w:firstLineChars="200" w:firstLine="200"/>
      <w:jc w:val="right"/>
    </w:pPr>
    <w:rPr>
      <w:rFonts w:hAnsi="宋体" w:cs="宋体"/>
      <w:b/>
      <w:bCs/>
      <w:color w:val="000000"/>
      <w:kern w:val="0"/>
      <w:sz w:val="18"/>
      <w:szCs w:val="18"/>
    </w:rPr>
  </w:style>
  <w:style w:type="paragraph" w:customStyle="1" w:styleId="xl430">
    <w:name w:val="xl430"/>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360" w:lineRule="auto"/>
      <w:ind w:firstLineChars="200" w:firstLine="200"/>
      <w:jc w:val="left"/>
    </w:pPr>
    <w:rPr>
      <w:rFonts w:hAnsi="宋体" w:cs="宋体"/>
      <w:b/>
      <w:bCs/>
      <w:color w:val="000000"/>
      <w:kern w:val="0"/>
      <w:sz w:val="20"/>
      <w:szCs w:val="20"/>
    </w:rPr>
  </w:style>
  <w:style w:type="paragraph" w:customStyle="1" w:styleId="2h22ndlevelTitre2l22Header2Head2H2Listlevel">
    <w:name w:val="样式 标题 2h22nd levelTitre2l22Header 2Head 2H2节List level..."/>
    <w:basedOn w:val="23"/>
    <w:qFormat/>
    <w:pPr>
      <w:tabs>
        <w:tab w:val="left" w:pos="0"/>
      </w:tabs>
      <w:snapToGrid/>
      <w:spacing w:beforeLines="50" w:afterLines="50"/>
      <w:jc w:val="both"/>
    </w:pPr>
    <w:rPr>
      <w:rFonts w:ascii="Times New Roman" w:hAnsi="Times New Roman" w:cs="宋体"/>
      <w:b w:val="0"/>
      <w:kern w:val="2"/>
      <w:sz w:val="36"/>
      <w:szCs w:val="20"/>
    </w:rPr>
  </w:style>
  <w:style w:type="paragraph" w:customStyle="1" w:styleId="Style8">
    <w:name w:val="_Style 8"/>
    <w:basedOn w:val="a9"/>
    <w:qFormat/>
    <w:pPr>
      <w:adjustRightInd/>
      <w:snapToGrid/>
      <w:spacing w:line="240" w:lineRule="auto"/>
    </w:pPr>
    <w:rPr>
      <w:rFonts w:ascii="Times New Roman" w:hAnsi="Times New Roman"/>
      <w:szCs w:val="20"/>
    </w:rPr>
  </w:style>
  <w:style w:type="paragraph" w:customStyle="1" w:styleId="xl133">
    <w:name w:val="xl133"/>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textAlignment w:val="bottom"/>
    </w:pPr>
    <w:rPr>
      <w:rFonts w:hAnsi="宋体" w:cs="宋体"/>
      <w:b/>
      <w:bCs/>
      <w:kern w:val="0"/>
      <w:sz w:val="20"/>
      <w:szCs w:val="20"/>
    </w:rPr>
  </w:style>
  <w:style w:type="paragraph" w:customStyle="1" w:styleId="xl134">
    <w:name w:val="xl134"/>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hAnsi="宋体" w:cs="宋体"/>
      <w:kern w:val="0"/>
      <w:sz w:val="18"/>
      <w:szCs w:val="18"/>
    </w:rPr>
  </w:style>
  <w:style w:type="paragraph" w:customStyle="1" w:styleId="xl135">
    <w:name w:val="xl135"/>
    <w:basedOn w:val="a9"/>
    <w:qFormat/>
    <w:pPr>
      <w:widowControl/>
      <w:adjustRightInd/>
      <w:snapToGrid/>
      <w:spacing w:before="100" w:beforeAutospacing="1" w:after="100" w:afterAutospacing="1" w:line="240" w:lineRule="auto"/>
      <w:jc w:val="center"/>
    </w:pPr>
    <w:rPr>
      <w:rFonts w:hAnsi="宋体" w:cs="宋体"/>
      <w:kern w:val="0"/>
      <w:szCs w:val="24"/>
    </w:rPr>
  </w:style>
  <w:style w:type="paragraph" w:customStyle="1" w:styleId="xl136">
    <w:name w:val="xl136"/>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hAnsi="宋体" w:cs="宋体"/>
      <w:kern w:val="0"/>
      <w:sz w:val="20"/>
      <w:szCs w:val="20"/>
    </w:rPr>
  </w:style>
  <w:style w:type="paragraph" w:customStyle="1" w:styleId="xl137">
    <w:name w:val="xl137"/>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Arial" w:hAnsi="Arial" w:cs="Arial"/>
      <w:kern w:val="0"/>
      <w:sz w:val="20"/>
      <w:szCs w:val="20"/>
    </w:rPr>
  </w:style>
  <w:style w:type="paragraph" w:customStyle="1" w:styleId="xl138">
    <w:name w:val="xl138"/>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hAnsi="宋体" w:cs="宋体"/>
      <w:b/>
      <w:bCs/>
      <w:kern w:val="0"/>
      <w:sz w:val="20"/>
      <w:szCs w:val="20"/>
    </w:rPr>
  </w:style>
  <w:style w:type="paragraph" w:customStyle="1" w:styleId="xl139">
    <w:name w:val="xl139"/>
    <w:basedOn w:val="a9"/>
    <w:qFormat/>
    <w:pPr>
      <w:widowControl/>
      <w:pBdr>
        <w:bottom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xl140">
    <w:name w:val="xl140"/>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hAnsi="宋体" w:cs="宋体"/>
      <w:b/>
      <w:bCs/>
      <w:kern w:val="0"/>
      <w:sz w:val="20"/>
      <w:szCs w:val="20"/>
    </w:rPr>
  </w:style>
  <w:style w:type="paragraph" w:customStyle="1" w:styleId="xl141">
    <w:name w:val="xl141"/>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textAlignment w:val="bottom"/>
    </w:pPr>
    <w:rPr>
      <w:rFonts w:hAnsi="宋体" w:cs="宋体"/>
      <w:b/>
      <w:bCs/>
      <w:kern w:val="0"/>
      <w:sz w:val="20"/>
      <w:szCs w:val="20"/>
    </w:rPr>
  </w:style>
  <w:style w:type="paragraph" w:customStyle="1" w:styleId="xl142">
    <w:name w:val="xl142"/>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right"/>
    </w:pPr>
    <w:rPr>
      <w:rFonts w:hAnsi="宋体" w:cs="宋体"/>
      <w:kern w:val="0"/>
      <w:sz w:val="20"/>
      <w:szCs w:val="20"/>
    </w:rPr>
  </w:style>
  <w:style w:type="paragraph" w:customStyle="1" w:styleId="xl143">
    <w:name w:val="xl143"/>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right"/>
    </w:pPr>
    <w:rPr>
      <w:rFonts w:hAnsi="宋体" w:cs="宋体"/>
      <w:kern w:val="0"/>
      <w:sz w:val="20"/>
      <w:szCs w:val="20"/>
    </w:rPr>
  </w:style>
  <w:style w:type="paragraph" w:customStyle="1" w:styleId="xl144">
    <w:name w:val="xl144"/>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xl146">
    <w:name w:val="xl146"/>
    <w:basedOn w:val="a9"/>
    <w:qFormat/>
    <w:pPr>
      <w:widowControl/>
      <w:pBdr>
        <w:bottom w:val="single" w:sz="4" w:space="0" w:color="auto"/>
      </w:pBdr>
      <w:adjustRightInd/>
      <w:snapToGrid/>
      <w:spacing w:before="100" w:beforeAutospacing="1" w:after="100" w:afterAutospacing="1" w:line="240" w:lineRule="auto"/>
      <w:jc w:val="right"/>
    </w:pPr>
    <w:rPr>
      <w:rFonts w:hAnsi="宋体" w:cs="宋体"/>
      <w:b/>
      <w:bCs/>
      <w:kern w:val="0"/>
      <w:sz w:val="20"/>
      <w:szCs w:val="20"/>
    </w:rPr>
  </w:style>
  <w:style w:type="paragraph" w:customStyle="1" w:styleId="xl147">
    <w:name w:val="xl147"/>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right"/>
    </w:pPr>
    <w:rPr>
      <w:rFonts w:hAnsi="宋体" w:cs="宋体"/>
      <w:b/>
      <w:bCs/>
      <w:kern w:val="0"/>
      <w:sz w:val="20"/>
      <w:szCs w:val="20"/>
    </w:rPr>
  </w:style>
  <w:style w:type="paragraph" w:customStyle="1" w:styleId="xl148">
    <w:name w:val="xl148"/>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right"/>
    </w:pPr>
    <w:rPr>
      <w:rFonts w:hAnsi="宋体" w:cs="宋体"/>
      <w:kern w:val="0"/>
      <w:sz w:val="20"/>
      <w:szCs w:val="20"/>
    </w:rPr>
  </w:style>
  <w:style w:type="paragraph" w:customStyle="1" w:styleId="xl149">
    <w:name w:val="xl149"/>
    <w:basedOn w:val="a9"/>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right"/>
    </w:pPr>
    <w:rPr>
      <w:rFonts w:hAnsi="宋体" w:cs="宋体"/>
      <w:b/>
      <w:bCs/>
      <w:kern w:val="0"/>
      <w:sz w:val="20"/>
      <w:szCs w:val="20"/>
    </w:rPr>
  </w:style>
  <w:style w:type="paragraph" w:customStyle="1" w:styleId="xl150">
    <w:name w:val="xl150"/>
    <w:basedOn w:val="a9"/>
    <w:qFormat/>
    <w:pPr>
      <w:widowControl/>
      <w:pBdr>
        <w:top w:val="single" w:sz="4" w:space="0" w:color="auto"/>
        <w:left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xl151">
    <w:name w:val="xl151"/>
    <w:basedOn w:val="a9"/>
    <w:autoRedefine/>
    <w:qFormat/>
    <w:pPr>
      <w:widowControl/>
      <w:pBdr>
        <w:left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xl152">
    <w:name w:val="xl152"/>
    <w:basedOn w:val="a9"/>
    <w:autoRedefine/>
    <w:qFormat/>
    <w:pPr>
      <w:widowControl/>
      <w:pBdr>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xl153">
    <w:name w:val="xl153"/>
    <w:basedOn w:val="a9"/>
    <w:qFormat/>
    <w:pPr>
      <w:widowControl/>
      <w:pBdr>
        <w:top w:val="single" w:sz="4" w:space="0" w:color="auto"/>
        <w:left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xl154">
    <w:name w:val="xl154"/>
    <w:basedOn w:val="a9"/>
    <w:autoRedefine/>
    <w:qFormat/>
    <w:pPr>
      <w:widowControl/>
      <w:pBdr>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xl155">
    <w:name w:val="xl155"/>
    <w:basedOn w:val="a9"/>
    <w:autoRedefine/>
    <w:qFormat/>
    <w:pPr>
      <w:widowControl/>
      <w:pBdr>
        <w:top w:val="single" w:sz="4" w:space="0" w:color="auto"/>
        <w:left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xl156">
    <w:name w:val="xl156"/>
    <w:basedOn w:val="a9"/>
    <w:qFormat/>
    <w:pPr>
      <w:widowControl/>
      <w:pBdr>
        <w:left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xl157">
    <w:name w:val="xl157"/>
    <w:basedOn w:val="a9"/>
    <w:autoRedefine/>
    <w:qFormat/>
    <w:pPr>
      <w:widowControl/>
      <w:pBdr>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xl145">
    <w:name w:val="xl145"/>
    <w:basedOn w:val="a9"/>
    <w:autoRedefine/>
    <w:qFormat/>
    <w:pPr>
      <w:widowControl/>
      <w:pBdr>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Charf9">
    <w:name w:val="安 Char"/>
    <w:basedOn w:val="a9"/>
    <w:link w:val="CharCharb"/>
    <w:autoRedefine/>
    <w:semiHidden/>
    <w:qFormat/>
    <w:pPr>
      <w:textAlignment w:val="baseline"/>
    </w:pPr>
    <w:rPr>
      <w:rFonts w:ascii="Arial Narrow" w:eastAsia="黑体" w:hAnsi="Arial Narrow"/>
      <w:b/>
      <w:bCs/>
      <w:sz w:val="28"/>
      <w:szCs w:val="24"/>
    </w:rPr>
  </w:style>
  <w:style w:type="character" w:customStyle="1" w:styleId="CharCharb">
    <w:name w:val="安 Char Char"/>
    <w:link w:val="Charf9"/>
    <w:autoRedefine/>
    <w:semiHidden/>
    <w:qFormat/>
    <w:rPr>
      <w:rFonts w:ascii="Arial Narrow" w:eastAsia="黑体" w:hAnsi="Arial Narrow"/>
      <w:b/>
      <w:bCs/>
      <w:kern w:val="2"/>
      <w:sz w:val="28"/>
      <w:szCs w:val="24"/>
    </w:rPr>
  </w:style>
  <w:style w:type="paragraph" w:customStyle="1" w:styleId="afffffffffffffff6">
    <w:name w:val="图号"/>
    <w:basedOn w:val="a9"/>
    <w:semiHidden/>
    <w:qFormat/>
    <w:pPr>
      <w:tabs>
        <w:tab w:val="left" w:pos="8160"/>
      </w:tabs>
      <w:spacing w:line="320" w:lineRule="exact"/>
      <w:ind w:leftChars="100" w:left="210"/>
      <w:jc w:val="center"/>
      <w:textAlignment w:val="baseline"/>
    </w:pPr>
    <w:rPr>
      <w:rFonts w:hAnsi="Times New Roman"/>
      <w:spacing w:val="6"/>
      <w:kern w:val="0"/>
      <w:sz w:val="21"/>
      <w:szCs w:val="20"/>
    </w:rPr>
  </w:style>
  <w:style w:type="paragraph" w:customStyle="1" w:styleId="4f2">
    <w:name w:val="自建标题4"/>
    <w:basedOn w:val="41"/>
    <w:semiHidden/>
    <w:qFormat/>
    <w:pPr>
      <w:keepNext w:val="0"/>
      <w:keepLines w:val="0"/>
      <w:adjustRightInd/>
      <w:snapToGrid/>
      <w:spacing w:beforeLines="50" w:before="0" w:after="163" w:line="240" w:lineRule="auto"/>
      <w:ind w:left="810"/>
      <w:jc w:val="center"/>
      <w:outlineLvl w:val="9"/>
    </w:pPr>
    <w:rPr>
      <w:rFonts w:ascii="宋体" w:eastAsia="宋体" w:hAnsi="宋体" w:cs="Times New Roman"/>
      <w:bCs w:val="0"/>
      <w:color w:val="365F91"/>
      <w:sz w:val="24"/>
      <w:szCs w:val="24"/>
    </w:rPr>
  </w:style>
  <w:style w:type="character" w:customStyle="1" w:styleId="3CharChar">
    <w:name w:val="标题 3 Char Char"/>
    <w:autoRedefine/>
    <w:qFormat/>
    <w:rPr>
      <w:rFonts w:eastAsia="宋体"/>
      <w:b/>
      <w:bCs/>
      <w:kern w:val="2"/>
      <w:sz w:val="24"/>
      <w:szCs w:val="32"/>
      <w:lang w:val="en-US" w:eastAsia="zh-CN" w:bidi="ar-SA"/>
    </w:rPr>
  </w:style>
  <w:style w:type="character" w:customStyle="1" w:styleId="4CharChar0">
    <w:name w:val="标题 4 Char Char"/>
    <w:autoRedefine/>
    <w:qFormat/>
    <w:rPr>
      <w:rFonts w:eastAsia="宋体"/>
      <w:b/>
      <w:kern w:val="2"/>
      <w:sz w:val="24"/>
      <w:szCs w:val="24"/>
      <w:lang w:val="en-US" w:eastAsia="zh-CN" w:bidi="ar-SA"/>
    </w:rPr>
  </w:style>
  <w:style w:type="paragraph" w:customStyle="1" w:styleId="afffffffffffffff7">
    <w:name w:val="正文格式"/>
    <w:basedOn w:val="a9"/>
    <w:link w:val="Charfa"/>
    <w:qFormat/>
    <w:pPr>
      <w:widowControl/>
      <w:spacing w:line="360" w:lineRule="atLeast"/>
      <w:ind w:firstLineChars="200" w:firstLine="482"/>
      <w:textAlignment w:val="baseline"/>
    </w:pPr>
    <w:rPr>
      <w:rFonts w:ascii="Times New Roman" w:hAnsi="Times New Roman"/>
      <w:kern w:val="0"/>
      <w:szCs w:val="20"/>
    </w:rPr>
  </w:style>
  <w:style w:type="character" w:customStyle="1" w:styleId="Charfa">
    <w:name w:val="正文格式 Char"/>
    <w:link w:val="afffffffffffffff7"/>
    <w:qFormat/>
    <w:rPr>
      <w:sz w:val="24"/>
    </w:rPr>
  </w:style>
  <w:style w:type="paragraph" w:customStyle="1" w:styleId="512311456">
    <w:name w:val="样式 标题 5第四层条第四层条1第四层条2第四层条3第四层条11第五层第四层条4第四层条5第四层条6第四层条..."/>
    <w:basedOn w:val="51"/>
    <w:autoRedefine/>
    <w:qFormat/>
    <w:pPr>
      <w:keepNext w:val="0"/>
      <w:keepLines w:val="0"/>
      <w:widowControl/>
      <w:tabs>
        <w:tab w:val="left" w:pos="720"/>
      </w:tabs>
      <w:adjustRightInd/>
      <w:spacing w:beforeLines="50" w:afterLines="50" w:line="300" w:lineRule="auto"/>
      <w:ind w:left="720" w:firstLineChars="200" w:firstLine="200"/>
      <w:jc w:val="left"/>
      <w:textAlignment w:val="baseline"/>
    </w:pPr>
    <w:rPr>
      <w:rFonts w:ascii="黑体" w:eastAsia="黑体" w:hAnsi="Times New Roman" w:cs="宋体"/>
      <w:b w:val="0"/>
      <w:bCs w:val="0"/>
      <w:color w:val="000000"/>
      <w:kern w:val="0"/>
      <w:sz w:val="24"/>
      <w:szCs w:val="24"/>
    </w:rPr>
  </w:style>
  <w:style w:type="paragraph" w:customStyle="1" w:styleId="afffffffffffffff8">
    <w:name w:val="正文内容格式"/>
    <w:basedOn w:val="a9"/>
    <w:link w:val="Charfb"/>
    <w:autoRedefine/>
    <w:qFormat/>
    <w:pPr>
      <w:widowControl/>
      <w:textAlignment w:val="baseline"/>
    </w:pPr>
    <w:rPr>
      <w:rFonts w:hAnsi="宋体"/>
      <w:kern w:val="0"/>
      <w:szCs w:val="24"/>
    </w:rPr>
  </w:style>
  <w:style w:type="character" w:customStyle="1" w:styleId="Charfb">
    <w:name w:val="正文内容格式 Char"/>
    <w:link w:val="afffffffffffffff8"/>
    <w:qFormat/>
    <w:rPr>
      <w:rFonts w:ascii="宋体" w:hAnsi="宋体"/>
      <w:sz w:val="24"/>
      <w:szCs w:val="24"/>
    </w:rPr>
  </w:style>
  <w:style w:type="paragraph" w:customStyle="1" w:styleId="--">
    <w:name w:val="题注-题注-图表"/>
    <w:basedOn w:val="a9"/>
    <w:next w:val="a9"/>
    <w:link w:val="--CharChar"/>
    <w:autoRedefine/>
    <w:qFormat/>
    <w:pPr>
      <w:adjustRightInd/>
      <w:snapToGrid/>
      <w:spacing w:beforeLines="50" w:afterLines="50" w:line="360" w:lineRule="auto"/>
      <w:jc w:val="center"/>
    </w:pPr>
    <w:rPr>
      <w:rFonts w:ascii="黑体" w:eastAsia="黑体" w:hAnsi="宋体"/>
      <w:szCs w:val="24"/>
    </w:rPr>
  </w:style>
  <w:style w:type="character" w:customStyle="1" w:styleId="--CharChar">
    <w:name w:val="题注-题注-图表 Char Char"/>
    <w:link w:val="--"/>
    <w:autoRedefine/>
    <w:qFormat/>
    <w:rPr>
      <w:rFonts w:ascii="黑体" w:eastAsia="黑体" w:hAnsi="宋体"/>
      <w:kern w:val="2"/>
      <w:sz w:val="24"/>
      <w:szCs w:val="24"/>
    </w:rPr>
  </w:style>
  <w:style w:type="paragraph" w:customStyle="1" w:styleId="xl158">
    <w:name w:val="xl158"/>
    <w:basedOn w:val="a9"/>
    <w:qFormat/>
    <w:pPr>
      <w:widowControl/>
      <w:pBdr>
        <w:top w:val="single" w:sz="4" w:space="0" w:color="auto"/>
        <w:left w:val="single" w:sz="4" w:space="0" w:color="auto"/>
        <w:bottom w:val="single" w:sz="4" w:space="0" w:color="auto"/>
      </w:pBdr>
      <w:shd w:val="clear" w:color="000000" w:fill="FFFFFF"/>
      <w:adjustRightInd/>
      <w:snapToGrid/>
      <w:spacing w:before="100" w:beforeAutospacing="1" w:after="100" w:afterAutospacing="1" w:line="240" w:lineRule="auto"/>
      <w:jc w:val="center"/>
    </w:pPr>
    <w:rPr>
      <w:rFonts w:ascii="Times New Roman" w:hAnsi="Times New Roman"/>
      <w:b/>
      <w:bCs/>
      <w:kern w:val="0"/>
      <w:sz w:val="20"/>
      <w:szCs w:val="20"/>
    </w:rPr>
  </w:style>
  <w:style w:type="paragraph" w:customStyle="1" w:styleId="xl159">
    <w:name w:val="xl159"/>
    <w:basedOn w:val="a9"/>
    <w:qFormat/>
    <w:pPr>
      <w:widowControl/>
      <w:pBdr>
        <w:top w:val="single" w:sz="4" w:space="0" w:color="auto"/>
        <w:bottom w:val="single" w:sz="4" w:space="0" w:color="auto"/>
      </w:pBdr>
      <w:shd w:val="clear" w:color="000000" w:fill="FFFFFF"/>
      <w:adjustRightInd/>
      <w:snapToGrid/>
      <w:spacing w:before="100" w:beforeAutospacing="1" w:after="100" w:afterAutospacing="1" w:line="240" w:lineRule="auto"/>
      <w:jc w:val="center"/>
    </w:pPr>
    <w:rPr>
      <w:rFonts w:ascii="Times New Roman" w:hAnsi="Times New Roman"/>
      <w:b/>
      <w:bCs/>
      <w:kern w:val="0"/>
      <w:sz w:val="20"/>
      <w:szCs w:val="20"/>
    </w:rPr>
  </w:style>
  <w:style w:type="paragraph" w:customStyle="1" w:styleId="xl160">
    <w:name w:val="xl160"/>
    <w:basedOn w:val="a9"/>
    <w:qFormat/>
    <w:pPr>
      <w:widowControl/>
      <w:pBdr>
        <w:top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Times New Roman" w:hAnsi="Times New Roman"/>
      <w:b/>
      <w:bCs/>
      <w:kern w:val="0"/>
      <w:sz w:val="20"/>
      <w:szCs w:val="20"/>
    </w:rPr>
  </w:style>
  <w:style w:type="paragraph" w:customStyle="1" w:styleId="xl161">
    <w:name w:val="xl161"/>
    <w:basedOn w:val="a9"/>
    <w:autoRedefine/>
    <w:qFormat/>
    <w:pPr>
      <w:widowControl/>
      <w:pBdr>
        <w:top w:val="single" w:sz="4" w:space="0" w:color="auto"/>
        <w:left w:val="single" w:sz="4" w:space="0" w:color="auto"/>
        <w:right w:val="single" w:sz="4" w:space="0" w:color="auto"/>
      </w:pBdr>
      <w:adjustRightInd/>
      <w:snapToGrid/>
      <w:spacing w:before="100" w:beforeAutospacing="1" w:after="100" w:afterAutospacing="1" w:line="240" w:lineRule="auto"/>
      <w:jc w:val="left"/>
      <w:textAlignment w:val="top"/>
    </w:pPr>
    <w:rPr>
      <w:rFonts w:ascii="Times New Roman" w:hAnsi="Times New Roman"/>
      <w:kern w:val="0"/>
      <w:sz w:val="20"/>
      <w:szCs w:val="20"/>
    </w:rPr>
  </w:style>
  <w:style w:type="paragraph" w:customStyle="1" w:styleId="xl162">
    <w:name w:val="xl162"/>
    <w:basedOn w:val="a9"/>
    <w:qFormat/>
    <w:pPr>
      <w:widowControl/>
      <w:pBdr>
        <w:left w:val="single" w:sz="4" w:space="0" w:color="auto"/>
        <w:right w:val="single" w:sz="4" w:space="0" w:color="auto"/>
      </w:pBdr>
      <w:adjustRightInd/>
      <w:snapToGrid/>
      <w:spacing w:before="100" w:beforeAutospacing="1" w:after="100" w:afterAutospacing="1" w:line="240" w:lineRule="auto"/>
      <w:jc w:val="left"/>
      <w:textAlignment w:val="top"/>
    </w:pPr>
    <w:rPr>
      <w:rFonts w:ascii="Times New Roman" w:hAnsi="Times New Roman"/>
      <w:kern w:val="0"/>
      <w:sz w:val="20"/>
      <w:szCs w:val="20"/>
    </w:rPr>
  </w:style>
  <w:style w:type="paragraph" w:customStyle="1" w:styleId="xl163">
    <w:name w:val="xl163"/>
    <w:basedOn w:val="a9"/>
    <w:qFormat/>
    <w:pPr>
      <w:widowControl/>
      <w:pBdr>
        <w:left w:val="single" w:sz="4" w:space="0" w:color="auto"/>
        <w:bottom w:val="single" w:sz="4" w:space="0" w:color="auto"/>
        <w:right w:val="single" w:sz="4" w:space="0" w:color="auto"/>
      </w:pBdr>
      <w:adjustRightInd/>
      <w:snapToGrid/>
      <w:spacing w:before="100" w:beforeAutospacing="1" w:after="100" w:afterAutospacing="1" w:line="240" w:lineRule="auto"/>
      <w:jc w:val="left"/>
      <w:textAlignment w:val="top"/>
    </w:pPr>
    <w:rPr>
      <w:rFonts w:ascii="Times New Roman" w:hAnsi="Times New Roman"/>
      <w:kern w:val="0"/>
      <w:sz w:val="20"/>
      <w:szCs w:val="20"/>
    </w:rPr>
  </w:style>
  <w:style w:type="paragraph" w:customStyle="1" w:styleId="xl164">
    <w:name w:val="xl164"/>
    <w:basedOn w:val="a9"/>
    <w:qFormat/>
    <w:pPr>
      <w:widowControl/>
      <w:pBdr>
        <w:top w:val="single" w:sz="4" w:space="0" w:color="auto"/>
        <w:left w:val="single" w:sz="4" w:space="0" w:color="auto"/>
        <w:bottom w:val="single" w:sz="4" w:space="0" w:color="auto"/>
      </w:pBdr>
      <w:adjustRightInd/>
      <w:snapToGrid/>
      <w:spacing w:before="100" w:beforeAutospacing="1" w:after="100" w:afterAutospacing="1" w:line="240" w:lineRule="auto"/>
      <w:jc w:val="center"/>
    </w:pPr>
    <w:rPr>
      <w:rFonts w:ascii="Times New Roman" w:hAnsi="Times New Roman"/>
      <w:kern w:val="0"/>
      <w:sz w:val="20"/>
      <w:szCs w:val="20"/>
    </w:rPr>
  </w:style>
  <w:style w:type="paragraph" w:customStyle="1" w:styleId="xl165">
    <w:name w:val="xl165"/>
    <w:basedOn w:val="a9"/>
    <w:autoRedefine/>
    <w:qFormat/>
    <w:pPr>
      <w:widowControl/>
      <w:pBdr>
        <w:top w:val="single" w:sz="4" w:space="0" w:color="auto"/>
        <w:bottom w:val="single" w:sz="4" w:space="0" w:color="auto"/>
      </w:pBdr>
      <w:adjustRightInd/>
      <w:snapToGrid/>
      <w:spacing w:before="100" w:beforeAutospacing="1" w:after="100" w:afterAutospacing="1" w:line="240" w:lineRule="auto"/>
      <w:jc w:val="center"/>
    </w:pPr>
    <w:rPr>
      <w:rFonts w:ascii="Times New Roman" w:hAnsi="Times New Roman"/>
      <w:kern w:val="0"/>
      <w:sz w:val="20"/>
      <w:szCs w:val="20"/>
    </w:rPr>
  </w:style>
  <w:style w:type="paragraph" w:customStyle="1" w:styleId="xl166">
    <w:name w:val="xl166"/>
    <w:basedOn w:val="a9"/>
    <w:qFormat/>
    <w:pPr>
      <w:widowControl/>
      <w:pBdr>
        <w:top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Times New Roman" w:hAnsi="Times New Roman"/>
      <w:kern w:val="0"/>
      <w:sz w:val="20"/>
      <w:szCs w:val="20"/>
    </w:rPr>
  </w:style>
  <w:style w:type="paragraph" w:customStyle="1" w:styleId="xl167">
    <w:name w:val="xl167"/>
    <w:basedOn w:val="a9"/>
    <w:qFormat/>
    <w:pPr>
      <w:widowControl/>
      <w:pBdr>
        <w:top w:val="single" w:sz="4" w:space="0" w:color="auto"/>
        <w:left w:val="single" w:sz="4" w:space="0" w:color="auto"/>
      </w:pBdr>
      <w:adjustRightInd/>
      <w:snapToGrid/>
      <w:spacing w:before="100" w:beforeAutospacing="1" w:after="100" w:afterAutospacing="1" w:line="240" w:lineRule="auto"/>
      <w:jc w:val="center"/>
    </w:pPr>
    <w:rPr>
      <w:rFonts w:ascii="Times New Roman" w:hAnsi="Times New Roman"/>
      <w:b/>
      <w:bCs/>
      <w:kern w:val="0"/>
      <w:sz w:val="20"/>
      <w:szCs w:val="20"/>
    </w:rPr>
  </w:style>
  <w:style w:type="paragraph" w:customStyle="1" w:styleId="xl168">
    <w:name w:val="xl168"/>
    <w:basedOn w:val="a9"/>
    <w:qFormat/>
    <w:pPr>
      <w:widowControl/>
      <w:pBdr>
        <w:top w:val="single" w:sz="4" w:space="0" w:color="auto"/>
      </w:pBdr>
      <w:adjustRightInd/>
      <w:snapToGrid/>
      <w:spacing w:before="100" w:beforeAutospacing="1" w:after="100" w:afterAutospacing="1" w:line="240" w:lineRule="auto"/>
      <w:jc w:val="center"/>
    </w:pPr>
    <w:rPr>
      <w:rFonts w:ascii="Times New Roman" w:hAnsi="Times New Roman"/>
      <w:b/>
      <w:bCs/>
      <w:kern w:val="0"/>
      <w:sz w:val="20"/>
      <w:szCs w:val="20"/>
    </w:rPr>
  </w:style>
  <w:style w:type="paragraph" w:customStyle="1" w:styleId="xl169">
    <w:name w:val="xl169"/>
    <w:basedOn w:val="a9"/>
    <w:autoRedefine/>
    <w:qFormat/>
    <w:pPr>
      <w:widowControl/>
      <w:pBdr>
        <w:top w:val="single" w:sz="4" w:space="0" w:color="auto"/>
        <w:right w:val="single" w:sz="4" w:space="0" w:color="auto"/>
      </w:pBdr>
      <w:adjustRightInd/>
      <w:snapToGrid/>
      <w:spacing w:before="100" w:beforeAutospacing="1" w:after="100" w:afterAutospacing="1" w:line="240" w:lineRule="auto"/>
      <w:jc w:val="center"/>
    </w:pPr>
    <w:rPr>
      <w:rFonts w:ascii="Times New Roman" w:hAnsi="Times New Roman"/>
      <w:b/>
      <w:bCs/>
      <w:kern w:val="0"/>
      <w:sz w:val="20"/>
      <w:szCs w:val="20"/>
    </w:rPr>
  </w:style>
  <w:style w:type="paragraph" w:customStyle="1" w:styleId="xl170">
    <w:name w:val="xl170"/>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Times New Roman" w:hAnsi="Times New Roman"/>
      <w:b/>
      <w:bCs/>
      <w:kern w:val="0"/>
      <w:sz w:val="20"/>
      <w:szCs w:val="20"/>
    </w:rPr>
  </w:style>
  <w:style w:type="paragraph" w:customStyle="1" w:styleId="xl171">
    <w:name w:val="xl171"/>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Times New Roman" w:hAnsi="Times New Roman"/>
      <w:b/>
      <w:bCs/>
      <w:kern w:val="0"/>
      <w:sz w:val="20"/>
      <w:szCs w:val="20"/>
    </w:rPr>
  </w:style>
  <w:style w:type="paragraph" w:customStyle="1" w:styleId="xl172">
    <w:name w:val="xl172"/>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Times New Roman" w:hAnsi="Times New Roman"/>
      <w:kern w:val="0"/>
      <w:sz w:val="20"/>
      <w:szCs w:val="20"/>
    </w:rPr>
  </w:style>
  <w:style w:type="paragraph" w:customStyle="1" w:styleId="xl173">
    <w:name w:val="xl173"/>
    <w:basedOn w:val="a9"/>
    <w:autoRedefine/>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Times New Roman" w:hAnsi="Times New Roman"/>
      <w:kern w:val="0"/>
      <w:sz w:val="20"/>
      <w:szCs w:val="20"/>
    </w:rPr>
  </w:style>
  <w:style w:type="paragraph" w:customStyle="1" w:styleId="xl174">
    <w:name w:val="xl174"/>
    <w:basedOn w:val="a9"/>
    <w:autoRedefine/>
    <w:qFormat/>
    <w:pPr>
      <w:widowControl/>
      <w:pBdr>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hAnsi="宋体" w:cs="宋体"/>
      <w:b/>
      <w:bCs/>
      <w:kern w:val="0"/>
      <w:sz w:val="20"/>
      <w:szCs w:val="20"/>
    </w:rPr>
  </w:style>
  <w:style w:type="paragraph" w:customStyle="1" w:styleId="xl175">
    <w:name w:val="xl175"/>
    <w:basedOn w:val="a9"/>
    <w:autoRedefine/>
    <w:qFormat/>
    <w:pPr>
      <w:widowControl/>
      <w:pBdr>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hAnsi="宋体" w:cs="宋体"/>
      <w:kern w:val="0"/>
      <w:sz w:val="20"/>
      <w:szCs w:val="20"/>
    </w:rPr>
  </w:style>
  <w:style w:type="paragraph" w:customStyle="1" w:styleId="afffffffffffffff9">
    <w:name w:val="正文不空"/>
    <w:basedOn w:val="a9"/>
    <w:link w:val="Charfc"/>
    <w:autoRedefine/>
    <w:qFormat/>
    <w:pPr>
      <w:adjustRightInd/>
      <w:snapToGrid/>
      <w:spacing w:line="360" w:lineRule="auto"/>
      <w:jc w:val="center"/>
    </w:pPr>
    <w:rPr>
      <w:rFonts w:ascii="仿宋_GB2312" w:eastAsia="仿宋_GB2312"/>
      <w:szCs w:val="24"/>
    </w:rPr>
  </w:style>
  <w:style w:type="character" w:customStyle="1" w:styleId="Charfc">
    <w:name w:val="正文不空 Char"/>
    <w:link w:val="afffffffffffffff9"/>
    <w:autoRedefine/>
    <w:qFormat/>
    <w:rPr>
      <w:rFonts w:ascii="仿宋_GB2312" w:eastAsia="仿宋_GB2312" w:hAnsi="Calibri"/>
      <w:kern w:val="2"/>
      <w:sz w:val="24"/>
      <w:szCs w:val="24"/>
    </w:rPr>
  </w:style>
  <w:style w:type="paragraph" w:customStyle="1" w:styleId="afffffffffffffffa">
    <w:name w:val="缩进正文"/>
    <w:basedOn w:val="a9"/>
    <w:link w:val="CharCharc"/>
    <w:autoRedefine/>
    <w:qFormat/>
    <w:pPr>
      <w:snapToGrid/>
      <w:spacing w:line="360" w:lineRule="auto"/>
      <w:ind w:firstLineChars="200" w:firstLine="200"/>
      <w:jc w:val="left"/>
    </w:pPr>
    <w:rPr>
      <w:rFonts w:ascii="Calibri"/>
      <w:szCs w:val="24"/>
    </w:rPr>
  </w:style>
  <w:style w:type="character" w:customStyle="1" w:styleId="CharCharc">
    <w:name w:val="缩进正文 Char Char"/>
    <w:link w:val="afffffffffffffffa"/>
    <w:autoRedefine/>
    <w:qFormat/>
    <w:rPr>
      <w:rFonts w:ascii="Calibri" w:hAnsi="Calibri"/>
      <w:kern w:val="2"/>
      <w:sz w:val="24"/>
      <w:szCs w:val="24"/>
    </w:rPr>
  </w:style>
  <w:style w:type="paragraph" w:customStyle="1" w:styleId="1fffb">
    <w:name w:val="编号1"/>
    <w:basedOn w:val="a9"/>
    <w:autoRedefine/>
    <w:qFormat/>
    <w:pPr>
      <w:snapToGrid/>
      <w:spacing w:line="360" w:lineRule="auto"/>
      <w:ind w:left="420"/>
      <w:jc w:val="left"/>
    </w:pPr>
    <w:rPr>
      <w:rFonts w:ascii="Calibri"/>
      <w:szCs w:val="24"/>
    </w:rPr>
  </w:style>
  <w:style w:type="paragraph" w:customStyle="1" w:styleId="2ffe">
    <w:name w:val="编号2"/>
    <w:basedOn w:val="a9"/>
    <w:autoRedefine/>
    <w:qFormat/>
    <w:pPr>
      <w:wordWrap w:val="0"/>
      <w:snapToGrid/>
      <w:spacing w:line="360" w:lineRule="auto"/>
      <w:ind w:left="720"/>
      <w:jc w:val="left"/>
    </w:pPr>
    <w:rPr>
      <w:rFonts w:ascii="Calibri"/>
      <w:szCs w:val="24"/>
    </w:rPr>
  </w:style>
  <w:style w:type="paragraph" w:customStyle="1" w:styleId="3f3">
    <w:name w:val="编号3"/>
    <w:basedOn w:val="a9"/>
    <w:autoRedefine/>
    <w:qFormat/>
    <w:pPr>
      <w:snapToGrid/>
      <w:spacing w:line="360" w:lineRule="auto"/>
      <w:ind w:left="820"/>
      <w:jc w:val="left"/>
    </w:pPr>
    <w:rPr>
      <w:rFonts w:ascii="Calibri"/>
      <w:szCs w:val="24"/>
    </w:rPr>
  </w:style>
  <w:style w:type="paragraph" w:customStyle="1" w:styleId="4f3">
    <w:name w:val="编号4"/>
    <w:basedOn w:val="a9"/>
    <w:autoRedefine/>
    <w:qFormat/>
    <w:pPr>
      <w:wordWrap w:val="0"/>
      <w:snapToGrid/>
      <w:spacing w:line="360" w:lineRule="auto"/>
      <w:ind w:left="1223"/>
      <w:jc w:val="left"/>
    </w:pPr>
    <w:rPr>
      <w:rFonts w:ascii="Calibri"/>
      <w:szCs w:val="24"/>
    </w:rPr>
  </w:style>
  <w:style w:type="paragraph" w:customStyle="1" w:styleId="2fff">
    <w:name w:val="样式 缩进正文 + 首行缩进:  2 字符"/>
    <w:basedOn w:val="afffffffffffffffa"/>
    <w:autoRedefine/>
    <w:qFormat/>
    <w:rPr>
      <w:rFonts w:cs="宋体"/>
      <w:szCs w:val="20"/>
    </w:rPr>
  </w:style>
  <w:style w:type="paragraph" w:customStyle="1" w:styleId="afffffffffffffffb">
    <w:name w:val="题注居中"/>
    <w:basedOn w:val="a9"/>
    <w:autoRedefine/>
    <w:qFormat/>
    <w:pPr>
      <w:snapToGrid/>
      <w:spacing w:line="360" w:lineRule="auto"/>
      <w:jc w:val="center"/>
    </w:pPr>
    <w:rPr>
      <w:rFonts w:ascii="Calibri"/>
      <w:sz w:val="21"/>
      <w:szCs w:val="44"/>
    </w:rPr>
  </w:style>
  <w:style w:type="paragraph" w:customStyle="1" w:styleId="1fffc">
    <w:name w:val="封面居中1"/>
    <w:basedOn w:val="a9"/>
    <w:autoRedefine/>
    <w:qFormat/>
    <w:pPr>
      <w:snapToGrid/>
      <w:spacing w:line="360" w:lineRule="auto"/>
      <w:jc w:val="center"/>
    </w:pPr>
    <w:rPr>
      <w:rFonts w:ascii="Calibri" w:eastAsia="黑体"/>
      <w:b/>
      <w:sz w:val="44"/>
      <w:szCs w:val="24"/>
    </w:rPr>
  </w:style>
  <w:style w:type="paragraph" w:customStyle="1" w:styleId="2fff0">
    <w:name w:val="封面居中2"/>
    <w:basedOn w:val="1fffc"/>
    <w:autoRedefine/>
    <w:qFormat/>
    <w:rPr>
      <w:sz w:val="32"/>
    </w:rPr>
  </w:style>
  <w:style w:type="paragraph" w:customStyle="1" w:styleId="21e">
    <w:name w:val="样式 缩进正文 + 首行缩进:  2 字符1"/>
    <w:basedOn w:val="afffffffffffffffa"/>
    <w:autoRedefine/>
    <w:qFormat/>
    <w:rPr>
      <w:rFonts w:cs="宋体"/>
      <w:sz w:val="21"/>
      <w:szCs w:val="20"/>
    </w:rPr>
  </w:style>
  <w:style w:type="paragraph" w:customStyle="1" w:styleId="2120">
    <w:name w:val="样式 样式 缩进正文 + 首行缩进:  2 字符1 + 首行缩进:  2 字符"/>
    <w:basedOn w:val="21e"/>
    <w:autoRedefine/>
    <w:qFormat/>
    <w:pPr>
      <w:ind w:firstLine="420"/>
    </w:pPr>
  </w:style>
  <w:style w:type="paragraph" w:customStyle="1" w:styleId="afffffffffffffffc">
    <w:name w:val="居右"/>
    <w:basedOn w:val="a9"/>
    <w:autoRedefine/>
    <w:qFormat/>
    <w:pPr>
      <w:adjustRightInd/>
      <w:snapToGrid/>
      <w:spacing w:line="360" w:lineRule="auto"/>
      <w:jc w:val="right"/>
    </w:pPr>
    <w:rPr>
      <w:rFonts w:ascii="Calibri"/>
      <w:b/>
      <w:szCs w:val="24"/>
    </w:rPr>
  </w:style>
  <w:style w:type="paragraph" w:customStyle="1" w:styleId="afffffffffffffffd">
    <w:name w:val="表正文黑体"/>
    <w:basedOn w:val="a9"/>
    <w:autoRedefine/>
    <w:qFormat/>
    <w:pPr>
      <w:adjustRightInd/>
      <w:snapToGrid/>
      <w:spacing w:line="240" w:lineRule="auto"/>
      <w:jc w:val="left"/>
    </w:pPr>
    <w:rPr>
      <w:rFonts w:ascii="Calibri" w:eastAsia="黑体"/>
      <w:sz w:val="21"/>
      <w:szCs w:val="24"/>
    </w:rPr>
  </w:style>
  <w:style w:type="paragraph" w:customStyle="1" w:styleId="afffffffffffffffe">
    <w:name w:val="表格标题黑体"/>
    <w:basedOn w:val="a9"/>
    <w:autoRedefine/>
    <w:qFormat/>
    <w:pPr>
      <w:adjustRightInd/>
      <w:snapToGrid/>
      <w:spacing w:line="240" w:lineRule="auto"/>
      <w:jc w:val="center"/>
    </w:pPr>
    <w:rPr>
      <w:rFonts w:ascii="Calibri" w:eastAsia="黑体"/>
      <w:b/>
      <w:kern w:val="0"/>
      <w:sz w:val="21"/>
      <w:szCs w:val="24"/>
    </w:rPr>
  </w:style>
  <w:style w:type="paragraph" w:customStyle="1" w:styleId="affffffffffffffff">
    <w:name w:val="表格标题居左黑体"/>
    <w:basedOn w:val="afffffffffffffffe"/>
    <w:autoRedefine/>
    <w:qFormat/>
    <w:pPr>
      <w:jc w:val="left"/>
    </w:pPr>
    <w:rPr>
      <w:b w:val="0"/>
    </w:rPr>
  </w:style>
  <w:style w:type="paragraph" w:customStyle="1" w:styleId="affffffffffffffff0">
    <w:name w:val="居中"/>
    <w:basedOn w:val="a9"/>
    <w:autoRedefine/>
    <w:qFormat/>
    <w:pPr>
      <w:snapToGrid/>
      <w:spacing w:line="360" w:lineRule="auto"/>
      <w:jc w:val="center"/>
    </w:pPr>
    <w:rPr>
      <w:rFonts w:ascii="Calibri"/>
      <w:szCs w:val="24"/>
    </w:rPr>
  </w:style>
  <w:style w:type="paragraph" w:customStyle="1" w:styleId="affffffffffffffff1">
    <w:name w:val="正文缩进加粗"/>
    <w:basedOn w:val="afffffffffffffffa"/>
    <w:autoRedefine/>
    <w:qFormat/>
    <w:rPr>
      <w:b/>
    </w:rPr>
  </w:style>
  <w:style w:type="paragraph" w:customStyle="1" w:styleId="affffffffffffffff2">
    <w:name w:val="正文不缩进加粗"/>
    <w:basedOn w:val="a9"/>
    <w:next w:val="a9"/>
    <w:autoRedefine/>
    <w:qFormat/>
    <w:pPr>
      <w:adjustRightInd/>
      <w:snapToGrid/>
      <w:spacing w:line="360" w:lineRule="auto"/>
    </w:pPr>
    <w:rPr>
      <w:rFonts w:ascii="Calibri"/>
      <w:b/>
      <w:szCs w:val="24"/>
    </w:rPr>
  </w:style>
  <w:style w:type="paragraph" w:customStyle="1" w:styleId="affffffffffffffff3">
    <w:name w:val="图表题目"/>
    <w:basedOn w:val="afffffffffffffffe"/>
    <w:autoRedefine/>
    <w:qFormat/>
    <w:pPr>
      <w:spacing w:line="360" w:lineRule="auto"/>
    </w:pPr>
  </w:style>
  <w:style w:type="paragraph" w:customStyle="1" w:styleId="affffffffffffffff4">
    <w:name w:val="图表题目居左"/>
    <w:basedOn w:val="affffffffffffffff3"/>
    <w:autoRedefine/>
    <w:qFormat/>
    <w:pPr>
      <w:jc w:val="left"/>
    </w:pPr>
  </w:style>
  <w:style w:type="paragraph" w:customStyle="1" w:styleId="affffffffffffffff5">
    <w:name w:val="标点正文"/>
    <w:basedOn w:val="a9"/>
    <w:autoRedefine/>
    <w:qFormat/>
    <w:pPr>
      <w:tabs>
        <w:tab w:val="left" w:pos="1120"/>
      </w:tabs>
      <w:adjustRightInd/>
      <w:snapToGrid/>
      <w:spacing w:line="360" w:lineRule="auto"/>
      <w:ind w:leftChars="250" w:left="1133" w:hangingChars="217" w:hanging="608"/>
    </w:pPr>
    <w:rPr>
      <w:rFonts w:ascii="Times New Roman" w:hAnsi="Times New Roman"/>
      <w:sz w:val="28"/>
      <w:szCs w:val="28"/>
    </w:rPr>
  </w:style>
  <w:style w:type="paragraph" w:customStyle="1" w:styleId="affffffffffffffff6">
    <w:name w:val="样式 题注题注(图注) + 居中"/>
    <w:basedOn w:val="af6"/>
    <w:autoRedefine/>
    <w:qFormat/>
    <w:pPr>
      <w:spacing w:before="152" w:after="160" w:line="240" w:lineRule="auto"/>
      <w:jc w:val="center"/>
    </w:pPr>
    <w:rPr>
      <w:rFonts w:ascii="Arial" w:eastAsia="黑体" w:hAnsi="Arial" w:cs="宋体"/>
      <w:sz w:val="20"/>
      <w:szCs w:val="21"/>
    </w:rPr>
  </w:style>
  <w:style w:type="paragraph" w:customStyle="1" w:styleId="affffffffffffffff7">
    <w:name w:val="四号正文"/>
    <w:basedOn w:val="a9"/>
    <w:autoRedefine/>
    <w:qFormat/>
    <w:pPr>
      <w:adjustRightInd/>
      <w:snapToGrid/>
      <w:spacing w:line="360" w:lineRule="auto"/>
      <w:ind w:firstLineChars="200" w:firstLine="560"/>
    </w:pPr>
    <w:rPr>
      <w:rFonts w:ascii="Times New Roman" w:hAnsi="Times New Roman"/>
      <w:sz w:val="28"/>
      <w:szCs w:val="28"/>
    </w:rPr>
  </w:style>
  <w:style w:type="paragraph" w:customStyle="1" w:styleId="affffffffffffffff8">
    <w:name w:val="第二级标题（节）"/>
    <w:basedOn w:val="23"/>
    <w:autoRedefine/>
    <w:qFormat/>
    <w:pPr>
      <w:tabs>
        <w:tab w:val="left" w:pos="0"/>
        <w:tab w:val="left" w:pos="420"/>
      </w:tabs>
      <w:snapToGrid/>
      <w:spacing w:beforeLines="50" w:afterLines="50"/>
      <w:ind w:left="1505" w:hanging="425"/>
      <w:jc w:val="both"/>
      <w:outlineLvl w:val="0"/>
    </w:pPr>
    <w:rPr>
      <w:rFonts w:ascii="黑体" w:eastAsia="黑体" w:hAnsi="黑体"/>
      <w:bCs w:val="0"/>
      <w:kern w:val="2"/>
    </w:rPr>
  </w:style>
  <w:style w:type="paragraph" w:customStyle="1" w:styleId="affffffffffffffff9">
    <w:name w:val="a乌鲁木齐图名"/>
    <w:autoRedefine/>
    <w:qFormat/>
    <w:pPr>
      <w:keepNext/>
      <w:spacing w:beforeLines="50" w:afterLines="50" w:line="360" w:lineRule="auto"/>
      <w:ind w:left="210" w:hangingChars="100" w:hanging="210"/>
      <w:jc w:val="center"/>
    </w:pPr>
    <w:rPr>
      <w:rFonts w:ascii="黑体" w:eastAsia="黑体" w:hAnsi="Arial" w:cs="Arial"/>
      <w:bCs/>
      <w:kern w:val="2"/>
      <w:sz w:val="21"/>
      <w:szCs w:val="32"/>
    </w:rPr>
  </w:style>
  <w:style w:type="paragraph" w:customStyle="1" w:styleId="affffffffffffffffa">
    <w:name w:val="a乌鲁木齐表名"/>
    <w:autoRedefine/>
    <w:qFormat/>
    <w:pPr>
      <w:spacing w:beforeLines="50" w:afterLines="50" w:line="360" w:lineRule="auto"/>
      <w:ind w:firstLineChars="200" w:firstLine="200"/>
      <w:jc w:val="center"/>
    </w:pPr>
    <w:rPr>
      <w:rFonts w:ascii="Arial" w:eastAsia="黑体" w:hAnsi="Arial"/>
      <w:bCs/>
      <w:kern w:val="2"/>
      <w:sz w:val="21"/>
      <w:szCs w:val="32"/>
    </w:rPr>
  </w:style>
  <w:style w:type="paragraph" w:customStyle="1" w:styleId="affffffffffffffffb">
    <w:name w:val="项目排序"/>
    <w:basedOn w:val="aff2"/>
    <w:next w:val="aff2"/>
    <w:autoRedefine/>
    <w:qFormat/>
    <w:pPr>
      <w:spacing w:beforeLines="50" w:afterLines="50" w:line="360" w:lineRule="auto"/>
      <w:ind w:left="4532"/>
    </w:pPr>
    <w:rPr>
      <w:rFonts w:eastAsia="宋体"/>
      <w:b/>
      <w:kern w:val="0"/>
      <w:sz w:val="28"/>
      <w:szCs w:val="32"/>
    </w:rPr>
  </w:style>
  <w:style w:type="paragraph" w:customStyle="1" w:styleId="00">
    <w:name w:val="0 正文"/>
    <w:basedOn w:val="a9"/>
    <w:link w:val="0Char"/>
    <w:autoRedefine/>
    <w:qFormat/>
    <w:pPr>
      <w:spacing w:afterLines="50" w:line="360" w:lineRule="auto"/>
      <w:ind w:firstLineChars="200" w:firstLine="560"/>
    </w:pPr>
    <w:rPr>
      <w:rFonts w:ascii="仿宋_GB2312" w:eastAsia="仿宋_GB2312"/>
      <w:sz w:val="28"/>
      <w:szCs w:val="28"/>
    </w:rPr>
  </w:style>
  <w:style w:type="character" w:customStyle="1" w:styleId="0Char">
    <w:name w:val="0 正文 Char"/>
    <w:link w:val="00"/>
    <w:autoRedefine/>
    <w:qFormat/>
    <w:rPr>
      <w:rFonts w:ascii="仿宋_GB2312" w:eastAsia="仿宋_GB2312" w:hAnsi="Calibri"/>
      <w:kern w:val="2"/>
      <w:sz w:val="28"/>
      <w:szCs w:val="28"/>
    </w:rPr>
  </w:style>
  <w:style w:type="character" w:customStyle="1" w:styleId="3Char5">
    <w:name w:val="标题 3 Char5"/>
    <w:autoRedefine/>
    <w:qFormat/>
    <w:rPr>
      <w:rFonts w:ascii="Arial" w:eastAsia="黑体" w:hAnsi="Arial"/>
      <w:kern w:val="2"/>
      <w:sz w:val="28"/>
      <w:szCs w:val="24"/>
    </w:rPr>
  </w:style>
  <w:style w:type="paragraph" w:customStyle="1" w:styleId="affffffffffffffffc">
    <w:name w:val="小节"/>
    <w:basedOn w:val="51"/>
    <w:next w:val="a9"/>
    <w:autoRedefine/>
    <w:qFormat/>
    <w:pPr>
      <w:keepNext w:val="0"/>
      <w:keepLines w:val="0"/>
      <w:adjustRightInd/>
      <w:spacing w:beforeLines="50" w:afterLines="50" w:line="360" w:lineRule="auto"/>
      <w:ind w:firstLineChars="200" w:firstLine="200"/>
      <w:jc w:val="left"/>
    </w:pPr>
    <w:rPr>
      <w:rFonts w:ascii="Times New Roman" w:hAnsi="Times New Roman"/>
      <w:bCs w:val="0"/>
      <w:color w:val="000000"/>
      <w:kern w:val="0"/>
      <w:sz w:val="24"/>
    </w:rPr>
  </w:style>
  <w:style w:type="paragraph" w:customStyle="1" w:styleId="1fffd">
    <w:name w:val="样式 标题 1 + 黑体 小二"/>
    <w:basedOn w:val="1"/>
    <w:autoRedefine/>
    <w:qFormat/>
    <w:pPr>
      <w:adjustRightInd/>
      <w:snapToGrid/>
      <w:spacing w:line="576" w:lineRule="auto"/>
      <w:jc w:val="both"/>
    </w:pPr>
    <w:rPr>
      <w:rFonts w:ascii="黑体" w:eastAsia="黑体" w:hAnsi="黑体"/>
      <w:sz w:val="36"/>
    </w:rPr>
  </w:style>
  <w:style w:type="paragraph" w:customStyle="1" w:styleId="affffffffffffffffd">
    <w:name w:val="细化编号"/>
    <w:basedOn w:val="a9"/>
    <w:link w:val="Charfd"/>
    <w:autoRedefine/>
    <w:qFormat/>
    <w:pPr>
      <w:adjustRightInd/>
      <w:snapToGrid/>
      <w:spacing w:beforeLines="50" w:afterLines="50" w:line="360" w:lineRule="auto"/>
      <w:ind w:left="987"/>
    </w:pPr>
    <w:rPr>
      <w:rFonts w:ascii="Times New Roman" w:hAnsi="Times New Roman"/>
      <w:szCs w:val="24"/>
    </w:rPr>
  </w:style>
  <w:style w:type="character" w:customStyle="1" w:styleId="Charfd">
    <w:name w:val="细化编号 Char"/>
    <w:link w:val="affffffffffffffffd"/>
    <w:autoRedefine/>
    <w:qFormat/>
    <w:rPr>
      <w:kern w:val="2"/>
      <w:sz w:val="24"/>
      <w:szCs w:val="24"/>
    </w:rPr>
  </w:style>
  <w:style w:type="paragraph" w:customStyle="1" w:styleId="affffffffffffffffe">
    <w:name w:val="条目样式"/>
    <w:basedOn w:val="affffb"/>
    <w:link w:val="Charfe"/>
    <w:autoRedefine/>
    <w:qFormat/>
    <w:pPr>
      <w:adjustRightInd/>
      <w:snapToGrid/>
      <w:spacing w:beforeLines="50" w:afterLines="50" w:line="360" w:lineRule="auto"/>
      <w:ind w:firstLineChars="0" w:firstLine="0"/>
    </w:pPr>
    <w:rPr>
      <w:rFonts w:ascii="Times New Roman" w:hAnsi="Times New Roman"/>
      <w:szCs w:val="24"/>
    </w:rPr>
  </w:style>
  <w:style w:type="character" w:customStyle="1" w:styleId="Charfe">
    <w:name w:val="条目样式 Char"/>
    <w:link w:val="affffffffffffffffe"/>
    <w:autoRedefine/>
    <w:qFormat/>
    <w:rPr>
      <w:kern w:val="2"/>
      <w:sz w:val="24"/>
      <w:szCs w:val="24"/>
    </w:rPr>
  </w:style>
  <w:style w:type="paragraph" w:customStyle="1" w:styleId="TEXT10">
    <w:name w:val="TEXT 10"/>
    <w:autoRedefine/>
    <w:qFormat/>
    <w:pPr>
      <w:spacing w:line="360" w:lineRule="auto"/>
      <w:jc w:val="both"/>
    </w:pPr>
    <w:rPr>
      <w:rFonts w:ascii="Arial" w:hAnsi="Arial"/>
      <w:lang w:val="en-AU"/>
    </w:rPr>
  </w:style>
  <w:style w:type="paragraph" w:customStyle="1" w:styleId="afffffffffffffffff">
    <w:name w:val="正常正文"/>
    <w:basedOn w:val="a9"/>
    <w:link w:val="Charff"/>
    <w:autoRedefine/>
    <w:qFormat/>
    <w:pPr>
      <w:widowControl/>
      <w:adjustRightInd/>
      <w:snapToGrid/>
      <w:spacing w:line="360" w:lineRule="auto"/>
      <w:ind w:firstLineChars="200" w:firstLine="480"/>
    </w:pPr>
    <w:rPr>
      <w:rFonts w:hAnsi="宋体"/>
      <w:color w:val="000000"/>
      <w:szCs w:val="24"/>
    </w:rPr>
  </w:style>
  <w:style w:type="character" w:customStyle="1" w:styleId="Charff">
    <w:name w:val="正常正文 Char"/>
    <w:link w:val="afffffffffffffffff"/>
    <w:autoRedefine/>
    <w:qFormat/>
    <w:rPr>
      <w:rFonts w:ascii="宋体" w:hAnsi="宋体"/>
      <w:color w:val="000000"/>
      <w:kern w:val="2"/>
      <w:sz w:val="24"/>
      <w:szCs w:val="24"/>
    </w:rPr>
  </w:style>
  <w:style w:type="paragraph" w:customStyle="1" w:styleId="1fffe">
    <w:name w:val="1）"/>
    <w:basedOn w:val="1c"/>
    <w:link w:val="1Char4"/>
    <w:autoRedefine/>
    <w:qFormat/>
    <w:pPr>
      <w:spacing w:line="360" w:lineRule="auto"/>
      <w:ind w:firstLineChars="200" w:firstLine="480"/>
    </w:pPr>
    <w:rPr>
      <w:rFonts w:ascii="Cambria" w:hAnsi="Cambria" w:cs="Cambria"/>
      <w:color w:val="365F91"/>
      <w:sz w:val="24"/>
    </w:rPr>
  </w:style>
  <w:style w:type="character" w:customStyle="1" w:styleId="1Char4">
    <w:name w:val="1） Char"/>
    <w:basedOn w:val="1Char"/>
    <w:link w:val="1fffe"/>
    <w:autoRedefine/>
    <w:qFormat/>
    <w:rPr>
      <w:rFonts w:ascii="Cambria" w:hAnsi="Cambria" w:cs="Cambria"/>
      <w:color w:val="365F91"/>
      <w:kern w:val="2"/>
      <w:sz w:val="24"/>
      <w:szCs w:val="24"/>
    </w:rPr>
  </w:style>
  <w:style w:type="paragraph" w:customStyle="1" w:styleId="afffffffffffffffff0">
    <w:name w:val="_正文段落"/>
    <w:basedOn w:val="a9"/>
    <w:link w:val="Charff0"/>
    <w:autoRedefine/>
    <w:qFormat/>
    <w:pPr>
      <w:snapToGrid/>
      <w:spacing w:line="360" w:lineRule="auto"/>
      <w:ind w:firstLineChars="200" w:firstLine="480"/>
    </w:pPr>
    <w:rPr>
      <w:rFonts w:hAnsi="宋体"/>
      <w:color w:val="000000"/>
      <w:kern w:val="0"/>
      <w:szCs w:val="24"/>
    </w:rPr>
  </w:style>
  <w:style w:type="character" w:customStyle="1" w:styleId="Charff0">
    <w:name w:val="_正文段落 Char"/>
    <w:link w:val="afffffffffffffffff0"/>
    <w:autoRedefine/>
    <w:qFormat/>
    <w:rPr>
      <w:rFonts w:ascii="宋体" w:hAnsi="宋体"/>
      <w:color w:val="000000"/>
      <w:sz w:val="24"/>
      <w:szCs w:val="24"/>
    </w:rPr>
  </w:style>
  <w:style w:type="paragraph" w:customStyle="1" w:styleId="afffffffffffffffff1">
    <w:name w:val="正文 首行缩进"/>
    <w:basedOn w:val="a9"/>
    <w:link w:val="Charff1"/>
    <w:autoRedefine/>
    <w:qFormat/>
    <w:pPr>
      <w:widowControl/>
      <w:adjustRightInd/>
      <w:spacing w:line="360" w:lineRule="auto"/>
      <w:ind w:firstLineChars="200" w:firstLine="480"/>
      <w:jc w:val="left"/>
    </w:pPr>
    <w:rPr>
      <w:rFonts w:hAnsi="宋体"/>
    </w:rPr>
  </w:style>
  <w:style w:type="character" w:customStyle="1" w:styleId="Charff1">
    <w:name w:val="正文 首行缩进 Char"/>
    <w:link w:val="afffffffffffffffff1"/>
    <w:autoRedefine/>
    <w:qFormat/>
    <w:rPr>
      <w:rFonts w:ascii="宋体" w:hAnsi="宋体"/>
      <w:kern w:val="2"/>
      <w:sz w:val="24"/>
      <w:szCs w:val="22"/>
    </w:rPr>
  </w:style>
  <w:style w:type="character" w:customStyle="1" w:styleId="Charff2">
    <w:name w:val="正文文本样式 Char"/>
    <w:link w:val="afffffffffffffffff2"/>
    <w:autoRedefine/>
    <w:qFormat/>
    <w:locked/>
    <w:rPr>
      <w:sz w:val="24"/>
      <w:szCs w:val="24"/>
    </w:rPr>
  </w:style>
  <w:style w:type="paragraph" w:customStyle="1" w:styleId="afffffffffffffffff2">
    <w:name w:val="正文文本样式"/>
    <w:basedOn w:val="affffb"/>
    <w:link w:val="Charff2"/>
    <w:autoRedefine/>
    <w:qFormat/>
    <w:pPr>
      <w:adjustRightInd/>
      <w:snapToGrid/>
      <w:spacing w:before="100" w:beforeAutospacing="1" w:after="100" w:afterAutospacing="1" w:line="240" w:lineRule="auto"/>
      <w:ind w:left="900" w:firstLineChars="0" w:firstLine="0"/>
    </w:pPr>
    <w:rPr>
      <w:rFonts w:ascii="Times New Roman" w:hAnsi="Times New Roman"/>
      <w:kern w:val="0"/>
      <w:szCs w:val="24"/>
    </w:rPr>
  </w:style>
  <w:style w:type="character" w:customStyle="1" w:styleId="Charff3">
    <w:name w:val="正文首行缩进（绿盟科技） Char"/>
    <w:link w:val="afffffffffffffffff3"/>
    <w:autoRedefine/>
    <w:qFormat/>
    <w:locked/>
    <w:rPr>
      <w:rFonts w:ascii="Arial" w:hAnsi="Arial"/>
      <w:sz w:val="24"/>
      <w:szCs w:val="21"/>
    </w:rPr>
  </w:style>
  <w:style w:type="paragraph" w:customStyle="1" w:styleId="afffffffffffffffff3">
    <w:name w:val="正文首行缩进（绿盟科技）"/>
    <w:basedOn w:val="a9"/>
    <w:link w:val="Charff3"/>
    <w:autoRedefine/>
    <w:qFormat/>
    <w:pPr>
      <w:widowControl/>
      <w:autoSpaceDE w:val="0"/>
      <w:autoSpaceDN w:val="0"/>
      <w:snapToGrid/>
      <w:spacing w:after="50"/>
      <w:ind w:firstLineChars="200" w:firstLine="200"/>
      <w:jc w:val="left"/>
    </w:pPr>
    <w:rPr>
      <w:rFonts w:ascii="Arial" w:hAnsi="Arial"/>
      <w:kern w:val="0"/>
      <w:szCs w:val="21"/>
    </w:rPr>
  </w:style>
  <w:style w:type="character" w:customStyle="1" w:styleId="Charff4">
    <w:name w:val="正文（绿盟科技） Char"/>
    <w:link w:val="afffffffffffffffff4"/>
    <w:autoRedefine/>
    <w:qFormat/>
    <w:locked/>
    <w:rPr>
      <w:szCs w:val="21"/>
    </w:rPr>
  </w:style>
  <w:style w:type="paragraph" w:customStyle="1" w:styleId="afffffffffffffffff4">
    <w:name w:val="正文（绿盟科技）"/>
    <w:link w:val="Charff4"/>
    <w:autoRedefine/>
    <w:qFormat/>
    <w:pPr>
      <w:spacing w:line="300" w:lineRule="auto"/>
    </w:pPr>
    <w:rPr>
      <w:szCs w:val="21"/>
    </w:rPr>
  </w:style>
  <w:style w:type="character" w:customStyle="1" w:styleId="Charff5">
    <w:name w:val="列表（符号一级）（绿盟科技） Char"/>
    <w:link w:val="afffffffffffffffff5"/>
    <w:autoRedefine/>
    <w:qFormat/>
    <w:locked/>
    <w:rPr>
      <w:szCs w:val="21"/>
    </w:rPr>
  </w:style>
  <w:style w:type="paragraph" w:customStyle="1" w:styleId="afffffffffffffffff5">
    <w:name w:val="列表（符号一级）（绿盟科技）"/>
    <w:basedOn w:val="afffffffffffffffff4"/>
    <w:link w:val="Charff5"/>
    <w:autoRedefine/>
    <w:qFormat/>
    <w:pPr>
      <w:ind w:left="420" w:hanging="420"/>
    </w:pPr>
  </w:style>
  <w:style w:type="paragraph" w:customStyle="1" w:styleId="afffffffffffffffff6">
    <w:name w:val="列表（符号二级）（绿盟科技）"/>
    <w:basedOn w:val="afffffffffffffffff5"/>
    <w:autoRedefine/>
    <w:qFormat/>
    <w:pPr>
      <w:tabs>
        <w:tab w:val="left" w:pos="360"/>
        <w:tab w:val="left" w:pos="718"/>
      </w:tabs>
      <w:ind w:left="1260" w:hanging="576"/>
    </w:pPr>
  </w:style>
  <w:style w:type="paragraph" w:customStyle="1" w:styleId="1ffff">
    <w:name w:val="1级标题"/>
    <w:basedOn w:val="a9"/>
    <w:next w:val="a9"/>
    <w:autoRedefine/>
    <w:qFormat/>
    <w:pPr>
      <w:pageBreakBefore/>
      <w:adjustRightInd/>
      <w:snapToGrid/>
      <w:spacing w:line="360" w:lineRule="auto"/>
      <w:jc w:val="center"/>
      <w:outlineLvl w:val="0"/>
    </w:pPr>
    <w:rPr>
      <w:rFonts w:ascii="Calibri"/>
      <w:b/>
      <w:sz w:val="32"/>
    </w:rPr>
  </w:style>
  <w:style w:type="paragraph" w:customStyle="1" w:styleId="2fff1">
    <w:name w:val="2级标题"/>
    <w:basedOn w:val="1ffff"/>
    <w:next w:val="a9"/>
    <w:autoRedefine/>
    <w:qFormat/>
    <w:pPr>
      <w:pageBreakBefore w:val="0"/>
      <w:ind w:left="425"/>
      <w:jc w:val="left"/>
      <w:outlineLvl w:val="1"/>
    </w:pPr>
    <w:rPr>
      <w:sz w:val="30"/>
      <w:szCs w:val="30"/>
    </w:rPr>
  </w:style>
  <w:style w:type="paragraph" w:customStyle="1" w:styleId="3f4">
    <w:name w:val="3级标题"/>
    <w:basedOn w:val="2fff1"/>
    <w:next w:val="a9"/>
    <w:autoRedefine/>
    <w:qFormat/>
    <w:pPr>
      <w:ind w:left="720" w:hanging="720"/>
      <w:outlineLvl w:val="2"/>
    </w:pPr>
    <w:rPr>
      <w:sz w:val="28"/>
    </w:rPr>
  </w:style>
  <w:style w:type="paragraph" w:customStyle="1" w:styleId="4f4">
    <w:name w:val="4级标题"/>
    <w:basedOn w:val="3f4"/>
    <w:next w:val="a9"/>
    <w:link w:val="4Char2"/>
    <w:autoRedefine/>
    <w:qFormat/>
    <w:pPr>
      <w:tabs>
        <w:tab w:val="left" w:pos="0"/>
      </w:tabs>
      <w:ind w:left="0" w:firstLine="0"/>
      <w:outlineLvl w:val="3"/>
    </w:pPr>
    <w:rPr>
      <w:rFonts w:ascii="Times New Roman" w:hAnsi="Times New Roman" w:cs="Arial"/>
      <w:sz w:val="24"/>
      <w:szCs w:val="24"/>
    </w:rPr>
  </w:style>
  <w:style w:type="character" w:customStyle="1" w:styleId="4Char2">
    <w:name w:val="4级标题 Char"/>
    <w:link w:val="4f4"/>
    <w:autoRedefine/>
    <w:qFormat/>
    <w:rPr>
      <w:rFonts w:cs="Arial"/>
      <w:b/>
      <w:kern w:val="2"/>
      <w:sz w:val="24"/>
      <w:szCs w:val="24"/>
    </w:rPr>
  </w:style>
  <w:style w:type="paragraph" w:customStyle="1" w:styleId="5d">
    <w:name w:val="5级标题"/>
    <w:basedOn w:val="4f4"/>
    <w:link w:val="5CharChar1"/>
    <w:autoRedefine/>
    <w:qFormat/>
    <w:pPr>
      <w:ind w:left="2100" w:hanging="420"/>
      <w:outlineLvl w:val="4"/>
    </w:pPr>
  </w:style>
  <w:style w:type="character" w:customStyle="1" w:styleId="5CharChar1">
    <w:name w:val="5级标题 Char Char"/>
    <w:link w:val="5d"/>
    <w:autoRedefine/>
    <w:qFormat/>
    <w:rPr>
      <w:rFonts w:cs="Arial"/>
      <w:b/>
      <w:kern w:val="2"/>
      <w:sz w:val="24"/>
      <w:szCs w:val="24"/>
    </w:rPr>
  </w:style>
  <w:style w:type="paragraph" w:customStyle="1" w:styleId="69">
    <w:name w:val="6级标题"/>
    <w:basedOn w:val="5d"/>
    <w:next w:val="a9"/>
    <w:autoRedefine/>
    <w:qFormat/>
    <w:pPr>
      <w:outlineLvl w:val="5"/>
    </w:pPr>
  </w:style>
  <w:style w:type="paragraph" w:customStyle="1" w:styleId="1SectionHeadH1Header1h1PIM1Level1TopicHeadingl2">
    <w:name w:val="样式 标题 1Section HeadH1Header1h1PIM 1Level 1 Topic Headingl...2"/>
    <w:basedOn w:val="1"/>
    <w:autoRedefine/>
    <w:qFormat/>
    <w:pPr>
      <w:tabs>
        <w:tab w:val="left" w:pos="360"/>
      </w:tabs>
      <w:snapToGrid/>
      <w:spacing w:line="400" w:lineRule="exact"/>
      <w:ind w:left="113" w:firstLineChars="200" w:firstLine="200"/>
      <w:jc w:val="both"/>
      <w:textAlignment w:val="top"/>
    </w:pPr>
    <w:rPr>
      <w:rFonts w:eastAsia="仿宋" w:hAnsi="宋体" w:cs="宋体"/>
      <w:kern w:val="52"/>
      <w:sz w:val="52"/>
      <w:szCs w:val="20"/>
    </w:rPr>
  </w:style>
  <w:style w:type="paragraph" w:customStyle="1" w:styleId="afffffffffffffffff7">
    <w:name w:val="缩进"/>
    <w:basedOn w:val="a9"/>
    <w:autoRedefine/>
    <w:qFormat/>
    <w:pPr>
      <w:spacing w:beforeLines="50" w:afterLines="50" w:line="360" w:lineRule="auto"/>
      <w:ind w:firstLineChars="200" w:firstLine="480"/>
    </w:pPr>
    <w:rPr>
      <w:rFonts w:ascii="Verdana" w:hAnsi="Verdana"/>
      <w:szCs w:val="24"/>
    </w:rPr>
  </w:style>
  <w:style w:type="paragraph" w:customStyle="1" w:styleId="Char1CharCharCharCharChar1Char1CharCharCharCharCharChar">
    <w:name w:val="Char1 Char Char Char Char Char1 Char1 Char Char Char Char Char Char"/>
    <w:basedOn w:val="a9"/>
    <w:autoRedefine/>
    <w:qFormat/>
    <w:pPr>
      <w:snapToGrid/>
      <w:spacing w:line="360" w:lineRule="auto"/>
    </w:pPr>
    <w:rPr>
      <w:rFonts w:ascii="Times New Roman" w:hAnsi="Times New Roman"/>
      <w:kern w:val="0"/>
      <w:szCs w:val="24"/>
    </w:rPr>
  </w:style>
  <w:style w:type="paragraph" w:customStyle="1" w:styleId="Char1CharCharCharCharChar1Char">
    <w:name w:val="Char1 Char Char Char Char Char1 Char"/>
    <w:basedOn w:val="a9"/>
    <w:autoRedefine/>
    <w:qFormat/>
    <w:pPr>
      <w:adjustRightInd/>
      <w:snapToGrid/>
      <w:spacing w:line="240" w:lineRule="auto"/>
    </w:pPr>
    <w:rPr>
      <w:rFonts w:ascii="Tahoma" w:hAnsi="Tahoma"/>
      <w:szCs w:val="20"/>
    </w:rPr>
  </w:style>
  <w:style w:type="paragraph" w:customStyle="1" w:styleId="1ffff0">
    <w:name w:val="项目 1"/>
    <w:basedOn w:val="a9"/>
    <w:autoRedefine/>
    <w:qFormat/>
    <w:pPr>
      <w:tabs>
        <w:tab w:val="left" w:pos="958"/>
      </w:tabs>
      <w:spacing w:afterLines="50" w:line="240" w:lineRule="auto"/>
      <w:ind w:left="958" w:hanging="448"/>
    </w:pPr>
    <w:rPr>
      <w:rFonts w:ascii="Verdana" w:hAnsi="Verdana"/>
      <w:szCs w:val="24"/>
    </w:rPr>
  </w:style>
  <w:style w:type="paragraph" w:customStyle="1" w:styleId="2fff2">
    <w:name w:val="项目 2"/>
    <w:basedOn w:val="a9"/>
    <w:autoRedefine/>
    <w:qFormat/>
    <w:pPr>
      <w:tabs>
        <w:tab w:val="left" w:pos="1446"/>
      </w:tabs>
      <w:spacing w:afterLines="50" w:line="240" w:lineRule="auto"/>
      <w:ind w:left="1446" w:hanging="488"/>
    </w:pPr>
    <w:rPr>
      <w:rFonts w:ascii="Verdana" w:hAnsi="Verdana"/>
      <w:szCs w:val="24"/>
    </w:rPr>
  </w:style>
  <w:style w:type="paragraph" w:customStyle="1" w:styleId="afffffffffffffffff8">
    <w:name w:val="终端显示"/>
    <w:basedOn w:val="a9"/>
    <w:autoRedefine/>
    <w:qFormat/>
    <w:pPr>
      <w:adjustRightInd/>
      <w:spacing w:line="240" w:lineRule="auto"/>
      <w:ind w:leftChars="200" w:left="200"/>
      <w:jc w:val="left"/>
    </w:pPr>
    <w:rPr>
      <w:rFonts w:ascii="Courier New" w:eastAsia="仿宋_GB2312" w:hAnsi="Courier New"/>
      <w:sz w:val="21"/>
      <w:szCs w:val="24"/>
    </w:rPr>
  </w:style>
  <w:style w:type="paragraph" w:customStyle="1" w:styleId="afffffffffffffffff9">
    <w:name w:val="注释"/>
    <w:basedOn w:val="a9"/>
    <w:autoRedefine/>
    <w:qFormat/>
    <w:pPr>
      <w:shd w:val="clear" w:color="auto" w:fill="E0E0E0"/>
      <w:adjustRightInd/>
      <w:snapToGrid/>
      <w:spacing w:beforeLines="50" w:afterLines="50" w:line="240" w:lineRule="auto"/>
    </w:pPr>
    <w:rPr>
      <w:rFonts w:ascii="Arial" w:eastAsia="仿宋_GB2312" w:hAnsi="Arial"/>
      <w:sz w:val="21"/>
      <w:szCs w:val="24"/>
    </w:rPr>
  </w:style>
  <w:style w:type="paragraph" w:customStyle="1" w:styleId="afffffffffffffffffa">
    <w:name w:val="次要显示"/>
    <w:basedOn w:val="afffffffffffffffff8"/>
    <w:autoRedefine/>
    <w:qFormat/>
  </w:style>
  <w:style w:type="paragraph" w:customStyle="1" w:styleId="afffffffffffffffffb">
    <w:name w:val="终端次要显示"/>
    <w:basedOn w:val="afffffffffffffffff8"/>
    <w:autoRedefine/>
    <w:qFormat/>
  </w:style>
  <w:style w:type="paragraph" w:customStyle="1" w:styleId="afffffffffffffffffc">
    <w:name w:val="注释函数"/>
    <w:basedOn w:val="afffffffffffffffff9"/>
    <w:autoRedefine/>
    <w:qFormat/>
  </w:style>
  <w:style w:type="paragraph" w:customStyle="1" w:styleId="afffffffffffffffffd">
    <w:name w:val="注释提示"/>
    <w:basedOn w:val="afffffffffffffffff9"/>
    <w:autoRedefine/>
    <w:qFormat/>
  </w:style>
  <w:style w:type="paragraph" w:customStyle="1" w:styleId="afffffffffffffffffe">
    <w:name w:val="终端突出显示"/>
    <w:basedOn w:val="afffffffffffffffff8"/>
    <w:autoRedefine/>
    <w:qFormat/>
  </w:style>
  <w:style w:type="character" w:customStyle="1" w:styleId="affffffffffffffffff">
    <w:name w:val="缩进强调"/>
    <w:autoRedefine/>
    <w:qFormat/>
    <w:rPr>
      <w:rFonts w:ascii="Arial Black" w:eastAsia="黑体" w:hAnsi="Arial Black"/>
      <w:sz w:val="24"/>
    </w:rPr>
  </w:style>
  <w:style w:type="paragraph" w:customStyle="1" w:styleId="affffffffffffffffff0">
    <w:name w:val="文章目录"/>
    <w:basedOn w:val="a9"/>
    <w:autoRedefine/>
    <w:qFormat/>
    <w:pPr>
      <w:spacing w:beforeLines="100" w:afterLines="100" w:line="240" w:lineRule="auto"/>
      <w:jc w:val="center"/>
    </w:pPr>
    <w:rPr>
      <w:rFonts w:ascii="Times New Roman" w:hAnsi="Times New Roman"/>
      <w:b/>
      <w:szCs w:val="24"/>
    </w:rPr>
  </w:style>
  <w:style w:type="paragraph" w:customStyle="1" w:styleId="affffffffffffffffff1">
    <w:name w:val="封面横线"/>
    <w:basedOn w:val="a9"/>
    <w:next w:val="a9"/>
    <w:autoRedefine/>
    <w:qFormat/>
    <w:pPr>
      <w:pBdr>
        <w:bottom w:val="single" w:sz="12" w:space="1" w:color="auto"/>
      </w:pBdr>
      <w:adjustRightInd/>
      <w:snapToGrid/>
      <w:spacing w:line="240" w:lineRule="auto"/>
    </w:pPr>
    <w:rPr>
      <w:rFonts w:ascii="Times New Roman" w:hAnsi="Times New Roman" w:cs="宋体"/>
      <w:sz w:val="21"/>
      <w:szCs w:val="20"/>
    </w:rPr>
  </w:style>
  <w:style w:type="paragraph" w:customStyle="1" w:styleId="affffffffffffffffff2">
    <w:name w:val="封面作者"/>
    <w:basedOn w:val="a9"/>
    <w:next w:val="a9"/>
    <w:autoRedefine/>
    <w:qFormat/>
    <w:pPr>
      <w:adjustRightInd/>
      <w:snapToGrid/>
      <w:spacing w:line="240" w:lineRule="auto"/>
      <w:jc w:val="right"/>
    </w:pPr>
    <w:rPr>
      <w:rFonts w:ascii="Arial" w:hAnsi="Arial"/>
      <w:b/>
      <w:sz w:val="32"/>
      <w:szCs w:val="24"/>
    </w:rPr>
  </w:style>
  <w:style w:type="paragraph" w:customStyle="1" w:styleId="affffffffffffffffff3">
    <w:name w:val="封面版本日期"/>
    <w:basedOn w:val="a9"/>
    <w:next w:val="a9"/>
    <w:autoRedefine/>
    <w:qFormat/>
    <w:pPr>
      <w:adjustRightInd/>
      <w:snapToGrid/>
      <w:spacing w:line="240" w:lineRule="auto"/>
      <w:jc w:val="right"/>
    </w:pPr>
    <w:rPr>
      <w:rFonts w:ascii="Tahoma" w:eastAsia="黑体" w:hAnsi="Tahoma"/>
      <w:szCs w:val="24"/>
    </w:rPr>
  </w:style>
  <w:style w:type="paragraph" w:customStyle="1" w:styleId="affffffffffffffffff4">
    <w:name w:val="封面保密"/>
    <w:basedOn w:val="a9"/>
    <w:next w:val="a9"/>
    <w:autoRedefine/>
    <w:qFormat/>
    <w:pPr>
      <w:adjustRightInd/>
      <w:snapToGrid/>
      <w:spacing w:line="240" w:lineRule="auto"/>
    </w:pPr>
    <w:rPr>
      <w:rFonts w:ascii="Tahoma" w:hAnsi="Tahoma"/>
      <w:i/>
      <w:sz w:val="21"/>
      <w:szCs w:val="24"/>
    </w:rPr>
  </w:style>
  <w:style w:type="paragraph" w:customStyle="1" w:styleId="affffffffffffffffff5">
    <w:name w:val="作者注"/>
    <w:basedOn w:val="a9"/>
    <w:autoRedefine/>
    <w:qFormat/>
    <w:pPr>
      <w:spacing w:line="240" w:lineRule="auto"/>
    </w:pPr>
    <w:rPr>
      <w:rFonts w:ascii="Comic Sans MS" w:eastAsia="仿宋_GB2312" w:hAnsi="Comic Sans MS"/>
      <w:vanish/>
      <w:color w:val="0000FF"/>
      <w:sz w:val="21"/>
      <w:szCs w:val="18"/>
    </w:rPr>
  </w:style>
  <w:style w:type="paragraph" w:customStyle="1" w:styleId="affffffffffffffffff6">
    <w:name w:val="版本号"/>
    <w:basedOn w:val="affffffffff7"/>
    <w:next w:val="a9"/>
    <w:autoRedefine/>
    <w:qFormat/>
    <w:pPr>
      <w:widowControl w:val="0"/>
      <w:tabs>
        <w:tab w:val="clear" w:pos="0"/>
      </w:tabs>
      <w:spacing w:beforeLines="50" w:before="0" w:afterLines="50" w:after="0"/>
      <w:outlineLvl w:val="9"/>
    </w:pPr>
    <w:rPr>
      <w:rFonts w:ascii="Tahoma" w:eastAsia="黑体" w:hAnsi="Tahoma" w:cs="Tahoma"/>
      <w:b w:val="0"/>
      <w:kern w:val="2"/>
      <w:sz w:val="30"/>
      <w:szCs w:val="44"/>
    </w:rPr>
  </w:style>
  <w:style w:type="paragraph" w:customStyle="1" w:styleId="affffffffffffffffff7">
    <w:name w:val="表标题"/>
    <w:basedOn w:val="a9"/>
    <w:next w:val="affffffffffffff3"/>
    <w:autoRedefine/>
    <w:qFormat/>
    <w:pPr>
      <w:keepNext/>
      <w:tabs>
        <w:tab w:val="left" w:pos="567"/>
      </w:tabs>
      <w:spacing w:beforeLines="100" w:afterLines="50" w:line="240" w:lineRule="auto"/>
    </w:pPr>
    <w:rPr>
      <w:rFonts w:ascii="Tahoma" w:eastAsia="黑体" w:hAnsi="Tahoma"/>
      <w:b/>
      <w:sz w:val="21"/>
      <w:szCs w:val="24"/>
    </w:rPr>
  </w:style>
  <w:style w:type="paragraph" w:customStyle="1" w:styleId="affffffffffffffffff8">
    <w:name w:val="配置"/>
    <w:basedOn w:val="a9"/>
    <w:autoRedefine/>
    <w:qFormat/>
    <w:pPr>
      <w:pBdr>
        <w:top w:val="single" w:sz="4" w:space="1" w:color="auto"/>
        <w:left w:val="single" w:sz="4" w:space="4" w:color="auto"/>
        <w:bottom w:val="single" w:sz="4" w:space="1" w:color="auto"/>
        <w:right w:val="single" w:sz="4" w:space="4" w:color="auto"/>
      </w:pBdr>
      <w:shd w:val="clear" w:color="auto" w:fill="FFFF99"/>
      <w:spacing w:line="240" w:lineRule="auto"/>
      <w:ind w:leftChars="400" w:left="1260" w:hangingChars="200" w:hanging="420"/>
    </w:pPr>
    <w:rPr>
      <w:rFonts w:ascii="Courier New" w:eastAsia="仿宋_GB2312" w:hAnsi="Courier New"/>
      <w:sz w:val="21"/>
      <w:szCs w:val="24"/>
    </w:rPr>
  </w:style>
  <w:style w:type="paragraph" w:customStyle="1" w:styleId="1ffff1">
    <w:name w:val="附件 1"/>
    <w:basedOn w:val="a9"/>
    <w:next w:val="afffffffffffffffff7"/>
    <w:autoRedefine/>
    <w:qFormat/>
    <w:pPr>
      <w:keepLines/>
      <w:pageBreakBefore/>
      <w:pBdr>
        <w:bottom w:val="single" w:sz="24" w:space="1" w:color="808080"/>
      </w:pBdr>
      <w:adjustRightInd/>
      <w:snapToGrid/>
      <w:spacing w:line="360" w:lineRule="auto"/>
      <w:ind w:left="432" w:hanging="432"/>
    </w:pPr>
    <w:rPr>
      <w:rFonts w:ascii="Tahoma" w:eastAsia="黑体" w:hAnsi="Tahoma"/>
      <w:b/>
      <w:color w:val="000080"/>
      <w:sz w:val="48"/>
      <w:szCs w:val="24"/>
    </w:rPr>
  </w:style>
  <w:style w:type="paragraph" w:customStyle="1" w:styleId="1ffff2">
    <w:name w:val="项目1缩进"/>
    <w:basedOn w:val="a9"/>
    <w:next w:val="1ffff0"/>
    <w:autoRedefine/>
    <w:qFormat/>
    <w:pPr>
      <w:spacing w:beforeLines="50" w:line="360" w:lineRule="auto"/>
      <w:ind w:left="958"/>
    </w:pPr>
    <w:rPr>
      <w:rFonts w:ascii="Verdana" w:hAnsi="Verdana"/>
      <w:szCs w:val="24"/>
    </w:rPr>
  </w:style>
  <w:style w:type="paragraph" w:customStyle="1" w:styleId="TableHeader">
    <w:name w:val="Table Header"/>
    <w:basedOn w:val="a9"/>
    <w:autoRedefine/>
    <w:qFormat/>
    <w:pPr>
      <w:widowControl/>
      <w:overflowPunct w:val="0"/>
      <w:autoSpaceDE w:val="0"/>
      <w:autoSpaceDN w:val="0"/>
      <w:snapToGrid/>
      <w:spacing w:after="100" w:line="240" w:lineRule="auto"/>
      <w:jc w:val="center"/>
      <w:textAlignment w:val="baseline"/>
    </w:pPr>
    <w:rPr>
      <w:rFonts w:ascii="Arial" w:hAnsi="Arial"/>
      <w:b/>
      <w:kern w:val="0"/>
      <w:sz w:val="20"/>
      <w:szCs w:val="20"/>
    </w:rPr>
  </w:style>
  <w:style w:type="paragraph" w:customStyle="1" w:styleId="affffffffffffffffff9">
    <w:name w:val="附件一"/>
    <w:basedOn w:val="a9"/>
    <w:next w:val="afffffffffffffffff7"/>
    <w:autoRedefine/>
    <w:qFormat/>
    <w:pPr>
      <w:keepNext/>
      <w:keepLines/>
      <w:pageBreakBefore/>
      <w:tabs>
        <w:tab w:val="left" w:pos="360"/>
      </w:tabs>
      <w:adjustRightInd/>
      <w:snapToGrid/>
      <w:spacing w:beforeLines="200" w:afterLines="100" w:line="360" w:lineRule="auto"/>
    </w:pPr>
    <w:rPr>
      <w:rFonts w:ascii="Verdana" w:hAnsi="Verdana"/>
      <w:b/>
      <w:sz w:val="32"/>
      <w:szCs w:val="24"/>
    </w:rPr>
  </w:style>
  <w:style w:type="paragraph" w:customStyle="1" w:styleId="affffffffffffffffffa">
    <w:name w:val="附件二"/>
    <w:basedOn w:val="a9"/>
    <w:next w:val="afffffffffffffffff7"/>
    <w:autoRedefine/>
    <w:qFormat/>
    <w:pPr>
      <w:tabs>
        <w:tab w:val="left" w:pos="360"/>
      </w:tabs>
      <w:adjustRightInd/>
      <w:snapToGrid/>
      <w:spacing w:beforeLines="50" w:afterLines="50" w:line="360" w:lineRule="auto"/>
    </w:pPr>
    <w:rPr>
      <w:rFonts w:ascii="Verdana" w:hAnsi="Verdana"/>
      <w:b/>
      <w:sz w:val="30"/>
      <w:szCs w:val="24"/>
    </w:rPr>
  </w:style>
  <w:style w:type="paragraph" w:customStyle="1" w:styleId="1212152">
    <w:name w:val="样式 样式 宋体 小四 黑色 两端对齐 段前: 1.2 磅 段后: 1.2 磅 行距: 1.5 倍行距 + 首行缩进:  2 字符"/>
    <w:basedOn w:val="a9"/>
    <w:autoRedefine/>
    <w:qFormat/>
    <w:pPr>
      <w:widowControl/>
      <w:overflowPunct w:val="0"/>
      <w:autoSpaceDE w:val="0"/>
      <w:autoSpaceDN w:val="0"/>
      <w:snapToGrid/>
      <w:spacing w:after="120" w:line="400" w:lineRule="exact"/>
      <w:ind w:firstLineChars="200" w:firstLine="480"/>
      <w:textAlignment w:val="baseline"/>
    </w:pPr>
    <w:rPr>
      <w:rFonts w:ascii="Arial" w:hAnsi="Arial" w:cs="宋体"/>
      <w:kern w:val="0"/>
      <w:szCs w:val="24"/>
      <w:lang w:val="en-GB"/>
    </w:rPr>
  </w:style>
  <w:style w:type="character" w:customStyle="1" w:styleId="bold1">
    <w:name w:val="bold1"/>
    <w:autoRedefine/>
    <w:qFormat/>
    <w:rPr>
      <w:b/>
      <w:bCs/>
    </w:rPr>
  </w:style>
  <w:style w:type="paragraph" w:customStyle="1" w:styleId="Char1CharChar">
    <w:name w:val="Char1 Char Char"/>
    <w:basedOn w:val="a9"/>
    <w:autoRedefine/>
    <w:qFormat/>
    <w:pPr>
      <w:adjustRightInd/>
      <w:snapToGrid/>
      <w:spacing w:line="240" w:lineRule="auto"/>
    </w:pPr>
    <w:rPr>
      <w:rFonts w:ascii="Tahoma" w:hAnsi="Tahoma"/>
      <w:szCs w:val="20"/>
    </w:rPr>
  </w:style>
  <w:style w:type="paragraph" w:customStyle="1" w:styleId="affffffffffffffffffb">
    <w:name w:val="文档正文首行缩进"/>
    <w:basedOn w:val="a9"/>
    <w:link w:val="Charff6"/>
    <w:autoRedefine/>
    <w:qFormat/>
    <w:pPr>
      <w:adjustRightInd/>
      <w:snapToGrid/>
      <w:spacing w:line="360" w:lineRule="auto"/>
      <w:ind w:firstLine="420"/>
    </w:pPr>
    <w:rPr>
      <w:rFonts w:ascii="Times New Roman" w:hAnsi="Times New Roman" w:cs="宋体"/>
      <w:szCs w:val="24"/>
    </w:rPr>
  </w:style>
  <w:style w:type="character" w:customStyle="1" w:styleId="Charff6">
    <w:name w:val="文档正文首行缩进 Char"/>
    <w:link w:val="affffffffffffffffffb"/>
    <w:autoRedefine/>
    <w:qFormat/>
    <w:rPr>
      <w:rFonts w:cs="宋体"/>
      <w:kern w:val="2"/>
      <w:sz w:val="24"/>
      <w:szCs w:val="24"/>
    </w:rPr>
  </w:style>
  <w:style w:type="paragraph" w:customStyle="1" w:styleId="Char2CharCharCharCharChar">
    <w:name w:val="Char2 Char Char Char Char Char"/>
    <w:basedOn w:val="a9"/>
    <w:autoRedefine/>
    <w:qFormat/>
    <w:pPr>
      <w:adjustRightInd/>
      <w:snapToGrid/>
      <w:spacing w:line="240" w:lineRule="auto"/>
    </w:pPr>
    <w:rPr>
      <w:rFonts w:ascii="Tahoma" w:hAnsi="Tahoma"/>
      <w:szCs w:val="20"/>
    </w:rPr>
  </w:style>
  <w:style w:type="paragraph" w:customStyle="1" w:styleId="Editorscomments">
    <w:name w:val="Editor's comments"/>
    <w:basedOn w:val="a9"/>
    <w:autoRedefine/>
    <w:qFormat/>
    <w:pPr>
      <w:widowControl/>
      <w:overflowPunct w:val="0"/>
      <w:autoSpaceDE w:val="0"/>
      <w:autoSpaceDN w:val="0"/>
      <w:snapToGrid/>
      <w:spacing w:after="120" w:line="240" w:lineRule="auto"/>
      <w:jc w:val="left"/>
      <w:textAlignment w:val="baseline"/>
    </w:pPr>
    <w:rPr>
      <w:rFonts w:ascii="Arial" w:hAnsi="Arial"/>
      <w:b/>
      <w:bCs/>
      <w:color w:val="FF0000"/>
      <w:kern w:val="0"/>
      <w:sz w:val="20"/>
      <w:szCs w:val="20"/>
      <w:lang w:eastAsia="en-US"/>
    </w:rPr>
  </w:style>
  <w:style w:type="paragraph" w:customStyle="1" w:styleId="Readerscomments">
    <w:name w:val="Reader's comments"/>
    <w:basedOn w:val="a9"/>
    <w:autoRedefine/>
    <w:qFormat/>
    <w:pPr>
      <w:widowControl/>
      <w:overflowPunct w:val="0"/>
      <w:autoSpaceDE w:val="0"/>
      <w:autoSpaceDN w:val="0"/>
      <w:snapToGrid/>
      <w:spacing w:after="120" w:line="240" w:lineRule="auto"/>
      <w:jc w:val="left"/>
      <w:textAlignment w:val="baseline"/>
    </w:pPr>
    <w:rPr>
      <w:rFonts w:ascii="Arial" w:hAnsi="Arial"/>
      <w:i/>
      <w:iCs/>
      <w:color w:val="CC00CC"/>
      <w:kern w:val="0"/>
      <w:sz w:val="20"/>
      <w:szCs w:val="20"/>
      <w:lang w:eastAsia="en-US"/>
    </w:rPr>
  </w:style>
  <w:style w:type="paragraph" w:customStyle="1" w:styleId="CharCharCharChar1CharCharCharCharCharCharCharCharCharCharChar1CharCharChar1CharCharChar1Char">
    <w:name w:val="Char Char Char Char1 Char Char Char Char Char Char Char Char Char Char Char1 Char Char Char1 Char Char Char1 Char"/>
    <w:basedOn w:val="a9"/>
    <w:autoRedefine/>
    <w:qFormat/>
    <w:pPr>
      <w:adjustRightInd/>
      <w:snapToGrid/>
      <w:spacing w:line="240" w:lineRule="auto"/>
    </w:pPr>
    <w:rPr>
      <w:rFonts w:ascii="Tahoma" w:hAnsi="Tahoma"/>
      <w:szCs w:val="20"/>
    </w:rPr>
  </w:style>
  <w:style w:type="paragraph" w:customStyle="1" w:styleId="TableHeading">
    <w:name w:val="Table Heading"/>
    <w:basedOn w:val="TableText"/>
    <w:autoRedefine/>
    <w:qFormat/>
  </w:style>
  <w:style w:type="paragraph" w:customStyle="1" w:styleId="CharCharCharChar1CharCharCharCharCharCharCharCharCharCharChar1Char1CharChar2CharCharCharCharCharCharCharCharCharChar1">
    <w:name w:val="Char Char Char Char1 Char Char Char Char Char Char Char Char Char Char Char1 Char1 Char Char2 Char Char Char Char Char Char Char Char Char Char1"/>
    <w:basedOn w:val="a9"/>
    <w:autoRedefine/>
    <w:qFormat/>
    <w:pPr>
      <w:adjustRightInd/>
      <w:snapToGrid/>
      <w:spacing w:line="240" w:lineRule="auto"/>
    </w:pPr>
    <w:rPr>
      <w:rFonts w:ascii="Tahoma" w:hAnsi="Tahoma"/>
      <w:szCs w:val="20"/>
    </w:rPr>
  </w:style>
  <w:style w:type="paragraph" w:customStyle="1" w:styleId="Char1CharCharCharCharChar1Char1CharCharCharChar">
    <w:name w:val="Char1 Char Char Char Char Char1 Char1 Char Char Char Char"/>
    <w:basedOn w:val="a9"/>
    <w:autoRedefine/>
    <w:qFormat/>
    <w:pPr>
      <w:adjustRightInd/>
      <w:snapToGrid/>
      <w:spacing w:line="240" w:lineRule="auto"/>
    </w:pPr>
    <w:rPr>
      <w:rFonts w:ascii="Tahoma" w:hAnsi="Tahoma"/>
      <w:szCs w:val="20"/>
    </w:rPr>
  </w:style>
  <w:style w:type="paragraph" w:customStyle="1" w:styleId="1111CharChar">
    <w:name w:val="1.1.1.1四级标题 Char Char"/>
    <w:basedOn w:val="a9"/>
    <w:autoRedefine/>
    <w:qFormat/>
    <w:pPr>
      <w:widowControl/>
      <w:adjustRightInd/>
      <w:snapToGrid/>
      <w:spacing w:after="160" w:line="240" w:lineRule="exact"/>
      <w:jc w:val="center"/>
    </w:pPr>
    <w:rPr>
      <w:rFonts w:ascii="Tahoma" w:hAnsi="Tahoma"/>
      <w:szCs w:val="24"/>
    </w:rPr>
  </w:style>
  <w:style w:type="paragraph" w:customStyle="1" w:styleId="CharChar1CharCharCharCharCharCharCharCharCharCharCharCharCharCharCharCharCharCharChar1CharCharCharCharCharCharCharCharCharCharChar">
    <w:name w:val="Char Char1 Char Char Char Char Char Char Char Char Char Char Char Char Char Char Char Char Char Char Char1 Char Char Char Char Char Char Char Char Char Char Char"/>
    <w:basedOn w:val="a9"/>
    <w:autoRedefine/>
    <w:qFormat/>
    <w:pPr>
      <w:widowControl/>
      <w:adjustRightInd/>
      <w:snapToGrid/>
      <w:spacing w:after="160" w:line="240" w:lineRule="exact"/>
      <w:jc w:val="left"/>
    </w:pPr>
    <w:rPr>
      <w:rFonts w:ascii="Verdana" w:hAnsi="Verdana"/>
      <w:kern w:val="0"/>
      <w:sz w:val="20"/>
      <w:szCs w:val="20"/>
      <w:lang w:eastAsia="en-US"/>
    </w:rPr>
  </w:style>
  <w:style w:type="paragraph" w:customStyle="1" w:styleId="ListBullet2">
    <w:name w:val="ListBullet2"/>
    <w:basedOn w:val="a9"/>
    <w:next w:val="a9"/>
    <w:autoRedefine/>
    <w:qFormat/>
    <w:pPr>
      <w:suppressAutoHyphens/>
      <w:adjustRightInd/>
      <w:snapToGrid/>
      <w:spacing w:line="240" w:lineRule="auto"/>
      <w:jc w:val="left"/>
    </w:pPr>
    <w:rPr>
      <w:rFonts w:hAnsi="宋体" w:cs="Angsana New"/>
      <w:kern w:val="1"/>
      <w:szCs w:val="24"/>
      <w:lang w:eastAsia="th-TH" w:bidi="th-TH"/>
    </w:rPr>
  </w:style>
  <w:style w:type="paragraph" w:customStyle="1" w:styleId="CharCharCharChar1CharCharCharCharCharCharCharCharCharCharChar1Char1CharChar2CharCharCharCharCharCharCharCharCharChar1CharChar">
    <w:name w:val="Char Char Char Char1 Char Char Char Char Char Char Char Char Char Char Char1 Char1 Char Char2 Char Char Char Char Char Char Char Char Char Char1 Char Char"/>
    <w:basedOn w:val="a9"/>
    <w:autoRedefine/>
    <w:qFormat/>
    <w:pPr>
      <w:adjustRightInd/>
      <w:snapToGrid/>
      <w:spacing w:line="240" w:lineRule="auto"/>
    </w:pPr>
    <w:rPr>
      <w:rFonts w:ascii="Tahoma" w:hAnsi="Tahoma"/>
      <w:szCs w:val="20"/>
    </w:rPr>
  </w:style>
  <w:style w:type="paragraph" w:customStyle="1" w:styleId="CharChar1CharCharChar1Char">
    <w:name w:val="Char Char1 Char Char Char1 Char"/>
    <w:basedOn w:val="a9"/>
    <w:autoRedefine/>
    <w:qFormat/>
    <w:pPr>
      <w:snapToGrid/>
      <w:spacing w:line="360" w:lineRule="auto"/>
    </w:pPr>
    <w:rPr>
      <w:rFonts w:ascii="Times New Roman" w:hAnsi="Times New Roman"/>
      <w:kern w:val="0"/>
      <w:szCs w:val="24"/>
    </w:rPr>
  </w:style>
  <w:style w:type="paragraph" w:customStyle="1" w:styleId="Char1CharCharCharCharChar1Char1">
    <w:name w:val="Char1 Char Char Char Char Char1 Char1"/>
    <w:basedOn w:val="a9"/>
    <w:autoRedefine/>
    <w:qFormat/>
    <w:pPr>
      <w:adjustRightInd/>
      <w:snapToGrid/>
      <w:spacing w:line="240" w:lineRule="auto"/>
    </w:pPr>
    <w:rPr>
      <w:rFonts w:ascii="Tahoma" w:hAnsi="Tahoma"/>
      <w:szCs w:val="20"/>
    </w:rPr>
  </w:style>
  <w:style w:type="paragraph" w:customStyle="1" w:styleId="Char1CharCharCharCharChar1Char1CharCharCharCharCharCharCharChar">
    <w:name w:val="Char1 Char Char Char Char Char1 Char1 Char Char Char Char Char Char Char Char"/>
    <w:basedOn w:val="a9"/>
    <w:autoRedefine/>
    <w:qFormat/>
    <w:pPr>
      <w:snapToGrid/>
      <w:spacing w:line="360" w:lineRule="auto"/>
    </w:pPr>
    <w:rPr>
      <w:rFonts w:ascii="Times New Roman" w:hAnsi="Times New Roman"/>
      <w:kern w:val="0"/>
      <w:szCs w:val="24"/>
    </w:rPr>
  </w:style>
  <w:style w:type="paragraph" w:customStyle="1" w:styleId="figurecaption">
    <w:name w:val="figurecaption"/>
    <w:basedOn w:val="a9"/>
    <w:autoRedefine/>
    <w:qFormat/>
    <w:pPr>
      <w:widowControl/>
      <w:adjustRightInd/>
      <w:snapToGrid/>
      <w:spacing w:before="100" w:beforeAutospacing="1" w:after="100" w:afterAutospacing="1" w:line="240" w:lineRule="auto"/>
      <w:jc w:val="left"/>
    </w:pPr>
    <w:rPr>
      <w:rFonts w:ascii="Times New Roman" w:eastAsia="Batang" w:hAnsi="Times New Roman"/>
      <w:kern w:val="0"/>
      <w:szCs w:val="24"/>
      <w:lang w:eastAsia="ja-JP"/>
    </w:rPr>
  </w:style>
  <w:style w:type="paragraph" w:customStyle="1" w:styleId="lastincell">
    <w:name w:val="lastincell"/>
    <w:basedOn w:val="a9"/>
    <w:autoRedefine/>
    <w:qFormat/>
    <w:pPr>
      <w:widowControl/>
      <w:adjustRightInd/>
      <w:snapToGrid/>
      <w:spacing w:before="100" w:beforeAutospacing="1" w:after="100" w:afterAutospacing="1" w:line="240" w:lineRule="auto"/>
      <w:jc w:val="left"/>
    </w:pPr>
    <w:rPr>
      <w:rFonts w:ascii="Times New Roman" w:eastAsia="Batang" w:hAnsi="Times New Roman"/>
      <w:kern w:val="0"/>
      <w:szCs w:val="24"/>
      <w:lang w:eastAsia="ja-JP"/>
    </w:rPr>
  </w:style>
  <w:style w:type="paragraph" w:customStyle="1" w:styleId="CharCharCharChar1CharCharCharCharCharCharCharCharCharCharChar1Char1CharChar2CharCharCharCharCharCharCharCharCharChar1CharCharChar">
    <w:name w:val="Char Char Char Char1 Char Char Char Char Char Char Char Char Char Char Char1 Char1 Char Char2 Char Char Char Char Char Char Char Char Char Char1 Char Char Char"/>
    <w:basedOn w:val="a9"/>
    <w:autoRedefine/>
    <w:qFormat/>
    <w:pPr>
      <w:adjustRightInd/>
      <w:snapToGrid/>
      <w:spacing w:line="240" w:lineRule="auto"/>
    </w:pPr>
    <w:rPr>
      <w:rFonts w:ascii="Tahoma" w:hAnsi="Tahoma"/>
      <w:szCs w:val="20"/>
    </w:rPr>
  </w:style>
  <w:style w:type="paragraph" w:customStyle="1" w:styleId="CharCharCharChar1CharCharCharCharCharCharCharCharCharCharChar1Char1">
    <w:name w:val="Char Char Char Char1 Char Char Char Char Char Char Char Char Char Char Char1 Char1"/>
    <w:basedOn w:val="a9"/>
    <w:autoRedefine/>
    <w:qFormat/>
    <w:pPr>
      <w:adjustRightInd/>
      <w:snapToGrid/>
      <w:spacing w:line="240" w:lineRule="auto"/>
    </w:pPr>
    <w:rPr>
      <w:rFonts w:ascii="Tahoma" w:hAnsi="Tahoma"/>
      <w:szCs w:val="20"/>
    </w:rPr>
  </w:style>
  <w:style w:type="paragraph" w:customStyle="1" w:styleId="HPTableBody8pt">
    <w:name w:val="_HP Table Body 8 pt"/>
    <w:basedOn w:val="a9"/>
    <w:autoRedefine/>
    <w:qFormat/>
    <w:pPr>
      <w:widowControl/>
      <w:adjustRightInd/>
      <w:snapToGrid/>
      <w:spacing w:before="80" w:after="80" w:line="240" w:lineRule="auto"/>
      <w:ind w:left="58" w:right="58"/>
      <w:jc w:val="left"/>
    </w:pPr>
    <w:rPr>
      <w:rFonts w:ascii="Futura Bk" w:hAnsi="Futura Bk"/>
      <w:kern w:val="0"/>
      <w:sz w:val="16"/>
      <w:szCs w:val="20"/>
      <w:lang w:eastAsia="en-US"/>
    </w:rPr>
  </w:style>
  <w:style w:type="paragraph" w:customStyle="1" w:styleId="HPTableHead8pt">
    <w:name w:val="_HP Table Head 8 pt"/>
    <w:basedOn w:val="HPTableBody8pt"/>
    <w:autoRedefine/>
    <w:qFormat/>
  </w:style>
  <w:style w:type="paragraph" w:customStyle="1" w:styleId="HPTablebullet">
    <w:name w:val="_HP Table bullet"/>
    <w:autoRedefine/>
    <w:qFormat/>
    <w:pPr>
      <w:tabs>
        <w:tab w:val="left" w:pos="202"/>
        <w:tab w:val="left" w:pos="418"/>
      </w:tabs>
      <w:spacing w:before="60" w:after="60"/>
      <w:ind w:left="202" w:hanging="144"/>
    </w:pPr>
    <w:rPr>
      <w:rFonts w:ascii="Futura Bk" w:hAnsi="Futura Bk"/>
      <w:sz w:val="16"/>
      <w:lang w:eastAsia="ja-JP"/>
    </w:rPr>
  </w:style>
  <w:style w:type="paragraph" w:customStyle="1" w:styleId="Char1CharCharCharCharChar1Char1CharCharCharCharCharCharCharChar1">
    <w:name w:val="Char1 Char Char Char Char Char1 Char1 Char Char Char Char Char Char Char Char1"/>
    <w:basedOn w:val="a9"/>
    <w:autoRedefine/>
    <w:qFormat/>
    <w:pPr>
      <w:snapToGrid/>
      <w:spacing w:line="360" w:lineRule="auto"/>
    </w:pPr>
    <w:rPr>
      <w:rFonts w:ascii="Times New Roman" w:hAnsi="Times New Roman"/>
      <w:kern w:val="0"/>
      <w:szCs w:val="24"/>
    </w:rPr>
  </w:style>
  <w:style w:type="paragraph" w:customStyle="1" w:styleId="TableofContents">
    <w:name w:val="TableofContents"/>
    <w:basedOn w:val="a9"/>
    <w:autoRedefine/>
    <w:qFormat/>
    <w:pPr>
      <w:keepNext/>
      <w:pBdr>
        <w:bottom w:val="single" w:sz="24" w:space="1" w:color="C0C0C0"/>
      </w:pBdr>
      <w:shd w:val="solid" w:color="FFFFFF" w:fill="FFFFFF"/>
      <w:adjustRightInd/>
      <w:snapToGrid/>
      <w:spacing w:before="500" w:after="300" w:line="240" w:lineRule="auto"/>
      <w:jc w:val="left"/>
      <w:outlineLvl w:val="0"/>
    </w:pPr>
    <w:rPr>
      <w:rFonts w:ascii="Arial" w:hAnsi="Arial"/>
      <w:b/>
      <w:kern w:val="0"/>
      <w:sz w:val="44"/>
      <w:szCs w:val="20"/>
      <w:shd w:val="solid" w:color="FFFFFF" w:fill="FFFFFF"/>
      <w:lang w:eastAsia="en-US"/>
    </w:rPr>
  </w:style>
  <w:style w:type="paragraph" w:customStyle="1" w:styleId="affffffffffffffffffc">
    <w:name w:val="表格正文"/>
    <w:basedOn w:val="a9"/>
    <w:autoRedefine/>
    <w:qFormat/>
    <w:pPr>
      <w:widowControl/>
      <w:overflowPunct w:val="0"/>
      <w:autoSpaceDE w:val="0"/>
      <w:autoSpaceDN w:val="0"/>
      <w:snapToGrid/>
      <w:spacing w:before="60" w:after="60" w:line="240" w:lineRule="auto"/>
      <w:jc w:val="left"/>
      <w:textAlignment w:val="baseline"/>
    </w:pPr>
    <w:rPr>
      <w:rFonts w:ascii="Times New Roman" w:eastAsia="楷体_GB2312" w:hAnsi="Times New Roman"/>
      <w:bCs/>
      <w:kern w:val="0"/>
      <w:szCs w:val="20"/>
    </w:rPr>
  </w:style>
  <w:style w:type="paragraph" w:customStyle="1" w:styleId="affffffffffffffffffd">
    <w:name w:val="表格栏头"/>
    <w:basedOn w:val="affffffffffffffffffc"/>
    <w:next w:val="affffffffffffffffffc"/>
    <w:autoRedefine/>
    <w:qFormat/>
    <w:rPr>
      <w:b/>
    </w:rPr>
  </w:style>
  <w:style w:type="paragraph" w:customStyle="1" w:styleId="Char1CharCharCharCharChar1Char1CharCharCharCharCharCharCharChar2">
    <w:name w:val="Char1 Char Char Char Char Char1 Char1 Char Char Char Char Char Char Char Char2"/>
    <w:basedOn w:val="a9"/>
    <w:autoRedefine/>
    <w:qFormat/>
    <w:pPr>
      <w:snapToGrid/>
      <w:spacing w:line="360" w:lineRule="auto"/>
    </w:pPr>
    <w:rPr>
      <w:rFonts w:ascii="Times New Roman" w:hAnsi="Times New Roman"/>
      <w:kern w:val="0"/>
      <w:szCs w:val="24"/>
    </w:rPr>
  </w:style>
  <w:style w:type="paragraph" w:customStyle="1" w:styleId="affffffffffffffffffe">
    <w:name w:val="表格栏目标题"/>
    <w:basedOn w:val="a9"/>
    <w:next w:val="afffff0"/>
    <w:autoRedefine/>
    <w:qFormat/>
    <w:pPr>
      <w:adjustRightInd/>
      <w:snapToGrid/>
      <w:spacing w:line="240" w:lineRule="auto"/>
      <w:jc w:val="center"/>
    </w:pPr>
    <w:rPr>
      <w:rFonts w:ascii="Times New Roman" w:hAnsi="Times New Roman"/>
      <w:sz w:val="21"/>
      <w:szCs w:val="24"/>
    </w:rPr>
  </w:style>
  <w:style w:type="paragraph" w:customStyle="1" w:styleId="Comment">
    <w:name w:val="Comment"/>
    <w:basedOn w:val="a9"/>
    <w:autoRedefine/>
    <w:qFormat/>
    <w:pPr>
      <w:widowControl/>
      <w:overflowPunct w:val="0"/>
      <w:autoSpaceDE w:val="0"/>
      <w:autoSpaceDN w:val="0"/>
      <w:snapToGrid/>
      <w:spacing w:after="100" w:line="240" w:lineRule="auto"/>
      <w:jc w:val="left"/>
      <w:textAlignment w:val="baseline"/>
    </w:pPr>
    <w:rPr>
      <w:rFonts w:ascii="Arial" w:hAnsi="Arial"/>
      <w:color w:val="0000FF"/>
      <w:kern w:val="0"/>
      <w:sz w:val="20"/>
      <w:szCs w:val="20"/>
    </w:rPr>
  </w:style>
  <w:style w:type="character" w:customStyle="1" w:styleId="ListBullet2CharChar">
    <w:name w:val="ListBullet2 Char Char"/>
    <w:autoRedefine/>
    <w:qFormat/>
    <w:rPr>
      <w:kern w:val="2"/>
      <w:sz w:val="21"/>
    </w:rPr>
  </w:style>
  <w:style w:type="paragraph" w:customStyle="1" w:styleId="afffffffffffffffffff">
    <w:name w:val="首行不缩进"/>
    <w:basedOn w:val="a9"/>
    <w:autoRedefine/>
    <w:qFormat/>
    <w:pPr>
      <w:adjustRightInd/>
      <w:snapToGrid/>
      <w:spacing w:line="360" w:lineRule="auto"/>
    </w:pPr>
    <w:rPr>
      <w:rFonts w:ascii="Times New Roman" w:hAnsi="Times New Roman"/>
      <w:szCs w:val="24"/>
    </w:rPr>
  </w:style>
  <w:style w:type="paragraph" w:customStyle="1" w:styleId="2fff3">
    <w:name w:val="表格文字2"/>
    <w:basedOn w:val="aff2"/>
    <w:autoRedefine/>
    <w:qFormat/>
    <w:pPr>
      <w:spacing w:line="360" w:lineRule="auto"/>
      <w:jc w:val="left"/>
    </w:pPr>
    <w:rPr>
      <w:rFonts w:eastAsia="宋体"/>
      <w:sz w:val="24"/>
    </w:rPr>
  </w:style>
  <w:style w:type="paragraph" w:customStyle="1" w:styleId="Style72">
    <w:name w:val="_Style 72"/>
    <w:basedOn w:val="a9"/>
    <w:autoRedefine/>
    <w:qFormat/>
    <w:pPr>
      <w:adjustRightInd/>
      <w:snapToGrid/>
      <w:spacing w:line="240" w:lineRule="auto"/>
    </w:pPr>
    <w:rPr>
      <w:rFonts w:ascii="Times New Roman" w:hAnsi="Times New Roman"/>
      <w:sz w:val="21"/>
      <w:szCs w:val="20"/>
    </w:rPr>
  </w:style>
  <w:style w:type="paragraph" w:customStyle="1" w:styleId="CharCharCharCharCharCharCharCharCharCharCharChar0">
    <w:name w:val="Char 字元 Char Char Char Char Char Char Char Char Char Char Char"/>
    <w:basedOn w:val="a9"/>
    <w:autoRedefine/>
    <w:qFormat/>
    <w:pPr>
      <w:widowControl/>
      <w:adjustRightInd/>
      <w:snapToGrid/>
      <w:spacing w:after="160" w:line="240" w:lineRule="exact"/>
      <w:jc w:val="left"/>
    </w:pPr>
    <w:rPr>
      <w:rFonts w:ascii="Verdana" w:hAnsi="Verdana"/>
      <w:kern w:val="0"/>
      <w:sz w:val="28"/>
      <w:szCs w:val="20"/>
      <w:lang w:eastAsia="en-US"/>
    </w:rPr>
  </w:style>
  <w:style w:type="paragraph" w:customStyle="1" w:styleId="Char1CharCharCharCharChar1Char1CharChar">
    <w:name w:val="Char1 Char Char Char Char Char1 Char1 Char Char"/>
    <w:basedOn w:val="a9"/>
    <w:autoRedefine/>
    <w:qFormat/>
    <w:pPr>
      <w:adjustRightInd/>
      <w:snapToGrid/>
      <w:spacing w:line="240" w:lineRule="auto"/>
    </w:pPr>
    <w:rPr>
      <w:rFonts w:ascii="Tahoma" w:hAnsi="Tahoma"/>
      <w:szCs w:val="20"/>
    </w:rPr>
  </w:style>
  <w:style w:type="paragraph" w:customStyle="1" w:styleId="ParaCharCharChar1Char">
    <w:name w:val="默认段落字体 Para Char Char Char1 Char"/>
    <w:basedOn w:val="a9"/>
    <w:autoRedefine/>
    <w:qFormat/>
    <w:pPr>
      <w:tabs>
        <w:tab w:val="left" w:pos="432"/>
      </w:tabs>
      <w:adjustRightInd/>
      <w:snapToGrid/>
      <w:spacing w:line="240" w:lineRule="auto"/>
      <w:ind w:left="432" w:hanging="432"/>
    </w:pPr>
    <w:rPr>
      <w:rFonts w:ascii="Times New Roman" w:hAnsi="Times New Roman"/>
      <w:szCs w:val="20"/>
    </w:rPr>
  </w:style>
  <w:style w:type="paragraph" w:customStyle="1" w:styleId="ListBullet1">
    <w:name w:val="List Bullet1"/>
    <w:basedOn w:val="a9"/>
    <w:autoRedefine/>
    <w:qFormat/>
    <w:pPr>
      <w:widowControl/>
      <w:tabs>
        <w:tab w:val="left" w:pos="360"/>
      </w:tabs>
      <w:adjustRightInd/>
      <w:snapToGrid/>
      <w:spacing w:before="240" w:after="120" w:line="288" w:lineRule="auto"/>
      <w:ind w:left="378" w:right="57" w:hanging="432"/>
      <w:jc w:val="left"/>
    </w:pPr>
    <w:rPr>
      <w:rFonts w:ascii="Times New Roman" w:hAnsi="Times New Roman"/>
      <w:kern w:val="0"/>
      <w:sz w:val="21"/>
      <w:szCs w:val="20"/>
    </w:rPr>
  </w:style>
  <w:style w:type="paragraph" w:customStyle="1" w:styleId="Heading1">
    <w:name w:val="附录 Heading 1"/>
    <w:basedOn w:val="1"/>
    <w:autoRedefine/>
    <w:qFormat/>
    <w:pPr>
      <w:keepLines w:val="0"/>
      <w:widowControl/>
      <w:tabs>
        <w:tab w:val="left" w:pos="418"/>
      </w:tabs>
      <w:adjustRightInd/>
      <w:snapToGrid/>
      <w:spacing w:line="480" w:lineRule="auto"/>
      <w:ind w:left="202" w:rightChars="778" w:right="778" w:hanging="144"/>
      <w:jc w:val="left"/>
    </w:pPr>
    <w:rPr>
      <w:rFonts w:ascii="Microsoft Sans Serif" w:eastAsia="仿宋_GB2312" w:hAnsi="Microsoft Sans Serif"/>
      <w:bCs w:val="0"/>
      <w:kern w:val="32"/>
      <w:sz w:val="40"/>
      <w:szCs w:val="20"/>
    </w:rPr>
  </w:style>
  <w:style w:type="paragraph" w:customStyle="1" w:styleId="SG186">
    <w:name w:val="SG186正文"/>
    <w:basedOn w:val="a9"/>
    <w:autoRedefine/>
    <w:qFormat/>
    <w:pPr>
      <w:adjustRightInd/>
      <w:snapToGrid/>
      <w:spacing w:line="360" w:lineRule="auto"/>
      <w:ind w:firstLineChars="200" w:firstLine="480"/>
      <w:jc w:val="left"/>
    </w:pPr>
    <w:rPr>
      <w:rFonts w:hAnsi="宋体"/>
      <w:kern w:val="0"/>
      <w:szCs w:val="20"/>
    </w:rPr>
  </w:style>
  <w:style w:type="paragraph" w:customStyle="1" w:styleId="Char6CharCharChar">
    <w:name w:val="Char6 Char Char Char"/>
    <w:basedOn w:val="a9"/>
    <w:autoRedefine/>
    <w:qFormat/>
    <w:pPr>
      <w:adjustRightInd/>
      <w:snapToGrid/>
      <w:spacing w:line="240" w:lineRule="auto"/>
    </w:pPr>
    <w:rPr>
      <w:rFonts w:ascii="Times New Roman" w:hAnsi="Times New Roman"/>
      <w:sz w:val="21"/>
      <w:szCs w:val="20"/>
    </w:rPr>
  </w:style>
  <w:style w:type="paragraph" w:customStyle="1" w:styleId="CharCharCharCharCharCharCharCharCharCharCharCharCharCharCharCharCharCharCharCharChar1CharCharCharCharChar1CharCharCharCharCharCharChar">
    <w:name w:val="Char Char Char Char Char Char Char Char Char Char Char Char Char Char Char Char Char Char Char Char Char1 Char Char Char Char Char1 Char Char Char Char Char Char Char"/>
    <w:basedOn w:val="a9"/>
    <w:autoRedefine/>
    <w:qFormat/>
    <w:pPr>
      <w:widowControl/>
      <w:adjustRightInd/>
      <w:snapToGrid/>
      <w:spacing w:after="160" w:line="240" w:lineRule="exact"/>
      <w:jc w:val="center"/>
    </w:pPr>
    <w:rPr>
      <w:rFonts w:ascii="Times New Roman" w:hAnsi="Times New Roman"/>
      <w:kern w:val="0"/>
      <w:sz w:val="20"/>
      <w:szCs w:val="20"/>
    </w:rPr>
  </w:style>
  <w:style w:type="paragraph" w:customStyle="1" w:styleId="afffffffffffffffffff0">
    <w:name w:val="正文重要标记"/>
    <w:basedOn w:val="a9"/>
    <w:next w:val="a9"/>
    <w:autoRedefine/>
    <w:qFormat/>
    <w:pPr>
      <w:widowControl/>
      <w:adjustRightInd/>
      <w:snapToGrid/>
      <w:spacing w:afterLines="50" w:line="360" w:lineRule="auto"/>
      <w:jc w:val="left"/>
    </w:pPr>
    <w:rPr>
      <w:rFonts w:ascii="Times New Roman" w:hAnsi="Times New Roman"/>
      <w:b/>
      <w:kern w:val="0"/>
      <w:szCs w:val="20"/>
    </w:rPr>
  </w:style>
  <w:style w:type="paragraph" w:customStyle="1" w:styleId="2698">
    <w:name w:val="样式 标题 2 + 右侧:  6.98 字符"/>
    <w:basedOn w:val="23"/>
    <w:autoRedefine/>
    <w:qFormat/>
    <w:pPr>
      <w:pBdr>
        <w:bottom w:val="single" w:sz="12" w:space="1" w:color="808080"/>
      </w:pBdr>
      <w:spacing w:beforeLines="50" w:afterLines="50" w:line="240" w:lineRule="auto"/>
      <w:ind w:left="936" w:rightChars="698" w:right="698" w:hanging="576"/>
      <w:jc w:val="both"/>
    </w:pPr>
    <w:rPr>
      <w:rFonts w:ascii="Tahoma" w:eastAsia="黑体" w:hAnsi="Tahoma"/>
      <w:bCs w:val="0"/>
      <w:color w:val="333399"/>
      <w:kern w:val="2"/>
      <w:sz w:val="30"/>
      <w:szCs w:val="20"/>
    </w:rPr>
  </w:style>
  <w:style w:type="paragraph" w:customStyle="1" w:styleId="Char1CharCharCharCharCharCharCharChar3CharCharCharCharCharCharChar">
    <w:name w:val="Char1 Char Char Char Char Char Char Char Char3 Char Char Char Char Char Char Char"/>
    <w:basedOn w:val="a9"/>
    <w:autoRedefine/>
    <w:qFormat/>
    <w:pPr>
      <w:adjustRightInd/>
      <w:snapToGrid/>
      <w:spacing w:before="240" w:after="120" w:line="288" w:lineRule="auto"/>
      <w:ind w:firstLineChars="200" w:firstLine="200"/>
      <w:jc w:val="left"/>
    </w:pPr>
    <w:rPr>
      <w:rFonts w:ascii="Tahoma" w:hAnsi="Tahoma"/>
      <w:szCs w:val="20"/>
    </w:rPr>
  </w:style>
  <w:style w:type="paragraph" w:customStyle="1" w:styleId="Heading2">
    <w:name w:val="附录 Heading 2"/>
    <w:basedOn w:val="23"/>
    <w:autoRedefine/>
    <w:qFormat/>
    <w:pPr>
      <w:tabs>
        <w:tab w:val="left" w:pos="0"/>
        <w:tab w:val="left" w:pos="900"/>
      </w:tabs>
      <w:snapToGrid/>
      <w:spacing w:beforeLines="50" w:afterLines="50" w:line="413" w:lineRule="auto"/>
      <w:ind w:left="1260" w:hanging="420"/>
    </w:pPr>
    <w:rPr>
      <w:rFonts w:ascii="Times New Roman" w:hAnsi="Times New Roman"/>
      <w:bCs w:val="0"/>
      <w:szCs w:val="20"/>
    </w:rPr>
  </w:style>
  <w:style w:type="paragraph" w:customStyle="1" w:styleId="afffffffffffffffffff1">
    <w:name w:val="突出"/>
    <w:basedOn w:val="a9"/>
    <w:autoRedefine/>
    <w:qFormat/>
    <w:pPr>
      <w:tabs>
        <w:tab w:val="left" w:pos="1270"/>
      </w:tabs>
      <w:adjustRightInd/>
      <w:snapToGrid/>
      <w:spacing w:line="240" w:lineRule="auto"/>
      <w:ind w:left="840" w:hanging="420"/>
    </w:pPr>
    <w:rPr>
      <w:rFonts w:ascii="Times New Roman" w:hAnsi="Times New Roman"/>
      <w:sz w:val="21"/>
      <w:szCs w:val="20"/>
    </w:rPr>
  </w:style>
  <w:style w:type="paragraph" w:customStyle="1" w:styleId="155">
    <w:name w:val="样式 标题 1 + 段前: 5 磅 段后: 5 磅"/>
    <w:basedOn w:val="1"/>
    <w:autoRedefine/>
    <w:qFormat/>
    <w:pPr>
      <w:widowControl/>
      <w:adjustRightInd/>
      <w:snapToGrid/>
      <w:spacing w:line="576" w:lineRule="auto"/>
      <w:jc w:val="left"/>
    </w:pPr>
    <w:rPr>
      <w:rFonts w:ascii="Times New Roman" w:hAnsi="Times New Roman"/>
      <w:bCs w:val="0"/>
      <w:szCs w:val="20"/>
    </w:rPr>
  </w:style>
  <w:style w:type="paragraph" w:customStyle="1" w:styleId="CharCharCharCharCharCharCharCharCharCharCharCharCharCharCharCharCharCharCharCharChar1CharCharCharCharChar1CharCharCharCharCharCharCharCharCharChar">
    <w:name w:val="Char Char Char Char Char Char Char Char Char Char Char Char Char Char Char Char Char Char Char Char Char1 Char Char Char Char Char1 Char Char Char Char Char Char Char Char Char Char"/>
    <w:basedOn w:val="a9"/>
    <w:autoRedefine/>
    <w:qFormat/>
    <w:pPr>
      <w:widowControl/>
      <w:adjustRightInd/>
      <w:snapToGrid/>
      <w:spacing w:after="160" w:line="240" w:lineRule="exact"/>
      <w:jc w:val="center"/>
    </w:pPr>
    <w:rPr>
      <w:rFonts w:ascii="Times New Roman" w:hAnsi="Times New Roman"/>
      <w:kern w:val="0"/>
      <w:sz w:val="20"/>
      <w:szCs w:val="20"/>
    </w:rPr>
  </w:style>
  <w:style w:type="paragraph" w:customStyle="1" w:styleId="CharCharCharCharCharCharCharCharChar1CharCharChar1">
    <w:name w:val="Char Char Char Char Char Char Char Char Char1 Char Char Char1"/>
    <w:basedOn w:val="a9"/>
    <w:autoRedefine/>
    <w:qFormat/>
    <w:pPr>
      <w:widowControl/>
      <w:adjustRightInd/>
      <w:snapToGrid/>
      <w:spacing w:after="160" w:line="240" w:lineRule="exact"/>
      <w:jc w:val="left"/>
    </w:pPr>
    <w:rPr>
      <w:rFonts w:ascii="Times New Roman" w:hAnsi="Times New Roman"/>
      <w:sz w:val="21"/>
      <w:szCs w:val="20"/>
    </w:rPr>
  </w:style>
  <w:style w:type="paragraph" w:customStyle="1" w:styleId="5CharCharCharChar">
    <w:name w:val="5 Char Char Char Char"/>
    <w:basedOn w:val="a9"/>
    <w:autoRedefine/>
    <w:qFormat/>
    <w:pPr>
      <w:adjustRightInd/>
      <w:snapToGrid/>
      <w:spacing w:line="240" w:lineRule="auto"/>
    </w:pPr>
    <w:rPr>
      <w:rFonts w:ascii="Times New Roman" w:hAnsi="Times New Roman"/>
      <w:sz w:val="21"/>
      <w:szCs w:val="20"/>
    </w:rPr>
  </w:style>
  <w:style w:type="paragraph" w:customStyle="1" w:styleId="ListBullet3">
    <w:name w:val="ListBullet3"/>
    <w:basedOn w:val="a9"/>
    <w:next w:val="a9"/>
    <w:autoRedefine/>
    <w:qFormat/>
    <w:pPr>
      <w:tabs>
        <w:tab w:val="left" w:pos="1667"/>
      </w:tabs>
      <w:adjustRightInd/>
      <w:snapToGrid/>
      <w:spacing w:before="240" w:after="120" w:line="288" w:lineRule="auto"/>
      <w:ind w:left="840" w:hanging="420"/>
      <w:jc w:val="left"/>
    </w:pPr>
    <w:rPr>
      <w:rFonts w:ascii="Times New Roman" w:hAnsi="Times New Roman"/>
      <w:sz w:val="21"/>
      <w:szCs w:val="20"/>
    </w:rPr>
  </w:style>
  <w:style w:type="paragraph" w:customStyle="1" w:styleId="CharCharCharCharCharChar2CharCharChar1CharCharCharCharCharCharChar">
    <w:name w:val="Char Char Char Char Char Char2 Char Char Char1 Char Char Char Char Char Char Char"/>
    <w:basedOn w:val="afa"/>
    <w:autoRedefine/>
    <w:qFormat/>
    <w:pPr>
      <w:shd w:val="clear" w:color="auto" w:fill="auto"/>
      <w:spacing w:line="360" w:lineRule="auto"/>
      <w:ind w:firstLineChars="200" w:firstLine="200"/>
    </w:pPr>
    <w:rPr>
      <w:rFonts w:ascii="宋体"/>
      <w:kern w:val="0"/>
      <w:sz w:val="18"/>
      <w:szCs w:val="18"/>
    </w:rPr>
  </w:style>
  <w:style w:type="paragraph" w:customStyle="1" w:styleId="CharCharCharCharCharCharCharCharCharCharCharCharChar1Char">
    <w:name w:val="Char Char Char Char Char Char Char Char Char Char Char Char Char1 Char"/>
    <w:basedOn w:val="afa"/>
    <w:autoRedefine/>
    <w:qFormat/>
    <w:pPr>
      <w:shd w:val="clear" w:color="auto" w:fill="auto"/>
      <w:spacing w:line="360" w:lineRule="auto"/>
      <w:ind w:firstLineChars="200" w:firstLine="200"/>
    </w:pPr>
    <w:rPr>
      <w:rFonts w:ascii="宋体"/>
      <w:kern w:val="0"/>
      <w:sz w:val="18"/>
      <w:szCs w:val="18"/>
    </w:rPr>
  </w:style>
  <w:style w:type="paragraph" w:customStyle="1" w:styleId="afffffffffffffffffff2">
    <w:name w:val="正文缩两字"/>
    <w:basedOn w:val="a9"/>
    <w:next w:val="a9"/>
    <w:autoRedefine/>
    <w:qFormat/>
    <w:pPr>
      <w:widowControl/>
      <w:tabs>
        <w:tab w:val="left" w:pos="1260"/>
      </w:tabs>
      <w:adjustRightInd/>
      <w:snapToGrid/>
      <w:spacing w:afterLines="50" w:line="360" w:lineRule="auto"/>
      <w:ind w:left="840" w:hanging="420"/>
      <w:jc w:val="left"/>
    </w:pPr>
    <w:rPr>
      <w:rFonts w:ascii="Times New Roman" w:hAnsi="宋体"/>
      <w:kern w:val="0"/>
      <w:szCs w:val="20"/>
    </w:rPr>
  </w:style>
  <w:style w:type="paragraph" w:customStyle="1" w:styleId="SubText">
    <w:name w:val="SubText"/>
    <w:basedOn w:val="a9"/>
    <w:autoRedefine/>
    <w:qFormat/>
    <w:pPr>
      <w:widowControl/>
      <w:tabs>
        <w:tab w:val="left" w:pos="855"/>
      </w:tabs>
      <w:adjustRightInd/>
      <w:snapToGrid/>
      <w:spacing w:before="72" w:line="360" w:lineRule="auto"/>
      <w:ind w:left="855"/>
      <w:jc w:val="left"/>
    </w:pPr>
    <w:rPr>
      <w:rFonts w:hAnsi="宋体"/>
      <w:snapToGrid w:val="0"/>
      <w:kern w:val="0"/>
      <w:szCs w:val="20"/>
      <w:lang w:val="en-GB" w:eastAsia="en-US"/>
    </w:rPr>
  </w:style>
  <w:style w:type="paragraph" w:customStyle="1" w:styleId="20010">
    <w:name w:val="样式 标题 2 + 左侧:  0 厘米 首行缩进:  0 厘米1"/>
    <w:basedOn w:val="23"/>
    <w:autoRedefine/>
    <w:qFormat/>
    <w:pPr>
      <w:widowControl/>
      <w:tabs>
        <w:tab w:val="left" w:pos="0"/>
        <w:tab w:val="left" w:pos="1260"/>
      </w:tabs>
      <w:snapToGrid/>
      <w:spacing w:beforeLines="50" w:afterLines="50" w:line="413" w:lineRule="auto"/>
      <w:ind w:left="1260" w:hanging="420"/>
    </w:pPr>
    <w:rPr>
      <w:rFonts w:ascii="Arial" w:eastAsia="黑体" w:hAnsi="Arial"/>
      <w:bCs w:val="0"/>
      <w:szCs w:val="20"/>
    </w:rPr>
  </w:style>
  <w:style w:type="paragraph" w:customStyle="1" w:styleId="NormalCenered">
    <w:name w:val="Normal Cenered"/>
    <w:basedOn w:val="a9"/>
    <w:autoRedefine/>
    <w:qFormat/>
    <w:pPr>
      <w:widowControl/>
      <w:tabs>
        <w:tab w:val="left" w:pos="6660"/>
      </w:tabs>
      <w:adjustRightInd/>
      <w:snapToGrid/>
      <w:spacing w:before="240" w:after="120" w:line="288" w:lineRule="auto"/>
      <w:jc w:val="center"/>
    </w:pPr>
    <w:rPr>
      <w:rFonts w:ascii="Times New Roman" w:hAnsi="Times New Roman"/>
      <w:kern w:val="0"/>
      <w:sz w:val="21"/>
      <w:szCs w:val="20"/>
    </w:rPr>
  </w:style>
  <w:style w:type="paragraph" w:customStyle="1" w:styleId="SOWbullet">
    <w:name w:val="SOW bullet"/>
    <w:basedOn w:val="a9"/>
    <w:autoRedefine/>
    <w:qFormat/>
    <w:pPr>
      <w:adjustRightInd/>
      <w:spacing w:line="400" w:lineRule="exact"/>
    </w:pPr>
    <w:rPr>
      <w:rFonts w:ascii="Times New Roman" w:hAnsi="Times New Roman"/>
      <w:snapToGrid w:val="0"/>
      <w:szCs w:val="20"/>
    </w:rPr>
  </w:style>
  <w:style w:type="paragraph" w:customStyle="1" w:styleId="Char60">
    <w:name w:val="Char6"/>
    <w:basedOn w:val="a9"/>
    <w:autoRedefine/>
    <w:qFormat/>
    <w:pPr>
      <w:adjustRightInd/>
      <w:snapToGrid/>
      <w:spacing w:line="240" w:lineRule="auto"/>
    </w:pPr>
    <w:rPr>
      <w:rFonts w:ascii="Times New Roman" w:hAnsi="Times New Roman"/>
      <w:sz w:val="21"/>
      <w:szCs w:val="20"/>
    </w:rPr>
  </w:style>
  <w:style w:type="paragraph" w:customStyle="1" w:styleId="CharChard">
    <w:name w:val="缩进 Char Char"/>
    <w:basedOn w:val="a9"/>
    <w:autoRedefine/>
    <w:qFormat/>
    <w:pPr>
      <w:spacing w:beforeLines="50" w:afterLines="50" w:line="360" w:lineRule="auto"/>
      <w:ind w:firstLineChars="200" w:firstLine="480"/>
    </w:pPr>
    <w:rPr>
      <w:rFonts w:ascii="Verdana" w:hAnsi="Verdana"/>
      <w:szCs w:val="20"/>
    </w:rPr>
  </w:style>
  <w:style w:type="paragraph" w:customStyle="1" w:styleId="CharCharCharCharCharCharCharCharCharChar0">
    <w:name w:val="Char 字元 Char Char Char Char Char Char Char Char Char"/>
    <w:basedOn w:val="a9"/>
    <w:autoRedefine/>
    <w:qFormat/>
    <w:pPr>
      <w:widowControl/>
      <w:adjustRightInd/>
      <w:snapToGrid/>
      <w:spacing w:after="160" w:line="240" w:lineRule="exact"/>
      <w:jc w:val="left"/>
    </w:pPr>
    <w:rPr>
      <w:rFonts w:ascii="Verdana" w:hAnsi="Verdana"/>
      <w:kern w:val="0"/>
      <w:sz w:val="28"/>
      <w:szCs w:val="20"/>
      <w:lang w:eastAsia="en-US"/>
    </w:rPr>
  </w:style>
  <w:style w:type="paragraph" w:customStyle="1" w:styleId="CharCharCharCharCharChar1CharCharCharCharChar">
    <w:name w:val="Char Char Char Char Char Char1 Char Char Char Char Char"/>
    <w:basedOn w:val="afa"/>
    <w:autoRedefine/>
    <w:qFormat/>
    <w:pPr>
      <w:shd w:val="clear" w:color="auto" w:fill="auto"/>
      <w:spacing w:line="360" w:lineRule="auto"/>
      <w:ind w:firstLineChars="200" w:firstLine="200"/>
    </w:pPr>
    <w:rPr>
      <w:rFonts w:ascii="宋体"/>
      <w:kern w:val="0"/>
      <w:sz w:val="18"/>
      <w:szCs w:val="18"/>
    </w:rPr>
  </w:style>
  <w:style w:type="paragraph" w:customStyle="1" w:styleId="1ffff3">
    <w:name w:val="表格文字1"/>
    <w:basedOn w:val="aff2"/>
    <w:autoRedefine/>
    <w:qFormat/>
    <w:pPr>
      <w:spacing w:line="360" w:lineRule="auto"/>
      <w:jc w:val="center"/>
    </w:pPr>
    <w:rPr>
      <w:rFonts w:eastAsia="宋体"/>
      <w:sz w:val="24"/>
    </w:rPr>
  </w:style>
  <w:style w:type="paragraph" w:customStyle="1" w:styleId="afffffffffffffffffff3">
    <w:name w:val="缺省文本"/>
    <w:basedOn w:val="a9"/>
    <w:autoRedefine/>
    <w:qFormat/>
    <w:pPr>
      <w:autoSpaceDE w:val="0"/>
      <w:autoSpaceDN w:val="0"/>
      <w:snapToGrid/>
      <w:spacing w:line="240" w:lineRule="auto"/>
      <w:jc w:val="left"/>
    </w:pPr>
    <w:rPr>
      <w:rFonts w:ascii="Times New Roman" w:hAnsi="Times New Roman"/>
      <w:kern w:val="0"/>
      <w:szCs w:val="20"/>
    </w:rPr>
  </w:style>
  <w:style w:type="paragraph" w:customStyle="1" w:styleId="lh">
    <w:name w:val="lh"/>
    <w:basedOn w:val="a9"/>
    <w:autoRedefine/>
    <w:qFormat/>
    <w:pPr>
      <w:widowControl/>
      <w:adjustRightInd/>
      <w:snapToGrid/>
      <w:spacing w:before="100" w:beforeAutospacing="1" w:after="100" w:afterAutospacing="1" w:line="255" w:lineRule="atLeast"/>
      <w:jc w:val="left"/>
    </w:pPr>
    <w:rPr>
      <w:rFonts w:hAnsi="宋体"/>
      <w:kern w:val="0"/>
      <w:szCs w:val="24"/>
    </w:rPr>
  </w:style>
  <w:style w:type="paragraph" w:customStyle="1" w:styleId="OTBodyTextBullet">
    <w:name w:val="OT_Body_Text Bullet"/>
    <w:basedOn w:val="a9"/>
    <w:autoRedefine/>
    <w:qFormat/>
    <w:pPr>
      <w:widowControl/>
      <w:adjustRightInd/>
      <w:snapToGrid/>
      <w:spacing w:line="240" w:lineRule="auto"/>
      <w:ind w:left="720"/>
    </w:pPr>
    <w:rPr>
      <w:rFonts w:ascii="Arial" w:eastAsia="PMingLiU" w:hAnsi="Arial"/>
      <w:kern w:val="0"/>
      <w:sz w:val="20"/>
      <w:szCs w:val="20"/>
      <w:lang w:eastAsia="en-US"/>
    </w:rPr>
  </w:style>
  <w:style w:type="paragraph" w:customStyle="1" w:styleId="afffffffffffffffffff4">
    <w:name w:val="正文首缩两字"/>
    <w:basedOn w:val="a9"/>
    <w:link w:val="CharChare"/>
    <w:autoRedefine/>
    <w:qFormat/>
    <w:pPr>
      <w:widowControl/>
      <w:adjustRightInd/>
      <w:snapToGrid/>
      <w:spacing w:line="440" w:lineRule="exact"/>
      <w:ind w:firstLineChars="218" w:firstLine="523"/>
    </w:pPr>
    <w:rPr>
      <w:rFonts w:ascii="楷体_GB2312" w:eastAsia="楷体_GB2312" w:hAnsi="楷体"/>
      <w:color w:val="000000"/>
      <w:kern w:val="0"/>
      <w:szCs w:val="24"/>
    </w:rPr>
  </w:style>
  <w:style w:type="character" w:customStyle="1" w:styleId="CharChare">
    <w:name w:val="正文首缩两字 Char Char"/>
    <w:link w:val="afffffffffffffffffff4"/>
    <w:autoRedefine/>
    <w:qFormat/>
    <w:rPr>
      <w:rFonts w:ascii="楷体_GB2312" w:eastAsia="楷体_GB2312" w:hAnsi="楷体"/>
      <w:color w:val="000000"/>
      <w:sz w:val="24"/>
      <w:szCs w:val="24"/>
    </w:rPr>
  </w:style>
  <w:style w:type="paragraph" w:customStyle="1" w:styleId="afffffffffffffffffff5">
    <w:name w:val="项目符号"/>
    <w:basedOn w:val="a9"/>
    <w:autoRedefine/>
    <w:qFormat/>
    <w:pPr>
      <w:adjustRightInd/>
      <w:snapToGrid/>
      <w:spacing w:line="240" w:lineRule="auto"/>
      <w:ind w:left="1260" w:hanging="420"/>
    </w:pPr>
    <w:rPr>
      <w:rFonts w:ascii="Times New Roman" w:hAnsi="Times New Roman"/>
      <w:sz w:val="21"/>
      <w:szCs w:val="24"/>
    </w:rPr>
  </w:style>
  <w:style w:type="paragraph" w:customStyle="1" w:styleId="1ffff4">
    <w:name w:val="小标题 1"/>
    <w:basedOn w:val="a9"/>
    <w:autoRedefine/>
    <w:qFormat/>
    <w:pPr>
      <w:autoSpaceDE w:val="0"/>
      <w:autoSpaceDN w:val="0"/>
      <w:snapToGrid/>
      <w:spacing w:line="360" w:lineRule="atLeast"/>
    </w:pPr>
    <w:rPr>
      <w:rFonts w:ascii="文鼎粗黑" w:eastAsia="文鼎粗黑" w:hAnsi="Times New Roman"/>
      <w:kern w:val="0"/>
      <w:sz w:val="22"/>
      <w:szCs w:val="20"/>
    </w:rPr>
  </w:style>
  <w:style w:type="paragraph" w:customStyle="1" w:styleId="1ffff5">
    <w:name w:val="正文 1"/>
    <w:basedOn w:val="a9"/>
    <w:link w:val="1Char5"/>
    <w:autoRedefine/>
    <w:qFormat/>
    <w:pPr>
      <w:widowControl/>
      <w:spacing w:before="30" w:after="30"/>
      <w:ind w:left="680"/>
    </w:pPr>
    <w:rPr>
      <w:rFonts w:ascii="Times New Roman" w:hAnsi="Times New Roman"/>
      <w:sz w:val="18"/>
      <w:szCs w:val="20"/>
    </w:rPr>
  </w:style>
  <w:style w:type="character" w:customStyle="1" w:styleId="1Char5">
    <w:name w:val="正文 1 Char"/>
    <w:link w:val="1ffff5"/>
    <w:autoRedefine/>
    <w:qFormat/>
    <w:rPr>
      <w:kern w:val="2"/>
      <w:sz w:val="18"/>
    </w:rPr>
  </w:style>
  <w:style w:type="paragraph" w:customStyle="1" w:styleId="afffffffffffffffffff6">
    <w:name w:val="表题"/>
    <w:autoRedefine/>
    <w:qFormat/>
    <w:pPr>
      <w:keepNext/>
      <w:keepLines/>
      <w:adjustRightInd w:val="0"/>
      <w:snapToGrid w:val="0"/>
      <w:spacing w:before="80" w:line="360" w:lineRule="auto"/>
      <w:ind w:left="680"/>
      <w:jc w:val="center"/>
    </w:pPr>
    <w:rPr>
      <w:rFonts w:ascii="Arial" w:eastAsia="黑体" w:hAnsi="Arial"/>
      <w:sz w:val="16"/>
    </w:rPr>
  </w:style>
  <w:style w:type="paragraph" w:customStyle="1" w:styleId="afffffffffffffffffff7">
    <w:name w:val="图题"/>
    <w:basedOn w:val="1ffff5"/>
    <w:autoRedefine/>
    <w:qFormat/>
    <w:pPr>
      <w:spacing w:before="40" w:after="80"/>
      <w:jc w:val="center"/>
    </w:pPr>
    <w:rPr>
      <w:rFonts w:ascii="Arial" w:eastAsia="黑体" w:hAnsi="Arial"/>
      <w:sz w:val="16"/>
    </w:rPr>
  </w:style>
  <w:style w:type="paragraph" w:customStyle="1" w:styleId="afffffffffffffffffff8">
    <w:name w:val="图片（中）"/>
    <w:basedOn w:val="afffffffffffffffffff7"/>
    <w:next w:val="afffffffffffffffffff7"/>
    <w:autoRedefine/>
    <w:qFormat/>
  </w:style>
  <w:style w:type="paragraph" w:customStyle="1" w:styleId="afffffffffffffffffff9">
    <w:name w:val="序号列举项"/>
    <w:basedOn w:val="1ffff5"/>
    <w:autoRedefine/>
    <w:qFormat/>
    <w:pPr>
      <w:ind w:left="1134" w:hanging="227"/>
    </w:pPr>
  </w:style>
  <w:style w:type="paragraph" w:customStyle="1" w:styleId="afffffffffffffffffffa">
    <w:name w:val="圆点列举项"/>
    <w:basedOn w:val="1ffff5"/>
    <w:autoRedefine/>
    <w:qFormat/>
    <w:pPr>
      <w:ind w:left="1134" w:hanging="227"/>
    </w:pPr>
  </w:style>
  <w:style w:type="paragraph" w:customStyle="1" w:styleId="afffffffffffffffffffb">
    <w:name w:val="表项"/>
    <w:next w:val="afffffffffffffffffffc"/>
    <w:autoRedefine/>
    <w:qFormat/>
    <w:pPr>
      <w:adjustRightInd w:val="0"/>
      <w:snapToGrid w:val="0"/>
      <w:spacing w:line="300" w:lineRule="auto"/>
      <w:jc w:val="center"/>
    </w:pPr>
    <w:rPr>
      <w:rFonts w:ascii="Arial" w:eastAsia="黑体" w:hAnsi="Arial" w:cs="Arial"/>
      <w:iCs/>
      <w:kern w:val="2"/>
      <w:sz w:val="16"/>
    </w:rPr>
  </w:style>
  <w:style w:type="paragraph" w:customStyle="1" w:styleId="afffffffffffffffffffc">
    <w:name w:val="表身（左）"/>
    <w:autoRedefine/>
    <w:qFormat/>
    <w:pPr>
      <w:adjustRightInd w:val="0"/>
      <w:snapToGrid w:val="0"/>
      <w:spacing w:line="300" w:lineRule="auto"/>
      <w:textAlignment w:val="center"/>
    </w:pPr>
    <w:rPr>
      <w:sz w:val="16"/>
    </w:rPr>
  </w:style>
  <w:style w:type="paragraph" w:customStyle="1" w:styleId="afffffffffffffffffffd">
    <w:name w:val="表身（中）"/>
    <w:basedOn w:val="afffffffffffffffffffc"/>
    <w:autoRedefine/>
    <w:qFormat/>
  </w:style>
  <w:style w:type="paragraph" w:customStyle="1" w:styleId="headin">
    <w:name w:val="headin"/>
    <w:basedOn w:val="a9"/>
    <w:next w:val="a9"/>
    <w:autoRedefine/>
    <w:qFormat/>
    <w:pPr>
      <w:keepNext/>
      <w:keepLines/>
      <w:snapToGrid/>
      <w:spacing w:before="260" w:after="260" w:line="416" w:lineRule="auto"/>
      <w:textAlignment w:val="baseline"/>
    </w:pPr>
    <w:rPr>
      <w:rFonts w:ascii="Arial" w:eastAsia="黑体" w:hAnsi="Arial"/>
      <w:b/>
      <w:sz w:val="32"/>
      <w:szCs w:val="20"/>
    </w:rPr>
  </w:style>
  <w:style w:type="paragraph" w:customStyle="1" w:styleId="afffffffffffffffffffe">
    <w:name w:val="模板普通正文"/>
    <w:basedOn w:val="aff5"/>
    <w:autoRedefine/>
    <w:qFormat/>
    <w:pPr>
      <w:spacing w:beforeLines="50" w:after="10" w:line="360" w:lineRule="auto"/>
      <w:ind w:firstLineChars="175" w:firstLine="490"/>
      <w:jc w:val="left"/>
    </w:pPr>
    <w:rPr>
      <w:rFonts w:ascii="Times New Roman" w:eastAsia="宋体" w:hAnsi="Times New Roman" w:cs="Times New Roman"/>
      <w:sz w:val="24"/>
      <w:szCs w:val="24"/>
    </w:rPr>
  </w:style>
  <w:style w:type="paragraph" w:customStyle="1" w:styleId="0505">
    <w:name w:val="样式 标题一 + 段前: 0.5 行 段后: 0.5 行"/>
    <w:basedOn w:val="1"/>
    <w:next w:val="a9"/>
    <w:autoRedefine/>
    <w:qFormat/>
    <w:pPr>
      <w:keepNext w:val="0"/>
      <w:keepLines w:val="0"/>
      <w:tabs>
        <w:tab w:val="left" w:pos="420"/>
      </w:tabs>
      <w:adjustRightInd/>
      <w:snapToGrid/>
      <w:spacing w:beforeLines="50" w:afterLines="50" w:line="240" w:lineRule="auto"/>
      <w:ind w:left="420" w:hanging="420"/>
      <w:jc w:val="both"/>
      <w:outlineLvl w:val="9"/>
    </w:pPr>
    <w:rPr>
      <w:rFonts w:ascii="Arial" w:hAnsi="Arial" w:cs="宋体"/>
      <w:kern w:val="2"/>
      <w:sz w:val="24"/>
      <w:szCs w:val="20"/>
    </w:rPr>
  </w:style>
  <w:style w:type="paragraph" w:customStyle="1" w:styleId="2fff4">
    <w:name w:val="正文字缩2字"/>
    <w:basedOn w:val="a9"/>
    <w:autoRedefine/>
    <w:qFormat/>
    <w:pPr>
      <w:tabs>
        <w:tab w:val="left" w:pos="1860"/>
      </w:tabs>
      <w:snapToGrid/>
      <w:spacing w:before="60" w:after="60" w:line="360" w:lineRule="auto"/>
      <w:ind w:leftChars="200" w:left="200" w:firstLineChars="200" w:firstLine="200"/>
      <w:textAlignment w:val="baseline"/>
    </w:pPr>
    <w:rPr>
      <w:rFonts w:ascii="Times New Roman" w:hAnsi="Times New Roman"/>
      <w:szCs w:val="24"/>
    </w:rPr>
  </w:style>
  <w:style w:type="paragraph" w:customStyle="1" w:styleId="Numberedlist21">
    <w:name w:val="Numbered list 2.1"/>
    <w:basedOn w:val="1"/>
    <w:next w:val="a9"/>
    <w:autoRedefine/>
    <w:qFormat/>
    <w:pPr>
      <w:keepLines w:val="0"/>
      <w:widowControl/>
      <w:tabs>
        <w:tab w:val="left" w:pos="360"/>
        <w:tab w:val="left" w:pos="720"/>
      </w:tabs>
      <w:adjustRightInd/>
      <w:snapToGrid/>
      <w:spacing w:line="240" w:lineRule="auto"/>
      <w:ind w:left="360" w:hanging="360"/>
      <w:jc w:val="left"/>
    </w:pPr>
    <w:rPr>
      <w:rFonts w:ascii="Futura Bk" w:hAnsi="Futura Bk"/>
      <w:bCs w:val="0"/>
      <w:kern w:val="28"/>
      <w:sz w:val="28"/>
      <w:szCs w:val="20"/>
      <w:lang w:eastAsia="en-US"/>
    </w:rPr>
  </w:style>
  <w:style w:type="paragraph" w:customStyle="1" w:styleId="Numberedlist22">
    <w:name w:val="Numbered list 2.2"/>
    <w:basedOn w:val="23"/>
    <w:next w:val="a9"/>
    <w:autoRedefine/>
    <w:qFormat/>
    <w:pPr>
      <w:keepLines w:val="0"/>
      <w:widowControl/>
      <w:tabs>
        <w:tab w:val="left" w:pos="0"/>
        <w:tab w:val="left" w:pos="720"/>
        <w:tab w:val="left" w:pos="984"/>
      </w:tabs>
      <w:snapToGrid/>
      <w:spacing w:beforeLines="50" w:afterLines="50" w:line="240" w:lineRule="auto"/>
      <w:ind w:left="624" w:hanging="360"/>
    </w:pPr>
    <w:rPr>
      <w:rFonts w:ascii="Futura Bk" w:hAnsi="Futura Bk"/>
      <w:bCs w:val="0"/>
      <w:sz w:val="24"/>
      <w:szCs w:val="20"/>
      <w:lang w:eastAsia="en-US"/>
    </w:rPr>
  </w:style>
  <w:style w:type="paragraph" w:customStyle="1" w:styleId="Numberedlist23">
    <w:name w:val="Numbered list 2.3"/>
    <w:basedOn w:val="32"/>
    <w:next w:val="a9"/>
    <w:autoRedefine/>
    <w:qFormat/>
    <w:pPr>
      <w:keepLines w:val="0"/>
      <w:widowControl/>
      <w:tabs>
        <w:tab w:val="left" w:pos="0"/>
        <w:tab w:val="left" w:pos="1080"/>
        <w:tab w:val="left" w:pos="1440"/>
      </w:tabs>
      <w:adjustRightInd/>
      <w:snapToGrid/>
      <w:spacing w:line="240" w:lineRule="auto"/>
      <w:ind w:left="1080" w:hanging="360"/>
      <w:jc w:val="left"/>
    </w:pPr>
    <w:rPr>
      <w:rFonts w:ascii="Futura Bk" w:hAnsi="Futura Bk"/>
      <w:bCs w:val="0"/>
      <w:kern w:val="0"/>
      <w:sz w:val="22"/>
      <w:szCs w:val="20"/>
      <w:lang w:eastAsia="en-US"/>
    </w:rPr>
  </w:style>
  <w:style w:type="paragraph" w:customStyle="1" w:styleId="Numberedlist24">
    <w:name w:val="Numbered list 2.4"/>
    <w:basedOn w:val="41"/>
    <w:next w:val="a9"/>
    <w:autoRedefine/>
    <w:qFormat/>
    <w:pPr>
      <w:keepLines w:val="0"/>
      <w:widowControl/>
      <w:tabs>
        <w:tab w:val="left" w:pos="1080"/>
        <w:tab w:val="left" w:pos="1440"/>
        <w:tab w:val="left" w:pos="1800"/>
        <w:tab w:val="left" w:pos="2880"/>
      </w:tabs>
      <w:adjustRightInd/>
      <w:snapToGrid/>
      <w:spacing w:before="0" w:after="60" w:line="240" w:lineRule="auto"/>
      <w:ind w:left="2160" w:hanging="360"/>
      <w:jc w:val="left"/>
    </w:pPr>
    <w:rPr>
      <w:rFonts w:ascii="Futura Bk" w:eastAsia="宋体" w:hAnsi="Futura Bk" w:cs="Times New Roman"/>
      <w:bCs w:val="0"/>
      <w:color w:val="365F91"/>
      <w:kern w:val="0"/>
      <w:sz w:val="20"/>
      <w:szCs w:val="20"/>
      <w:lang w:eastAsia="en-US"/>
    </w:rPr>
  </w:style>
  <w:style w:type="paragraph" w:customStyle="1" w:styleId="0955515">
    <w:name w:val="样式 (西文) 宋体 小四 首行缩进:  0.95 厘米 段前: 5 磅 段后: 5 磅 行距: 1.5 倍行距"/>
    <w:basedOn w:val="a9"/>
    <w:autoRedefine/>
    <w:qFormat/>
    <w:pPr>
      <w:widowControl/>
      <w:adjustRightInd/>
      <w:snapToGrid/>
      <w:spacing w:before="100" w:after="100" w:line="360" w:lineRule="auto"/>
      <w:ind w:firstLine="540"/>
      <w:jc w:val="left"/>
    </w:pPr>
    <w:rPr>
      <w:rFonts w:hAnsi="宋体" w:cs="宋体"/>
      <w:kern w:val="0"/>
      <w:szCs w:val="20"/>
    </w:rPr>
  </w:style>
  <w:style w:type="paragraph" w:customStyle="1" w:styleId="SOW">
    <w:name w:val="SOW正文"/>
    <w:basedOn w:val="a9"/>
    <w:autoRedefine/>
    <w:qFormat/>
    <w:pPr>
      <w:adjustRightInd/>
      <w:spacing w:before="120" w:line="400" w:lineRule="exact"/>
      <w:ind w:firstLine="425"/>
    </w:pPr>
    <w:rPr>
      <w:rFonts w:ascii="Times New Roman" w:hAnsi="Times New Roman"/>
      <w:szCs w:val="24"/>
    </w:rPr>
  </w:style>
  <w:style w:type="paragraph" w:customStyle="1" w:styleId="CM11">
    <w:name w:val="CM11"/>
    <w:basedOn w:val="Default"/>
    <w:next w:val="Default"/>
    <w:autoRedefine/>
    <w:qFormat/>
    <w:pPr>
      <w:spacing w:line="411" w:lineRule="atLeast"/>
    </w:pPr>
    <w:rPr>
      <w:rFonts w:ascii="黑体" w:eastAsia="黑体" w:hAnsi="Times New Roman" w:cs="Times New Roman"/>
      <w:color w:val="auto"/>
    </w:rPr>
  </w:style>
  <w:style w:type="paragraph" w:customStyle="1" w:styleId="CharChar1CharCharCharCharCharCharCharChar1CharCharCharCharCharChar1CharChar">
    <w:name w:val="Char Char1 Char Char Char Char Char Char Char Char1 Char Char Char Char Char Char1 Char Char"/>
    <w:basedOn w:val="a9"/>
    <w:autoRedefine/>
    <w:qFormat/>
    <w:pPr>
      <w:widowControl/>
      <w:tabs>
        <w:tab w:val="left" w:pos="1380"/>
      </w:tabs>
      <w:adjustRightInd/>
      <w:snapToGrid/>
      <w:spacing w:after="160" w:line="240" w:lineRule="exact"/>
      <w:ind w:left="1380"/>
      <w:jc w:val="left"/>
    </w:pPr>
    <w:rPr>
      <w:rFonts w:ascii="Arial" w:hAnsi="Arial"/>
      <w:kern w:val="0"/>
      <w:sz w:val="20"/>
      <w:szCs w:val="20"/>
      <w:lang w:eastAsia="en-US"/>
    </w:rPr>
  </w:style>
  <w:style w:type="paragraph" w:customStyle="1" w:styleId="10PTBULLETFACTSHEET">
    <w:name w:val="10PT_BULLET_FACTSHEET"/>
    <w:basedOn w:val="a9"/>
    <w:autoRedefine/>
    <w:qFormat/>
    <w:pPr>
      <w:widowControl/>
      <w:tabs>
        <w:tab w:val="left" w:pos="1440"/>
      </w:tabs>
      <w:adjustRightInd/>
      <w:snapToGrid/>
      <w:spacing w:before="120" w:line="240" w:lineRule="auto"/>
      <w:ind w:left="1440"/>
      <w:jc w:val="left"/>
    </w:pPr>
    <w:rPr>
      <w:rFonts w:ascii="Futura Bk" w:eastAsia="Times" w:hAnsi="Futura Bk"/>
      <w:snapToGrid w:val="0"/>
      <w:color w:val="000000"/>
      <w:kern w:val="0"/>
      <w:sz w:val="20"/>
      <w:szCs w:val="20"/>
      <w:lang w:eastAsia="en-US"/>
    </w:rPr>
  </w:style>
  <w:style w:type="paragraph" w:customStyle="1" w:styleId="CharCharCharCharCharChar1CharCharCharChar1CharCharCharChar">
    <w:name w:val="Char Char Char Char Char Char1 Char Char Char Char1 Char Char Char Char"/>
    <w:basedOn w:val="a9"/>
    <w:autoRedefine/>
    <w:qFormat/>
    <w:pPr>
      <w:tabs>
        <w:tab w:val="left" w:pos="1080"/>
      </w:tabs>
      <w:adjustRightInd/>
      <w:snapToGrid/>
      <w:spacing w:line="240" w:lineRule="auto"/>
      <w:ind w:left="432" w:hanging="432"/>
    </w:pPr>
    <w:rPr>
      <w:rFonts w:ascii="Arial" w:hAnsi="Arial"/>
      <w:kern w:val="0"/>
      <w:sz w:val="20"/>
      <w:szCs w:val="20"/>
      <w:lang w:eastAsia="en-US"/>
    </w:rPr>
  </w:style>
  <w:style w:type="character" w:customStyle="1" w:styleId="Charff7">
    <w:name w:val="正文首缩两字 Char"/>
    <w:autoRedefine/>
    <w:qFormat/>
    <w:rPr>
      <w:rFonts w:ascii="宋体" w:hAnsi="宋体"/>
      <w:kern w:val="2"/>
      <w:sz w:val="24"/>
      <w:szCs w:val="24"/>
    </w:rPr>
  </w:style>
  <w:style w:type="paragraph" w:customStyle="1" w:styleId="3315">
    <w:name w:val="样式 小四 段前: 3 磅 段后: 3 磅 行距: 1.5 倍行距"/>
    <w:basedOn w:val="a9"/>
    <w:link w:val="3315Char"/>
    <w:autoRedefine/>
    <w:qFormat/>
    <w:pPr>
      <w:adjustRightInd/>
      <w:snapToGrid/>
      <w:spacing w:before="60" w:after="60" w:line="360" w:lineRule="auto"/>
      <w:ind w:firstLineChars="225" w:firstLine="540"/>
    </w:pPr>
    <w:rPr>
      <w:rFonts w:ascii="Times New Roman" w:hAnsi="Times New Roman" w:cs="宋体"/>
      <w:szCs w:val="20"/>
    </w:rPr>
  </w:style>
  <w:style w:type="character" w:customStyle="1" w:styleId="3315Char">
    <w:name w:val="样式 小四 段前: 3 磅 段后: 3 磅 行距: 1.5 倍行距 Char"/>
    <w:link w:val="3315"/>
    <w:autoRedefine/>
    <w:qFormat/>
    <w:rPr>
      <w:rFonts w:cs="宋体"/>
      <w:kern w:val="2"/>
      <w:sz w:val="24"/>
    </w:rPr>
  </w:style>
  <w:style w:type="paragraph" w:customStyle="1" w:styleId="body3">
    <w:name w:val="body3"/>
    <w:basedOn w:val="a9"/>
    <w:next w:val="41"/>
    <w:autoRedefine/>
    <w:qFormat/>
    <w:pPr>
      <w:widowControl/>
      <w:overflowPunct w:val="0"/>
      <w:autoSpaceDE w:val="0"/>
      <w:autoSpaceDN w:val="0"/>
      <w:snapToGrid/>
      <w:spacing w:line="0" w:lineRule="atLeast"/>
      <w:ind w:left="2610" w:right="210" w:firstLineChars="200" w:firstLine="200"/>
      <w:jc w:val="left"/>
      <w:textAlignment w:val="baseline"/>
    </w:pPr>
    <w:rPr>
      <w:rFonts w:hAnsi="Times New Roman"/>
      <w:kern w:val="0"/>
      <w:sz w:val="28"/>
      <w:szCs w:val="20"/>
    </w:rPr>
  </w:style>
  <w:style w:type="paragraph" w:customStyle="1" w:styleId="4f5">
    <w:name w:val="项目符号4"/>
    <w:autoRedefine/>
    <w:qFormat/>
    <w:pPr>
      <w:tabs>
        <w:tab w:val="left" w:pos="864"/>
      </w:tabs>
      <w:spacing w:line="360" w:lineRule="auto"/>
      <w:ind w:firstLine="480"/>
    </w:pPr>
    <w:rPr>
      <w:rFonts w:ascii="宋体" w:hAnsi="宋体"/>
      <w:sz w:val="24"/>
      <w:szCs w:val="28"/>
    </w:rPr>
  </w:style>
  <w:style w:type="character" w:customStyle="1" w:styleId="breakword">
    <w:name w:val="breakword"/>
    <w:basedOn w:val="aa"/>
    <w:autoRedefine/>
    <w:qFormat/>
  </w:style>
  <w:style w:type="paragraph" w:customStyle="1" w:styleId="affffffffffffffffffff">
    <w:name w:val="二级标题"/>
    <w:link w:val="Char1fc"/>
    <w:autoRedefine/>
    <w:qFormat/>
    <w:pPr>
      <w:widowControl w:val="0"/>
      <w:spacing w:line="360" w:lineRule="auto"/>
      <w:ind w:left="900"/>
      <w:jc w:val="both"/>
    </w:pPr>
    <w:rPr>
      <w:sz w:val="24"/>
      <w:szCs w:val="24"/>
    </w:rPr>
  </w:style>
  <w:style w:type="character" w:customStyle="1" w:styleId="Char1fc">
    <w:name w:val="二级标题 Char1"/>
    <w:link w:val="affffffffffffffffffff"/>
    <w:autoRedefine/>
    <w:qFormat/>
    <w:rPr>
      <w:sz w:val="24"/>
      <w:szCs w:val="24"/>
    </w:rPr>
  </w:style>
  <w:style w:type="paragraph" w:customStyle="1" w:styleId="affffffffffffffffffff0">
    <w:name w:val="列举"/>
    <w:autoRedefine/>
    <w:qFormat/>
    <w:pPr>
      <w:spacing w:before="100" w:after="200" w:line="276" w:lineRule="auto"/>
      <w:ind w:left="432"/>
    </w:pPr>
    <w:rPr>
      <w:rFonts w:ascii="仿宋" w:eastAsia="仿宋" w:hAnsi="仿宋"/>
      <w:sz w:val="24"/>
      <w:szCs w:val="24"/>
    </w:rPr>
  </w:style>
  <w:style w:type="paragraph" w:customStyle="1" w:styleId="2h2sect">
    <w:name w:val="标题 2h2sect"/>
    <w:next w:val="a9"/>
    <w:autoRedefine/>
    <w:qFormat/>
    <w:pPr>
      <w:spacing w:before="120" w:after="120" w:line="360" w:lineRule="auto"/>
      <w:ind w:left="1265" w:hanging="420"/>
      <w:jc w:val="center"/>
    </w:pPr>
    <w:rPr>
      <w:rFonts w:ascii="微软雅黑" w:eastAsia="微软雅黑" w:hAnsi="微软雅黑" w:cs="宋体"/>
      <w:b/>
      <w:bCs/>
      <w:color w:val="000000"/>
      <w:sz w:val="24"/>
      <w:szCs w:val="24"/>
    </w:rPr>
  </w:style>
  <w:style w:type="paragraph" w:customStyle="1" w:styleId="CharCharCharCharCharChar1CharCharCharChar">
    <w:name w:val="Char Char Char Char Char Char1 Char Char Char Char"/>
    <w:basedOn w:val="afa"/>
    <w:autoRedefine/>
    <w:qFormat/>
    <w:rPr>
      <w:rFonts w:ascii="Tahoma" w:hAnsi="Tahoma"/>
      <w:sz w:val="24"/>
    </w:rPr>
  </w:style>
  <w:style w:type="character" w:customStyle="1" w:styleId="1CharChar2">
    <w:name w:val="普通文字1 Char Char"/>
    <w:autoRedefine/>
    <w:qFormat/>
    <w:rPr>
      <w:rFonts w:ascii="宋体" w:eastAsia="宋体" w:hAnsi="Courier New"/>
      <w:kern w:val="2"/>
      <w:sz w:val="21"/>
      <w:lang w:val="en-US" w:eastAsia="zh-CN" w:bidi="ar-SA"/>
    </w:rPr>
  </w:style>
  <w:style w:type="character" w:customStyle="1" w:styleId="2fff5">
    <w:name w:val="未处理的提及2"/>
    <w:basedOn w:val="aa"/>
    <w:autoRedefine/>
    <w:uiPriority w:val="99"/>
    <w:semiHidden/>
    <w:unhideWhenUsed/>
    <w:qFormat/>
    <w:rPr>
      <w:color w:val="605E5C"/>
      <w:shd w:val="clear" w:color="auto" w:fill="E1DFDD"/>
    </w:rPr>
  </w:style>
  <w:style w:type="paragraph" w:styleId="affffffffffffffffffff1">
    <w:name w:val="Revision"/>
    <w:hidden/>
    <w:uiPriority w:val="99"/>
    <w:unhideWhenUsed/>
    <w:rsid w:val="00DD229C"/>
    <w:rPr>
      <w:rFonts w:ascii="宋体" w:hAnsi="Calibri"/>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jpeg"/><Relationship Id="rId26" Type="http://schemas.openxmlformats.org/officeDocument/2006/relationships/image" Target="media/image12.jpeg"/><Relationship Id="rId21" Type="http://schemas.openxmlformats.org/officeDocument/2006/relationships/image" Target="media/image7.jpeg"/><Relationship Id="rId34" Type="http://schemas.openxmlformats.org/officeDocument/2006/relationships/image" Target="media/image20.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footer" Target="footer6.xml"/><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image" Target="media/image17.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2.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footer" Target="footer5.xml"/><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FF10908A-0670-4662-8868-81E27F3CD82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1</Pages>
  <Words>12944</Words>
  <Characters>73785</Characters>
  <Application>Microsoft Office Word</Application>
  <DocSecurity>0</DocSecurity>
  <Lines>614</Lines>
  <Paragraphs>173</Paragraphs>
  <ScaleCrop>false</ScaleCrop>
  <Company>Sky123.Org</Company>
  <LinksUpToDate>false</LinksUpToDate>
  <CharactersWithSpaces>86556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刘畅b</dc:creator>
  <cp:lastModifiedBy>润斯 王</cp:lastModifiedBy>
  <cp:revision>13</cp:revision>
  <cp:lastPrinted>2022-07-12T08:33:00Z</cp:lastPrinted>
  <dcterms:created xsi:type="dcterms:W3CDTF">2024-06-13T03:44:00Z</dcterms:created>
  <dcterms:modified xsi:type="dcterms:W3CDTF">2024-06-13T08:59:00Z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D9A4C986343D42428FC359ED6A7EC202_13</vt:lpwstr>
  </property>
</Properties>
</file>